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2E9C" w14:textId="77777777" w:rsidR="002001E8" w:rsidRDefault="00887DAC">
      <w:pPr>
        <w:pStyle w:val="BodyText"/>
        <w:ind w:left="9181"/>
        <w:rPr>
          <w:rFonts w:ascii="Times New Roman"/>
          <w:sz w:val="20"/>
        </w:rPr>
      </w:pPr>
      <w:r>
        <w:rPr>
          <w:rFonts w:ascii="Times New Roman"/>
          <w:noProof/>
          <w:sz w:val="20"/>
        </w:rPr>
        <w:drawing>
          <wp:inline distT="0" distB="0" distL="0" distR="0" wp14:anchorId="534216AA" wp14:editId="296C4F20">
            <wp:extent cx="567041" cy="5762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7041" cy="576262"/>
                    </a:xfrm>
                    <a:prstGeom prst="rect">
                      <a:avLst/>
                    </a:prstGeom>
                  </pic:spPr>
                </pic:pic>
              </a:graphicData>
            </a:graphic>
          </wp:inline>
        </w:drawing>
      </w:r>
    </w:p>
    <w:p w14:paraId="361DF9E1" w14:textId="77777777" w:rsidR="002001E8" w:rsidRDefault="00887DAC">
      <w:pPr>
        <w:pStyle w:val="BodyText"/>
        <w:spacing w:before="6"/>
        <w:rPr>
          <w:rFonts w:ascii="Times New Roman"/>
          <w:sz w:val="17"/>
        </w:rPr>
      </w:pPr>
      <w:r>
        <w:pict w14:anchorId="3B245086">
          <v:shape id="_x0000_s1040" style="position:absolute;margin-left:382.75pt;margin-top:12.05pt;width:170pt;height:31.55pt;z-index:-251659264;mso-wrap-distance-left:0;mso-wrap-distance-right:0;mso-position-horizontal-relative:page" coordorigin="7655,241" coordsize="3400,631" o:spt="100" adj="0,,0" path="m10777,241r-74,9l10638,274r-55,38l10537,361r-33,59l10483,485r-7,71l10483,628r21,66l10538,753r45,49l10639,839r65,24l10779,872r71,-7l10912,848r51,-24l11002,796r9,-10l11013,776r-2,-9l11004,758r-9,-12l10787,746r-67,-13l10666,696r-36,-51l10615,585r423,l11050,575r1,-15l11053,539r1,-11l11054,519r-4,-29l10622,490r17,-52l10672,396r47,-29l10775,357r228,l10974,320r-56,-42l10852,251r-75,-10xm10944,692r-10,4l10896,718r-32,14l10827,742r-40,4l10995,746r-33,-46l10953,693r-9,-1xm11003,357r-228,l10828,368r43,28l10901,439r13,51l11050,490r-5,-47l11017,376r-14,-19xm9927,708r-11,l9907,713r-6,7l9869,779r-5,12l9869,804r9,7l9908,831r44,20l10008,866r69,6l10169,857r70,-38l10284,763r3,-11l10078,752r-53,-6l9981,732r-31,-13l9938,712r-11,-4xm10072,241r-94,15l9914,295r-37,54l9865,406r14,67l9916,527r55,42l10037,603r53,26l10126,651r20,22l10152,700r-5,23l10132,739r-23,9l10078,752r209,l10300,696r-16,-73l10241,568r-64,-42l10100,489r-40,-18l10030,454r-19,-20l10004,408r3,-17l10018,377r21,-11l10072,362r172,l10261,331r3,-12l10263,307r-5,-10l10249,288r-29,-15l10181,257r-50,-11l10072,241xm10244,362r-172,l10115,367r40,11l10184,389r11,5l10205,397r11,-1l10226,391r7,-9l10244,362xm9150,257r-56,l9083,259r-9,6l9068,274r-2,11l9066,828r2,11l9074,848r9,6l9094,856r78,l9189,855r10,-5l9205,841r2,-13l9207,462r16,-23l9258,409r51,-26l9374,372r237,l9585,325r-405,l9162,274r-3,-10l9150,257xm9611,372r-237,l9427,382r39,28l9490,457r9,64l9499,828r2,11l9507,848r9,6l9527,856r87,l9624,854r10,-6l9640,839r2,-11l9642,527r-6,-76l9618,383r-7,-11xm9391,241r-83,12l9244,279r-44,28l9180,325r405,l9537,281r-64,-29l9391,241xm8569,241r-74,9l8430,274r-55,38l8330,361r-34,59l8275,485r-7,71l8275,628r21,66l8330,753r45,49l8431,839r66,24l8571,872r71,-7l8703,848r51,-24l8793,796r10,-10l8805,776r-2,-9l8796,758r-9,-12l8580,746r-68,-14l8458,696r-36,-51l8407,585r422,l8842,575r1,-15l8844,550r1,-11l8846,528r,-9l8843,490r-430,l8430,438r34,-42l8511,367r57,-10l8795,357r-29,-37l8710,278r-67,-27l8569,241xm8736,692r-10,4l8713,703r-26,15l8655,732r-36,10l8580,746r207,l8754,700r-8,-7l8736,692xm8795,357r-227,l8619,368r43,28l8693,439r13,51l8843,490r-6,-47l8809,376r-14,-19xm7719,708r-11,l7699,713r-6,7l7661,779r-6,12l7661,804r9,7l7700,831r44,20l7800,866r69,6l7960,857r71,-38l8076,763r3,-11l7870,752r-53,-6l7773,732r-31,-13l7730,712r-11,-4xm7863,241r-93,15l7706,295r-37,54l7657,406r14,67l7708,527r54,42l7829,603r52,26l7917,651r21,22l7945,700r-6,23l7925,739r-24,9l7870,752r209,l8092,696r-16,-73l8033,568r-64,-42l7892,489r-40,-18l7821,454r-19,-20l7795,408r3,-17l7810,377r21,-11l7863,362r173,l8053,331r3,-12l8055,307r-6,-10l8041,288r-29,-15l7972,257r-50,-11l7863,241xm8036,362r-173,l7906,367r40,11l7975,389r11,5l7996,397r11,-1l8018,391r7,-9l8036,362xe" fillcolor="#5f2584" stroked="f">
            <v:stroke joinstyle="round"/>
            <v:formulas/>
            <v:path arrowok="t" o:connecttype="segments"/>
            <w10:wrap type="topAndBottom" anchorx="page"/>
          </v:shape>
        </w:pict>
      </w:r>
      <w:r>
        <w:rPr>
          <w:noProof/>
        </w:rPr>
        <w:drawing>
          <wp:anchor distT="0" distB="0" distL="0" distR="0" simplePos="0" relativeHeight="251653120" behindDoc="0" locked="0" layoutInCell="1" allowOverlap="1" wp14:anchorId="7B31EC9C" wp14:editId="454F04E6">
            <wp:simplePos x="0" y="0"/>
            <wp:positionH relativeFrom="page">
              <wp:posOffset>4862234</wp:posOffset>
            </wp:positionH>
            <wp:positionV relativeFrom="paragraph">
              <wp:posOffset>653203</wp:posOffset>
            </wp:positionV>
            <wp:extent cx="2167873" cy="152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167873" cy="152400"/>
                    </a:xfrm>
                    <a:prstGeom prst="rect">
                      <a:avLst/>
                    </a:prstGeom>
                  </pic:spPr>
                </pic:pic>
              </a:graphicData>
            </a:graphic>
          </wp:anchor>
        </w:drawing>
      </w:r>
    </w:p>
    <w:p w14:paraId="3707F319" w14:textId="77777777" w:rsidR="002001E8" w:rsidRDefault="002001E8">
      <w:pPr>
        <w:pStyle w:val="BodyText"/>
        <w:spacing w:before="8"/>
        <w:rPr>
          <w:rFonts w:ascii="Times New Roman"/>
          <w:sz w:val="7"/>
        </w:rPr>
      </w:pPr>
    </w:p>
    <w:p w14:paraId="4705CF10" w14:textId="77777777" w:rsidR="002001E8" w:rsidRDefault="002001E8">
      <w:pPr>
        <w:pStyle w:val="BodyText"/>
        <w:rPr>
          <w:rFonts w:ascii="Times New Roman"/>
          <w:sz w:val="20"/>
        </w:rPr>
      </w:pPr>
    </w:p>
    <w:p w14:paraId="44E56F81" w14:textId="77777777" w:rsidR="002001E8" w:rsidRDefault="00887DAC">
      <w:pPr>
        <w:pStyle w:val="BodyText"/>
        <w:spacing w:before="2"/>
        <w:rPr>
          <w:rFonts w:ascii="Times New Roman"/>
          <w:sz w:val="11"/>
        </w:rPr>
      </w:pPr>
      <w:r>
        <w:pict w14:anchorId="037BB883">
          <v:shape id="_x0000_s1039" style="position:absolute;margin-left:55.9pt;margin-top:8.65pt;width:497.05pt;height:.1pt;z-index:-251658240;mso-wrap-distance-left:0;mso-wrap-distance-right:0;mso-position-horizontal-relative:page" coordorigin="1118,173" coordsize="9941,0" path="m1118,173r9941,e" filled="f" strokecolor="#643179" strokeweight=".48pt">
            <v:path arrowok="t"/>
            <w10:wrap type="topAndBottom" anchorx="page"/>
          </v:shape>
        </w:pict>
      </w:r>
    </w:p>
    <w:p w14:paraId="30F387C6" w14:textId="77777777" w:rsidR="002001E8" w:rsidRDefault="002001E8">
      <w:pPr>
        <w:pStyle w:val="BodyText"/>
        <w:spacing w:before="1"/>
        <w:rPr>
          <w:rFonts w:ascii="Times New Roman"/>
          <w:sz w:val="21"/>
        </w:rPr>
      </w:pPr>
    </w:p>
    <w:p w14:paraId="09AC7D97" w14:textId="77777777" w:rsidR="002001E8" w:rsidRDefault="00887DAC">
      <w:pPr>
        <w:spacing w:before="84"/>
        <w:ind w:left="692"/>
        <w:rPr>
          <w:sz w:val="48"/>
        </w:rPr>
      </w:pPr>
      <w:r>
        <w:rPr>
          <w:color w:val="E47100"/>
          <w:sz w:val="48"/>
        </w:rPr>
        <w:t>Sense College - Operational Strategy</w:t>
      </w:r>
    </w:p>
    <w:p w14:paraId="395AC859" w14:textId="77777777" w:rsidR="002001E8" w:rsidRDefault="002001E8">
      <w:pPr>
        <w:pStyle w:val="BodyText"/>
        <w:spacing w:before="11"/>
        <w:rPr>
          <w:sz w:val="73"/>
        </w:rPr>
      </w:pPr>
    </w:p>
    <w:p w14:paraId="6AC4C48A" w14:textId="77777777" w:rsidR="002001E8" w:rsidRDefault="00887DAC">
      <w:pPr>
        <w:spacing w:line="343" w:lineRule="auto"/>
        <w:ind w:left="692" w:right="4828"/>
        <w:rPr>
          <w:b/>
          <w:sz w:val="48"/>
        </w:rPr>
      </w:pPr>
      <w:r>
        <w:rPr>
          <w:b/>
          <w:color w:val="643179"/>
          <w:sz w:val="48"/>
        </w:rPr>
        <w:t xml:space="preserve">Home Learning </w:t>
      </w:r>
      <w:r>
        <w:rPr>
          <w:b/>
          <w:color w:val="E47100"/>
          <w:sz w:val="48"/>
        </w:rPr>
        <w:t>Information and Process</w:t>
      </w:r>
    </w:p>
    <w:p w14:paraId="19B4C38B" w14:textId="77777777" w:rsidR="002001E8" w:rsidRDefault="002001E8">
      <w:pPr>
        <w:pStyle w:val="BodyText"/>
        <w:rPr>
          <w:b/>
          <w:sz w:val="54"/>
        </w:rPr>
      </w:pPr>
    </w:p>
    <w:p w14:paraId="46BE6411" w14:textId="77777777" w:rsidR="002001E8" w:rsidRDefault="002001E8">
      <w:pPr>
        <w:pStyle w:val="BodyText"/>
        <w:rPr>
          <w:b/>
          <w:sz w:val="54"/>
        </w:rPr>
      </w:pPr>
    </w:p>
    <w:p w14:paraId="1111BF57" w14:textId="77777777" w:rsidR="002001E8" w:rsidRDefault="002001E8">
      <w:pPr>
        <w:pStyle w:val="BodyText"/>
        <w:rPr>
          <w:b/>
          <w:sz w:val="54"/>
        </w:rPr>
      </w:pPr>
    </w:p>
    <w:p w14:paraId="70E613F1" w14:textId="77777777" w:rsidR="002001E8" w:rsidRDefault="002001E8">
      <w:pPr>
        <w:pStyle w:val="BodyText"/>
        <w:rPr>
          <w:b/>
          <w:sz w:val="54"/>
        </w:rPr>
      </w:pPr>
    </w:p>
    <w:p w14:paraId="4597EC40" w14:textId="77777777" w:rsidR="002001E8" w:rsidRDefault="002001E8">
      <w:pPr>
        <w:pStyle w:val="BodyText"/>
        <w:rPr>
          <w:b/>
          <w:sz w:val="54"/>
        </w:rPr>
      </w:pPr>
    </w:p>
    <w:p w14:paraId="704F3C12" w14:textId="77777777" w:rsidR="002001E8" w:rsidRDefault="002001E8">
      <w:pPr>
        <w:pStyle w:val="BodyText"/>
        <w:rPr>
          <w:b/>
          <w:sz w:val="54"/>
        </w:rPr>
      </w:pPr>
    </w:p>
    <w:p w14:paraId="2AC0832A" w14:textId="77777777" w:rsidR="002001E8" w:rsidRDefault="002001E8">
      <w:pPr>
        <w:pStyle w:val="BodyText"/>
        <w:rPr>
          <w:b/>
          <w:sz w:val="54"/>
        </w:rPr>
      </w:pPr>
    </w:p>
    <w:p w14:paraId="3674A937" w14:textId="77777777" w:rsidR="002001E8" w:rsidRDefault="002001E8">
      <w:pPr>
        <w:pStyle w:val="BodyText"/>
        <w:rPr>
          <w:b/>
          <w:sz w:val="54"/>
        </w:rPr>
      </w:pPr>
    </w:p>
    <w:p w14:paraId="348C7D58" w14:textId="77777777" w:rsidR="002001E8" w:rsidRDefault="002001E8">
      <w:pPr>
        <w:pStyle w:val="BodyText"/>
        <w:rPr>
          <w:b/>
          <w:sz w:val="54"/>
        </w:rPr>
      </w:pPr>
    </w:p>
    <w:p w14:paraId="0CB1750F" w14:textId="77777777" w:rsidR="002001E8" w:rsidRDefault="002001E8">
      <w:pPr>
        <w:pStyle w:val="BodyText"/>
        <w:rPr>
          <w:b/>
          <w:sz w:val="54"/>
        </w:rPr>
      </w:pPr>
    </w:p>
    <w:p w14:paraId="0EE47CFF" w14:textId="77777777" w:rsidR="002001E8" w:rsidRDefault="002001E8">
      <w:pPr>
        <w:pStyle w:val="BodyText"/>
        <w:rPr>
          <w:b/>
          <w:sz w:val="54"/>
        </w:rPr>
      </w:pPr>
    </w:p>
    <w:p w14:paraId="6E9BED1E" w14:textId="77777777" w:rsidR="002001E8" w:rsidRDefault="002001E8">
      <w:pPr>
        <w:pStyle w:val="BodyText"/>
        <w:spacing w:before="10"/>
        <w:rPr>
          <w:b/>
          <w:sz w:val="43"/>
        </w:rPr>
      </w:pPr>
    </w:p>
    <w:p w14:paraId="6EE497B9" w14:textId="77777777" w:rsidR="002001E8" w:rsidRDefault="00887DAC">
      <w:pPr>
        <w:pStyle w:val="BodyText"/>
        <w:spacing w:before="1"/>
        <w:ind w:left="692"/>
      </w:pPr>
      <w:r>
        <w:t>v04 February 2022</w:t>
      </w:r>
    </w:p>
    <w:p w14:paraId="529D8FEA" w14:textId="77777777" w:rsidR="002001E8" w:rsidRDefault="002001E8">
      <w:pPr>
        <w:sectPr w:rsidR="002001E8">
          <w:type w:val="continuous"/>
          <w:pgSz w:w="11910" w:h="16840"/>
          <w:pgMar w:top="1120" w:right="302" w:bottom="280" w:left="440" w:header="720" w:footer="720" w:gutter="0"/>
          <w:cols w:space="720"/>
        </w:sectPr>
      </w:pPr>
    </w:p>
    <w:p w14:paraId="01A6D9A8" w14:textId="77777777" w:rsidR="002001E8" w:rsidRDefault="002001E8">
      <w:pPr>
        <w:pStyle w:val="BodyText"/>
        <w:rPr>
          <w:sz w:val="20"/>
        </w:rPr>
      </w:pPr>
    </w:p>
    <w:p w14:paraId="78F8A6BE" w14:textId="77777777" w:rsidR="002001E8" w:rsidRDefault="002001E8">
      <w:pPr>
        <w:pStyle w:val="BodyText"/>
        <w:rPr>
          <w:sz w:val="20"/>
        </w:rPr>
      </w:pPr>
    </w:p>
    <w:p w14:paraId="7621C760" w14:textId="77777777" w:rsidR="002001E8" w:rsidRDefault="002001E8">
      <w:pPr>
        <w:pStyle w:val="BodyText"/>
        <w:rPr>
          <w:sz w:val="16"/>
        </w:rPr>
      </w:pPr>
    </w:p>
    <w:p w14:paraId="08EA991A" w14:textId="77777777" w:rsidR="002001E8" w:rsidRDefault="00887DAC">
      <w:pPr>
        <w:pStyle w:val="Heading1"/>
        <w:spacing w:before="89"/>
      </w:pPr>
      <w:r>
        <w:rPr>
          <w:color w:val="643179"/>
        </w:rPr>
        <w:t>Outcomes</w:t>
      </w:r>
    </w:p>
    <w:p w14:paraId="2B002B3A" w14:textId="77777777" w:rsidR="002001E8" w:rsidRDefault="002001E8">
      <w:pPr>
        <w:pStyle w:val="BodyText"/>
        <w:spacing w:before="1"/>
        <w:rPr>
          <w:b/>
          <w:sz w:val="54"/>
        </w:rPr>
      </w:pPr>
    </w:p>
    <w:p w14:paraId="40870D10" w14:textId="77777777" w:rsidR="002001E8" w:rsidRDefault="00887DAC">
      <w:pPr>
        <w:pStyle w:val="BodyText"/>
        <w:spacing w:line="360" w:lineRule="auto"/>
        <w:ind w:left="692" w:right="556"/>
      </w:pPr>
      <w:proofErr w:type="gramStart"/>
      <w:r>
        <w:t>In order to</w:t>
      </w:r>
      <w:proofErr w:type="gramEnd"/>
      <w:r>
        <w:t xml:space="preserve"> ensure an effective process of home learning, the purpose and aims within college needs to be clear:</w:t>
      </w:r>
    </w:p>
    <w:p w14:paraId="180CF31C" w14:textId="77777777" w:rsidR="002001E8" w:rsidRDefault="002001E8">
      <w:pPr>
        <w:pStyle w:val="BodyText"/>
        <w:rPr>
          <w:sz w:val="26"/>
        </w:rPr>
      </w:pPr>
    </w:p>
    <w:p w14:paraId="43D739E9" w14:textId="77777777" w:rsidR="002001E8" w:rsidRDefault="00887DAC">
      <w:pPr>
        <w:pStyle w:val="ListParagraph"/>
        <w:numPr>
          <w:ilvl w:val="0"/>
          <w:numId w:val="3"/>
        </w:numPr>
        <w:tabs>
          <w:tab w:val="left" w:pos="1033"/>
          <w:tab w:val="left" w:pos="1035"/>
        </w:tabs>
        <w:spacing w:before="175"/>
        <w:ind w:hanging="343"/>
        <w:rPr>
          <w:sz w:val="24"/>
        </w:rPr>
      </w:pPr>
      <w:r>
        <w:rPr>
          <w:sz w:val="24"/>
        </w:rPr>
        <w:t>To develop adaptable delivery methods to support learning from</w:t>
      </w:r>
      <w:r>
        <w:rPr>
          <w:spacing w:val="-5"/>
          <w:sz w:val="24"/>
        </w:rPr>
        <w:t xml:space="preserve"> </w:t>
      </w:r>
      <w:proofErr w:type="gramStart"/>
      <w:r>
        <w:rPr>
          <w:sz w:val="24"/>
        </w:rPr>
        <w:t>home;</w:t>
      </w:r>
      <w:proofErr w:type="gramEnd"/>
    </w:p>
    <w:p w14:paraId="32D57716" w14:textId="77777777" w:rsidR="002001E8" w:rsidRDefault="00887DAC">
      <w:pPr>
        <w:pStyle w:val="ListParagraph"/>
        <w:numPr>
          <w:ilvl w:val="0"/>
          <w:numId w:val="3"/>
        </w:numPr>
        <w:tabs>
          <w:tab w:val="left" w:pos="1033"/>
          <w:tab w:val="left" w:pos="1035"/>
        </w:tabs>
        <w:spacing w:before="196" w:line="352" w:lineRule="auto"/>
        <w:ind w:right="1198"/>
        <w:rPr>
          <w:sz w:val="24"/>
        </w:rPr>
      </w:pPr>
      <w:r>
        <w:rPr>
          <w:sz w:val="24"/>
        </w:rPr>
        <w:t>To value learners by improving their competence, confidence and self-esteem whilst learning from</w:t>
      </w:r>
      <w:r>
        <w:rPr>
          <w:spacing w:val="-3"/>
          <w:sz w:val="24"/>
        </w:rPr>
        <w:t xml:space="preserve"> </w:t>
      </w:r>
      <w:proofErr w:type="gramStart"/>
      <w:r>
        <w:rPr>
          <w:sz w:val="24"/>
        </w:rPr>
        <w:t>home;</w:t>
      </w:r>
      <w:proofErr w:type="gramEnd"/>
    </w:p>
    <w:p w14:paraId="42465FDB" w14:textId="77777777" w:rsidR="002001E8" w:rsidRDefault="00887DAC">
      <w:pPr>
        <w:pStyle w:val="ListParagraph"/>
        <w:numPr>
          <w:ilvl w:val="0"/>
          <w:numId w:val="3"/>
        </w:numPr>
        <w:tabs>
          <w:tab w:val="left" w:pos="1033"/>
          <w:tab w:val="left" w:pos="1035"/>
        </w:tabs>
        <w:spacing w:before="67"/>
        <w:ind w:hanging="343"/>
        <w:rPr>
          <w:sz w:val="24"/>
        </w:rPr>
      </w:pPr>
      <w:r>
        <w:rPr>
          <w:sz w:val="24"/>
        </w:rPr>
        <w:t>To ensure the college meets all relevant requirements and</w:t>
      </w:r>
      <w:r>
        <w:rPr>
          <w:spacing w:val="-6"/>
          <w:sz w:val="24"/>
        </w:rPr>
        <w:t xml:space="preserve"> </w:t>
      </w:r>
      <w:proofErr w:type="gramStart"/>
      <w:r>
        <w:rPr>
          <w:sz w:val="24"/>
        </w:rPr>
        <w:t>legislation;</w:t>
      </w:r>
      <w:proofErr w:type="gramEnd"/>
    </w:p>
    <w:p w14:paraId="20D83EBC" w14:textId="77777777" w:rsidR="002001E8" w:rsidRDefault="00887DAC">
      <w:pPr>
        <w:pStyle w:val="ListParagraph"/>
        <w:numPr>
          <w:ilvl w:val="0"/>
          <w:numId w:val="3"/>
        </w:numPr>
        <w:tabs>
          <w:tab w:val="left" w:pos="1033"/>
          <w:tab w:val="left" w:pos="1035"/>
        </w:tabs>
        <w:spacing w:before="196"/>
        <w:ind w:hanging="343"/>
        <w:rPr>
          <w:sz w:val="24"/>
        </w:rPr>
      </w:pPr>
      <w:r>
        <w:rPr>
          <w:sz w:val="24"/>
        </w:rPr>
        <w:t>To develop and improve services for</w:t>
      </w:r>
      <w:r>
        <w:rPr>
          <w:spacing w:val="-1"/>
          <w:sz w:val="24"/>
        </w:rPr>
        <w:t xml:space="preserve"> </w:t>
      </w:r>
      <w:proofErr w:type="gramStart"/>
      <w:r>
        <w:rPr>
          <w:sz w:val="24"/>
        </w:rPr>
        <w:t>learners;</w:t>
      </w:r>
      <w:proofErr w:type="gramEnd"/>
    </w:p>
    <w:p w14:paraId="22EB7489" w14:textId="77777777" w:rsidR="002001E8" w:rsidRDefault="00887DAC">
      <w:pPr>
        <w:pStyle w:val="ListParagraph"/>
        <w:numPr>
          <w:ilvl w:val="0"/>
          <w:numId w:val="3"/>
        </w:numPr>
        <w:tabs>
          <w:tab w:val="left" w:pos="1033"/>
          <w:tab w:val="left" w:pos="1035"/>
        </w:tabs>
        <w:spacing w:before="195"/>
        <w:ind w:hanging="343"/>
        <w:rPr>
          <w:sz w:val="24"/>
        </w:rPr>
      </w:pPr>
      <w:r>
        <w:rPr>
          <w:sz w:val="24"/>
        </w:rPr>
        <w:t>To monitor effectiveness of the prof</w:t>
      </w:r>
      <w:r>
        <w:rPr>
          <w:sz w:val="24"/>
        </w:rPr>
        <w:t>essional development opportunities and</w:t>
      </w:r>
      <w:r>
        <w:rPr>
          <w:spacing w:val="-8"/>
          <w:sz w:val="24"/>
        </w:rPr>
        <w:t xml:space="preserve"> </w:t>
      </w:r>
      <w:proofErr w:type="gramStart"/>
      <w:r>
        <w:rPr>
          <w:sz w:val="24"/>
        </w:rPr>
        <w:t>process;</w:t>
      </w:r>
      <w:proofErr w:type="gramEnd"/>
    </w:p>
    <w:p w14:paraId="3DE27520" w14:textId="77777777" w:rsidR="002001E8" w:rsidRDefault="00887DAC">
      <w:pPr>
        <w:pStyle w:val="ListParagraph"/>
        <w:numPr>
          <w:ilvl w:val="0"/>
          <w:numId w:val="3"/>
        </w:numPr>
        <w:tabs>
          <w:tab w:val="left" w:pos="1033"/>
          <w:tab w:val="left" w:pos="1035"/>
        </w:tabs>
        <w:spacing w:before="198"/>
        <w:ind w:hanging="343"/>
        <w:rPr>
          <w:sz w:val="24"/>
        </w:rPr>
      </w:pPr>
      <w:r>
        <w:rPr>
          <w:sz w:val="24"/>
        </w:rPr>
        <w:t>To work to the principles of the SEND Code of Practice</w:t>
      </w:r>
      <w:r>
        <w:rPr>
          <w:spacing w:val="-11"/>
          <w:sz w:val="24"/>
        </w:rPr>
        <w:t xml:space="preserve"> </w:t>
      </w:r>
      <w:r>
        <w:rPr>
          <w:sz w:val="24"/>
        </w:rPr>
        <w:t>(2014</w:t>
      </w:r>
      <w:proofErr w:type="gramStart"/>
      <w:r>
        <w:rPr>
          <w:sz w:val="24"/>
        </w:rPr>
        <w:t>);</w:t>
      </w:r>
      <w:proofErr w:type="gramEnd"/>
    </w:p>
    <w:p w14:paraId="33B41FCC" w14:textId="77777777" w:rsidR="002001E8" w:rsidRDefault="00887DAC">
      <w:pPr>
        <w:pStyle w:val="ListParagraph"/>
        <w:numPr>
          <w:ilvl w:val="0"/>
          <w:numId w:val="3"/>
        </w:numPr>
        <w:tabs>
          <w:tab w:val="left" w:pos="1033"/>
          <w:tab w:val="left" w:pos="1035"/>
        </w:tabs>
        <w:spacing w:before="196"/>
        <w:ind w:hanging="343"/>
        <w:rPr>
          <w:sz w:val="24"/>
        </w:rPr>
      </w:pPr>
      <w:r>
        <w:rPr>
          <w:sz w:val="24"/>
        </w:rPr>
        <w:t>To work to the principles of the Mental Capacity Act</w:t>
      </w:r>
      <w:r>
        <w:rPr>
          <w:spacing w:val="-6"/>
          <w:sz w:val="24"/>
        </w:rPr>
        <w:t xml:space="preserve"> </w:t>
      </w:r>
      <w:r>
        <w:rPr>
          <w:sz w:val="24"/>
        </w:rPr>
        <w:t>(2005</w:t>
      </w:r>
      <w:proofErr w:type="gramStart"/>
      <w:r>
        <w:rPr>
          <w:sz w:val="24"/>
        </w:rPr>
        <w:t>);</w:t>
      </w:r>
      <w:proofErr w:type="gramEnd"/>
    </w:p>
    <w:p w14:paraId="2034A06A" w14:textId="77777777" w:rsidR="002001E8" w:rsidRDefault="00887DAC">
      <w:pPr>
        <w:pStyle w:val="ListParagraph"/>
        <w:numPr>
          <w:ilvl w:val="0"/>
          <w:numId w:val="3"/>
        </w:numPr>
        <w:tabs>
          <w:tab w:val="left" w:pos="1033"/>
          <w:tab w:val="left" w:pos="1035"/>
        </w:tabs>
        <w:spacing w:before="195"/>
        <w:ind w:hanging="343"/>
        <w:rPr>
          <w:sz w:val="24"/>
        </w:rPr>
      </w:pPr>
      <w:r>
        <w:rPr>
          <w:sz w:val="24"/>
        </w:rPr>
        <w:t>To work to the principles of the Equality Act</w:t>
      </w:r>
      <w:r>
        <w:rPr>
          <w:spacing w:val="-9"/>
          <w:sz w:val="24"/>
        </w:rPr>
        <w:t xml:space="preserve"> </w:t>
      </w:r>
      <w:r>
        <w:rPr>
          <w:sz w:val="24"/>
        </w:rPr>
        <w:t>(2010).</w:t>
      </w:r>
    </w:p>
    <w:p w14:paraId="1DFACB0A" w14:textId="77777777" w:rsidR="002001E8" w:rsidRDefault="002001E8">
      <w:pPr>
        <w:pStyle w:val="BodyText"/>
        <w:rPr>
          <w:sz w:val="28"/>
        </w:rPr>
      </w:pPr>
    </w:p>
    <w:p w14:paraId="394C11E1" w14:textId="77777777" w:rsidR="002001E8" w:rsidRDefault="002001E8">
      <w:pPr>
        <w:pStyle w:val="BodyText"/>
        <w:spacing w:before="1"/>
        <w:rPr>
          <w:sz w:val="25"/>
        </w:rPr>
      </w:pPr>
    </w:p>
    <w:p w14:paraId="3656B703" w14:textId="77777777" w:rsidR="002001E8" w:rsidRDefault="00887DAC">
      <w:pPr>
        <w:pStyle w:val="BodyText"/>
        <w:spacing w:line="360" w:lineRule="auto"/>
        <w:ind w:left="692" w:right="889"/>
      </w:pPr>
      <w:r>
        <w:t xml:space="preserve">For the college Home Learning strategy to be effective, it is important that staff are clear about its purposes and understand the processes, </w:t>
      </w:r>
      <w:proofErr w:type="gramStart"/>
      <w:r>
        <w:t>protocols</w:t>
      </w:r>
      <w:proofErr w:type="gramEnd"/>
      <w:r>
        <w:t xml:space="preserve"> and outcomes; and above all, perceive it as an e</w:t>
      </w:r>
      <w:r>
        <w:t xml:space="preserve">ffective and supportive mechanism for raising standards and learner experiences. Staff will </w:t>
      </w:r>
      <w:proofErr w:type="gramStart"/>
      <w:r>
        <w:t>monitor</w:t>
      </w:r>
      <w:proofErr w:type="gramEnd"/>
      <w:r>
        <w:t xml:space="preserve"> the effectiveness of the strategy and contribute to its development through the team meetings and the college’s quality assurance systems.</w:t>
      </w:r>
    </w:p>
    <w:p w14:paraId="37B7B280" w14:textId="77777777" w:rsidR="002001E8" w:rsidRDefault="002001E8">
      <w:pPr>
        <w:spacing w:line="360" w:lineRule="auto"/>
        <w:sectPr w:rsidR="002001E8">
          <w:headerReference w:type="default" r:id="rId9"/>
          <w:footerReference w:type="default" r:id="rId10"/>
          <w:pgSz w:w="11910" w:h="16840"/>
          <w:pgMar w:top="1160" w:right="302" w:bottom="800" w:left="440" w:header="711" w:footer="616" w:gutter="0"/>
          <w:pgNumType w:start="2"/>
          <w:cols w:space="720"/>
        </w:sectPr>
      </w:pPr>
    </w:p>
    <w:p w14:paraId="1D47AC1F" w14:textId="77777777" w:rsidR="002001E8" w:rsidRDefault="00887DAC">
      <w:pPr>
        <w:pStyle w:val="Heading1"/>
      </w:pPr>
      <w:r>
        <w:rPr>
          <w:color w:val="643179"/>
        </w:rPr>
        <w:lastRenderedPageBreak/>
        <w:t>Who is this strategy for?</w:t>
      </w:r>
    </w:p>
    <w:p w14:paraId="61A2F002" w14:textId="77777777" w:rsidR="002001E8" w:rsidRDefault="002001E8">
      <w:pPr>
        <w:pStyle w:val="BodyText"/>
        <w:rPr>
          <w:b/>
          <w:sz w:val="54"/>
        </w:rPr>
      </w:pPr>
    </w:p>
    <w:p w14:paraId="42DE7942" w14:textId="77777777" w:rsidR="002001E8" w:rsidRDefault="00887DAC">
      <w:pPr>
        <w:pStyle w:val="BodyText"/>
        <w:spacing w:line="360" w:lineRule="auto"/>
        <w:ind w:left="692" w:right="597"/>
      </w:pPr>
      <w:r>
        <w:t>This strategy is for Sense College staff working with learners funded by the ESFA (Education and Skills Funding Agency), in addition to:</w:t>
      </w:r>
    </w:p>
    <w:p w14:paraId="6BDEAE78" w14:textId="77777777" w:rsidR="002001E8" w:rsidRDefault="002001E8">
      <w:pPr>
        <w:pStyle w:val="BodyText"/>
        <w:spacing w:before="11"/>
        <w:rPr>
          <w:sz w:val="35"/>
        </w:rPr>
      </w:pPr>
    </w:p>
    <w:p w14:paraId="58D81519" w14:textId="77777777" w:rsidR="002001E8" w:rsidRDefault="00887DAC">
      <w:pPr>
        <w:pStyle w:val="ListParagraph"/>
        <w:numPr>
          <w:ilvl w:val="0"/>
          <w:numId w:val="3"/>
        </w:numPr>
        <w:tabs>
          <w:tab w:val="left" w:pos="1033"/>
          <w:tab w:val="left" w:pos="1035"/>
        </w:tabs>
        <w:spacing w:line="352" w:lineRule="auto"/>
        <w:ind w:right="1159"/>
        <w:rPr>
          <w:sz w:val="24"/>
        </w:rPr>
      </w:pPr>
      <w:r>
        <w:rPr>
          <w:sz w:val="24"/>
        </w:rPr>
        <w:t>All College Staff and Volunteers, including Executive Principal, Principal and College Senior Management</w:t>
      </w:r>
      <w:r>
        <w:rPr>
          <w:spacing w:val="-3"/>
          <w:sz w:val="24"/>
        </w:rPr>
        <w:t xml:space="preserve"> </w:t>
      </w:r>
      <w:r>
        <w:rPr>
          <w:sz w:val="24"/>
        </w:rPr>
        <w:t>Team</w:t>
      </w:r>
    </w:p>
    <w:p w14:paraId="74AE424F" w14:textId="77777777" w:rsidR="002001E8" w:rsidRDefault="00887DAC">
      <w:pPr>
        <w:pStyle w:val="ListParagraph"/>
        <w:numPr>
          <w:ilvl w:val="0"/>
          <w:numId w:val="3"/>
        </w:numPr>
        <w:tabs>
          <w:tab w:val="left" w:pos="1033"/>
          <w:tab w:val="left" w:pos="1035"/>
        </w:tabs>
        <w:spacing w:before="7"/>
        <w:ind w:hanging="343"/>
        <w:rPr>
          <w:sz w:val="24"/>
        </w:rPr>
      </w:pPr>
      <w:r>
        <w:rPr>
          <w:sz w:val="24"/>
        </w:rPr>
        <w:t>Governor</w:t>
      </w:r>
      <w:r>
        <w:rPr>
          <w:sz w:val="24"/>
        </w:rPr>
        <w:t>s</w:t>
      </w:r>
    </w:p>
    <w:p w14:paraId="5C32D5EC" w14:textId="77777777" w:rsidR="002001E8" w:rsidRDefault="00887DAC">
      <w:pPr>
        <w:pStyle w:val="ListParagraph"/>
        <w:numPr>
          <w:ilvl w:val="0"/>
          <w:numId w:val="3"/>
        </w:numPr>
        <w:tabs>
          <w:tab w:val="left" w:pos="1033"/>
          <w:tab w:val="left" w:pos="1035"/>
        </w:tabs>
        <w:spacing w:before="135"/>
        <w:ind w:hanging="343"/>
        <w:rPr>
          <w:sz w:val="24"/>
        </w:rPr>
      </w:pPr>
      <w:r>
        <w:rPr>
          <w:sz w:val="24"/>
        </w:rPr>
        <w:t>Stakeholders</w:t>
      </w:r>
    </w:p>
    <w:p w14:paraId="25459714" w14:textId="77777777" w:rsidR="002001E8" w:rsidRDefault="002001E8">
      <w:pPr>
        <w:pStyle w:val="BodyText"/>
        <w:rPr>
          <w:sz w:val="28"/>
        </w:rPr>
      </w:pPr>
    </w:p>
    <w:p w14:paraId="79C193A8" w14:textId="77777777" w:rsidR="002001E8" w:rsidRDefault="002001E8">
      <w:pPr>
        <w:pStyle w:val="BodyText"/>
        <w:spacing w:before="9"/>
        <w:rPr>
          <w:sz w:val="31"/>
        </w:rPr>
      </w:pPr>
    </w:p>
    <w:p w14:paraId="124A997B" w14:textId="77777777" w:rsidR="002001E8" w:rsidRDefault="00887DAC">
      <w:pPr>
        <w:pStyle w:val="Heading1"/>
        <w:spacing w:before="1"/>
      </w:pPr>
      <w:r>
        <w:rPr>
          <w:color w:val="643179"/>
        </w:rPr>
        <w:t>What is this strategy about?</w:t>
      </w:r>
    </w:p>
    <w:p w14:paraId="52EECA7D" w14:textId="77777777" w:rsidR="002001E8" w:rsidRDefault="002001E8">
      <w:pPr>
        <w:pStyle w:val="BodyText"/>
        <w:spacing w:before="1"/>
        <w:rPr>
          <w:b/>
          <w:sz w:val="54"/>
        </w:rPr>
      </w:pPr>
    </w:p>
    <w:p w14:paraId="2DDB1034" w14:textId="77777777" w:rsidR="002001E8" w:rsidRDefault="00887DAC">
      <w:pPr>
        <w:pStyle w:val="BodyText"/>
        <w:spacing w:line="360" w:lineRule="auto"/>
        <w:ind w:left="692" w:right="823"/>
      </w:pPr>
      <w:r>
        <w:t>Sense College regards the process of effective home learning as an essential strand in our commitment to excellence and is all about:</w:t>
      </w:r>
    </w:p>
    <w:p w14:paraId="480958DB" w14:textId="77777777" w:rsidR="002001E8" w:rsidRDefault="002001E8">
      <w:pPr>
        <w:pStyle w:val="BodyText"/>
        <w:spacing w:before="1"/>
      </w:pPr>
    </w:p>
    <w:p w14:paraId="29A2ABB7" w14:textId="77777777" w:rsidR="002001E8" w:rsidRDefault="00887DAC">
      <w:pPr>
        <w:pStyle w:val="ListParagraph"/>
        <w:numPr>
          <w:ilvl w:val="0"/>
          <w:numId w:val="3"/>
        </w:numPr>
        <w:tabs>
          <w:tab w:val="left" w:pos="1033"/>
          <w:tab w:val="left" w:pos="1035"/>
        </w:tabs>
        <w:ind w:hanging="343"/>
        <w:rPr>
          <w:sz w:val="24"/>
        </w:rPr>
      </w:pPr>
      <w:r>
        <w:rPr>
          <w:sz w:val="24"/>
        </w:rPr>
        <w:t>Ensuring robust processes, strategies and policies provide clear</w:t>
      </w:r>
      <w:r>
        <w:rPr>
          <w:spacing w:val="-10"/>
          <w:sz w:val="24"/>
        </w:rPr>
        <w:t xml:space="preserve"> </w:t>
      </w:r>
      <w:proofErr w:type="gramStart"/>
      <w:r>
        <w:rPr>
          <w:sz w:val="24"/>
        </w:rPr>
        <w:t>direction;</w:t>
      </w:r>
      <w:proofErr w:type="gramEnd"/>
    </w:p>
    <w:p w14:paraId="60A2635F" w14:textId="77777777" w:rsidR="002001E8" w:rsidRDefault="00887DAC">
      <w:pPr>
        <w:pStyle w:val="ListParagraph"/>
        <w:numPr>
          <w:ilvl w:val="0"/>
          <w:numId w:val="3"/>
        </w:numPr>
        <w:tabs>
          <w:tab w:val="left" w:pos="1033"/>
          <w:tab w:val="left" w:pos="1035"/>
        </w:tabs>
        <w:spacing w:before="136" w:line="350" w:lineRule="auto"/>
        <w:ind w:right="1161"/>
        <w:rPr>
          <w:sz w:val="24"/>
        </w:rPr>
      </w:pPr>
      <w:r>
        <w:rPr>
          <w:sz w:val="24"/>
        </w:rPr>
        <w:t>Improving standards and the quality of teachi</w:t>
      </w:r>
      <w:r>
        <w:rPr>
          <w:sz w:val="24"/>
        </w:rPr>
        <w:t>ng and learning; taking into account the training and support needs of learners whilst learning at</w:t>
      </w:r>
      <w:r>
        <w:rPr>
          <w:spacing w:val="-9"/>
          <w:sz w:val="24"/>
        </w:rPr>
        <w:t xml:space="preserve"> </w:t>
      </w:r>
      <w:proofErr w:type="gramStart"/>
      <w:r>
        <w:rPr>
          <w:sz w:val="24"/>
        </w:rPr>
        <w:t>home;</w:t>
      </w:r>
      <w:proofErr w:type="gramEnd"/>
    </w:p>
    <w:p w14:paraId="50CB0FD3" w14:textId="77777777" w:rsidR="002001E8" w:rsidRDefault="00887DAC">
      <w:pPr>
        <w:pStyle w:val="ListParagraph"/>
        <w:numPr>
          <w:ilvl w:val="0"/>
          <w:numId w:val="3"/>
        </w:numPr>
        <w:tabs>
          <w:tab w:val="left" w:pos="1033"/>
          <w:tab w:val="left" w:pos="1035"/>
        </w:tabs>
        <w:spacing w:before="13" w:line="350" w:lineRule="auto"/>
        <w:ind w:right="1310"/>
        <w:rPr>
          <w:sz w:val="24"/>
        </w:rPr>
      </w:pPr>
      <w:r>
        <w:rPr>
          <w:sz w:val="24"/>
        </w:rPr>
        <w:t>Taking into account the learning styles and training needs of staff, to enable staff to deliver learning activities</w:t>
      </w:r>
      <w:r>
        <w:rPr>
          <w:spacing w:val="-1"/>
          <w:sz w:val="24"/>
        </w:rPr>
        <w:t xml:space="preserve"> </w:t>
      </w:r>
      <w:proofErr w:type="gramStart"/>
      <w:r>
        <w:rPr>
          <w:sz w:val="24"/>
        </w:rPr>
        <w:t>remotely;</w:t>
      </w:r>
      <w:proofErr w:type="gramEnd"/>
    </w:p>
    <w:p w14:paraId="192AE31A" w14:textId="77777777" w:rsidR="002001E8" w:rsidRDefault="00887DAC">
      <w:pPr>
        <w:pStyle w:val="ListParagraph"/>
        <w:numPr>
          <w:ilvl w:val="0"/>
          <w:numId w:val="3"/>
        </w:numPr>
        <w:tabs>
          <w:tab w:val="left" w:pos="1033"/>
          <w:tab w:val="left" w:pos="1035"/>
        </w:tabs>
        <w:spacing w:before="10" w:line="352" w:lineRule="auto"/>
        <w:ind w:right="733"/>
        <w:rPr>
          <w:sz w:val="24"/>
        </w:rPr>
      </w:pPr>
      <w:r>
        <w:rPr>
          <w:sz w:val="24"/>
        </w:rPr>
        <w:t>Sharing and listening – g</w:t>
      </w:r>
      <w:r>
        <w:rPr>
          <w:sz w:val="24"/>
        </w:rPr>
        <w:t>iving learners and staff regular opportunity to discuss and share good</w:t>
      </w:r>
      <w:r>
        <w:rPr>
          <w:spacing w:val="-1"/>
          <w:sz w:val="24"/>
        </w:rPr>
        <w:t xml:space="preserve"> </w:t>
      </w:r>
      <w:proofErr w:type="gramStart"/>
      <w:r>
        <w:rPr>
          <w:sz w:val="24"/>
        </w:rPr>
        <w:t>practice;</w:t>
      </w:r>
      <w:proofErr w:type="gramEnd"/>
    </w:p>
    <w:p w14:paraId="1D5720EF" w14:textId="77777777" w:rsidR="002001E8" w:rsidRDefault="00887DAC">
      <w:pPr>
        <w:pStyle w:val="ListParagraph"/>
        <w:numPr>
          <w:ilvl w:val="0"/>
          <w:numId w:val="3"/>
        </w:numPr>
        <w:tabs>
          <w:tab w:val="left" w:pos="1033"/>
          <w:tab w:val="left" w:pos="1035"/>
        </w:tabs>
        <w:spacing w:before="7"/>
        <w:ind w:hanging="343"/>
        <w:rPr>
          <w:sz w:val="24"/>
        </w:rPr>
      </w:pPr>
      <w:r>
        <w:rPr>
          <w:sz w:val="24"/>
        </w:rPr>
        <w:t>Engaging families and working together in</w:t>
      </w:r>
      <w:r>
        <w:rPr>
          <w:spacing w:val="-5"/>
          <w:sz w:val="24"/>
        </w:rPr>
        <w:t xml:space="preserve"> </w:t>
      </w:r>
      <w:proofErr w:type="gramStart"/>
      <w:r>
        <w:rPr>
          <w:sz w:val="24"/>
        </w:rPr>
        <w:t>partnership;</w:t>
      </w:r>
      <w:proofErr w:type="gramEnd"/>
    </w:p>
    <w:p w14:paraId="3297250D" w14:textId="77777777" w:rsidR="002001E8" w:rsidRDefault="002001E8">
      <w:pPr>
        <w:pStyle w:val="BodyText"/>
        <w:spacing w:before="8"/>
        <w:rPr>
          <w:sz w:val="35"/>
        </w:rPr>
      </w:pPr>
    </w:p>
    <w:p w14:paraId="6B752E59" w14:textId="77777777" w:rsidR="002001E8" w:rsidRDefault="00887DAC">
      <w:pPr>
        <w:pStyle w:val="BodyText"/>
        <w:spacing w:line="360" w:lineRule="auto"/>
        <w:ind w:left="692" w:right="543"/>
      </w:pPr>
      <w:r>
        <w:t xml:space="preserve">One of the Sense College’s fundamental beliefs is that all learners accessing the home learning </w:t>
      </w:r>
      <w:proofErr w:type="gramStart"/>
      <w:r>
        <w:t>option</w:t>
      </w:r>
      <w:proofErr w:type="gramEnd"/>
      <w:r>
        <w:t xml:space="preserve"> via the college </w:t>
      </w:r>
      <w:r>
        <w:t>has an entitlement to equality of access to high quality learning programmes.</w:t>
      </w:r>
    </w:p>
    <w:p w14:paraId="0980093E" w14:textId="77777777" w:rsidR="002001E8" w:rsidRDefault="002001E8">
      <w:pPr>
        <w:pStyle w:val="BodyText"/>
        <w:spacing w:before="1"/>
        <w:rPr>
          <w:sz w:val="36"/>
        </w:rPr>
      </w:pPr>
    </w:p>
    <w:p w14:paraId="0FEF3B36" w14:textId="77777777" w:rsidR="002001E8" w:rsidRDefault="00887DAC">
      <w:pPr>
        <w:pStyle w:val="BodyText"/>
        <w:spacing w:line="360" w:lineRule="auto"/>
        <w:ind w:left="692" w:right="970"/>
      </w:pPr>
      <w:r>
        <w:t xml:space="preserve">Sense College believes that carefully planned and </w:t>
      </w:r>
      <w:proofErr w:type="gramStart"/>
      <w:r>
        <w:t>monitored</w:t>
      </w:r>
      <w:proofErr w:type="gramEnd"/>
      <w:r>
        <w:t xml:space="preserve"> home learning activities can improve standards, raise engagement and assist learners to complete their study programm</w:t>
      </w:r>
      <w:r>
        <w:t>es despite not being able to attend college centres during extenuating circumstances.</w:t>
      </w:r>
    </w:p>
    <w:p w14:paraId="67BF361F" w14:textId="77777777" w:rsidR="002001E8" w:rsidRDefault="002001E8">
      <w:pPr>
        <w:spacing w:line="360" w:lineRule="auto"/>
        <w:sectPr w:rsidR="002001E8">
          <w:pgSz w:w="11910" w:h="16840"/>
          <w:pgMar w:top="1160" w:right="302" w:bottom="800" w:left="440" w:header="711" w:footer="616" w:gutter="0"/>
          <w:cols w:space="720"/>
        </w:sectPr>
      </w:pPr>
    </w:p>
    <w:p w14:paraId="2D8C233F" w14:textId="77777777" w:rsidR="002001E8" w:rsidRDefault="002001E8">
      <w:pPr>
        <w:pStyle w:val="BodyText"/>
        <w:spacing w:before="10"/>
        <w:rPr>
          <w:sz w:val="10"/>
        </w:rPr>
      </w:pPr>
    </w:p>
    <w:tbl>
      <w:tblPr>
        <w:tblW w:w="0" w:type="auto"/>
        <w:tblInd w:w="650" w:type="dxa"/>
        <w:tblLayout w:type="fixed"/>
        <w:tblCellMar>
          <w:left w:w="0" w:type="dxa"/>
          <w:right w:w="0" w:type="dxa"/>
        </w:tblCellMar>
        <w:tblLook w:val="01E0" w:firstRow="1" w:lastRow="1" w:firstColumn="1" w:lastColumn="1" w:noHBand="0" w:noVBand="0"/>
      </w:tblPr>
      <w:tblGrid>
        <w:gridCol w:w="2795"/>
        <w:gridCol w:w="1485"/>
        <w:gridCol w:w="5489"/>
      </w:tblGrid>
      <w:tr w:rsidR="002001E8" w14:paraId="6F35630D" w14:textId="77777777">
        <w:trPr>
          <w:trHeight w:val="693"/>
        </w:trPr>
        <w:tc>
          <w:tcPr>
            <w:tcW w:w="2795" w:type="dxa"/>
          </w:tcPr>
          <w:p w14:paraId="7430F582" w14:textId="77777777" w:rsidR="002001E8" w:rsidRDefault="00887DAC">
            <w:pPr>
              <w:pStyle w:val="TableParagraph"/>
              <w:spacing w:line="402" w:lineRule="exact"/>
              <w:ind w:left="50"/>
              <w:rPr>
                <w:b/>
                <w:sz w:val="36"/>
              </w:rPr>
            </w:pPr>
            <w:r>
              <w:rPr>
                <w:b/>
                <w:color w:val="643179"/>
                <w:sz w:val="36"/>
              </w:rPr>
              <w:t>Contents</w:t>
            </w:r>
          </w:p>
        </w:tc>
        <w:tc>
          <w:tcPr>
            <w:tcW w:w="1485" w:type="dxa"/>
          </w:tcPr>
          <w:p w14:paraId="15478353" w14:textId="77777777" w:rsidR="002001E8" w:rsidRDefault="002001E8">
            <w:pPr>
              <w:pStyle w:val="TableParagraph"/>
              <w:rPr>
                <w:rFonts w:ascii="Times New Roman"/>
              </w:rPr>
            </w:pPr>
          </w:p>
        </w:tc>
        <w:tc>
          <w:tcPr>
            <w:tcW w:w="5489" w:type="dxa"/>
            <w:vMerge w:val="restart"/>
          </w:tcPr>
          <w:p w14:paraId="7385CDCF" w14:textId="77777777" w:rsidR="002001E8" w:rsidRDefault="002001E8">
            <w:pPr>
              <w:pStyle w:val="TableParagraph"/>
              <w:rPr>
                <w:rFonts w:ascii="Times New Roman"/>
              </w:rPr>
            </w:pPr>
          </w:p>
        </w:tc>
      </w:tr>
      <w:tr w:rsidR="002001E8" w14:paraId="5C6C850D" w14:textId="77777777">
        <w:trPr>
          <w:trHeight w:val="990"/>
        </w:trPr>
        <w:tc>
          <w:tcPr>
            <w:tcW w:w="2795" w:type="dxa"/>
          </w:tcPr>
          <w:p w14:paraId="6E25D671" w14:textId="77777777" w:rsidR="002001E8" w:rsidRDefault="002001E8">
            <w:pPr>
              <w:pStyle w:val="TableParagraph"/>
              <w:spacing w:before="7"/>
              <w:rPr>
                <w:sz w:val="24"/>
              </w:rPr>
            </w:pPr>
          </w:p>
          <w:p w14:paraId="3CA09C78" w14:textId="77777777" w:rsidR="002001E8" w:rsidRDefault="00887DAC">
            <w:pPr>
              <w:pStyle w:val="TableParagraph"/>
              <w:ind w:left="50"/>
              <w:rPr>
                <w:b/>
                <w:sz w:val="24"/>
              </w:rPr>
            </w:pPr>
            <w:r>
              <w:rPr>
                <w:b/>
                <w:color w:val="E27121"/>
                <w:sz w:val="24"/>
              </w:rPr>
              <w:t>Introduction:</w:t>
            </w:r>
          </w:p>
        </w:tc>
        <w:tc>
          <w:tcPr>
            <w:tcW w:w="1485" w:type="dxa"/>
          </w:tcPr>
          <w:p w14:paraId="789F8553" w14:textId="77777777" w:rsidR="002001E8" w:rsidRDefault="002001E8">
            <w:pPr>
              <w:pStyle w:val="TableParagraph"/>
              <w:spacing w:before="7"/>
              <w:rPr>
                <w:sz w:val="24"/>
              </w:rPr>
            </w:pPr>
          </w:p>
          <w:p w14:paraId="1ACACA46" w14:textId="77777777" w:rsidR="002001E8" w:rsidRDefault="00887DAC">
            <w:pPr>
              <w:pStyle w:val="TableParagraph"/>
              <w:ind w:left="136"/>
              <w:rPr>
                <w:sz w:val="24"/>
              </w:rPr>
            </w:pPr>
            <w:r>
              <w:rPr>
                <w:sz w:val="24"/>
              </w:rPr>
              <w:t>Rationale</w:t>
            </w:r>
          </w:p>
        </w:tc>
        <w:tc>
          <w:tcPr>
            <w:tcW w:w="5489" w:type="dxa"/>
            <w:vMerge/>
            <w:tcBorders>
              <w:top w:val="nil"/>
            </w:tcBorders>
          </w:tcPr>
          <w:p w14:paraId="70BEA27D" w14:textId="77777777" w:rsidR="002001E8" w:rsidRDefault="002001E8">
            <w:pPr>
              <w:rPr>
                <w:sz w:val="2"/>
                <w:szCs w:val="2"/>
              </w:rPr>
            </w:pPr>
          </w:p>
        </w:tc>
      </w:tr>
      <w:tr w:rsidR="002001E8" w14:paraId="0E251E97" w14:textId="77777777">
        <w:trPr>
          <w:trHeight w:val="832"/>
        </w:trPr>
        <w:tc>
          <w:tcPr>
            <w:tcW w:w="2795" w:type="dxa"/>
          </w:tcPr>
          <w:p w14:paraId="4A393670" w14:textId="77777777" w:rsidR="002001E8" w:rsidRDefault="002001E8">
            <w:pPr>
              <w:pStyle w:val="TableParagraph"/>
              <w:spacing w:before="9"/>
              <w:rPr>
                <w:sz w:val="36"/>
              </w:rPr>
            </w:pPr>
          </w:p>
          <w:p w14:paraId="0FEA440D" w14:textId="77777777" w:rsidR="002001E8" w:rsidRDefault="00887DAC">
            <w:pPr>
              <w:pStyle w:val="TableParagraph"/>
              <w:ind w:left="50"/>
              <w:rPr>
                <w:b/>
                <w:sz w:val="24"/>
              </w:rPr>
            </w:pPr>
            <w:r>
              <w:rPr>
                <w:b/>
                <w:color w:val="E47100"/>
                <w:sz w:val="24"/>
              </w:rPr>
              <w:t>Practice:</w:t>
            </w:r>
          </w:p>
        </w:tc>
        <w:tc>
          <w:tcPr>
            <w:tcW w:w="1485" w:type="dxa"/>
          </w:tcPr>
          <w:p w14:paraId="294166A3" w14:textId="77777777" w:rsidR="002001E8" w:rsidRDefault="002001E8">
            <w:pPr>
              <w:pStyle w:val="TableParagraph"/>
              <w:spacing w:before="9"/>
              <w:rPr>
                <w:sz w:val="36"/>
              </w:rPr>
            </w:pPr>
          </w:p>
          <w:p w14:paraId="4D0B52BB" w14:textId="77777777" w:rsidR="002001E8" w:rsidRDefault="00887DAC">
            <w:pPr>
              <w:pStyle w:val="TableParagraph"/>
              <w:ind w:left="136"/>
              <w:rPr>
                <w:sz w:val="24"/>
              </w:rPr>
            </w:pPr>
            <w:r>
              <w:rPr>
                <w:sz w:val="24"/>
              </w:rPr>
              <w:t>Part One:</w:t>
            </w:r>
          </w:p>
        </w:tc>
        <w:tc>
          <w:tcPr>
            <w:tcW w:w="5489" w:type="dxa"/>
          </w:tcPr>
          <w:p w14:paraId="4671AFC4" w14:textId="77777777" w:rsidR="002001E8" w:rsidRDefault="002001E8">
            <w:pPr>
              <w:pStyle w:val="TableParagraph"/>
              <w:spacing w:before="9"/>
              <w:rPr>
                <w:sz w:val="36"/>
              </w:rPr>
            </w:pPr>
          </w:p>
          <w:p w14:paraId="1270D842" w14:textId="77777777" w:rsidR="002001E8" w:rsidRDefault="00887DAC">
            <w:pPr>
              <w:pStyle w:val="TableParagraph"/>
              <w:ind w:left="91"/>
              <w:rPr>
                <w:sz w:val="24"/>
              </w:rPr>
            </w:pPr>
            <w:r>
              <w:rPr>
                <w:sz w:val="24"/>
              </w:rPr>
              <w:t>Value of Home Learning</w:t>
            </w:r>
          </w:p>
        </w:tc>
      </w:tr>
      <w:tr w:rsidR="002001E8" w14:paraId="3D04AF8A" w14:textId="77777777">
        <w:trPr>
          <w:trHeight w:val="1068"/>
        </w:trPr>
        <w:tc>
          <w:tcPr>
            <w:tcW w:w="2795" w:type="dxa"/>
          </w:tcPr>
          <w:p w14:paraId="41134CB0" w14:textId="77777777" w:rsidR="002001E8" w:rsidRDefault="002001E8">
            <w:pPr>
              <w:pStyle w:val="TableParagraph"/>
              <w:rPr>
                <w:rFonts w:ascii="Times New Roman"/>
              </w:rPr>
            </w:pPr>
          </w:p>
        </w:tc>
        <w:tc>
          <w:tcPr>
            <w:tcW w:w="1485" w:type="dxa"/>
          </w:tcPr>
          <w:p w14:paraId="1C71E0DE" w14:textId="77777777" w:rsidR="002001E8" w:rsidRDefault="00887DAC">
            <w:pPr>
              <w:pStyle w:val="TableParagraph"/>
              <w:spacing w:before="125"/>
              <w:ind w:left="136"/>
              <w:rPr>
                <w:sz w:val="24"/>
              </w:rPr>
            </w:pPr>
            <w:r>
              <w:rPr>
                <w:sz w:val="24"/>
              </w:rPr>
              <w:t>Part Two:</w:t>
            </w:r>
          </w:p>
          <w:p w14:paraId="57CC71D3" w14:textId="77777777" w:rsidR="002001E8" w:rsidRDefault="002001E8">
            <w:pPr>
              <w:pStyle w:val="TableParagraph"/>
              <w:spacing w:before="4"/>
            </w:pPr>
          </w:p>
          <w:p w14:paraId="593788F0" w14:textId="77777777" w:rsidR="002001E8" w:rsidRDefault="00887DAC">
            <w:pPr>
              <w:pStyle w:val="TableParagraph"/>
              <w:ind w:left="136"/>
              <w:rPr>
                <w:sz w:val="24"/>
              </w:rPr>
            </w:pPr>
            <w:r>
              <w:rPr>
                <w:sz w:val="24"/>
              </w:rPr>
              <w:t>Part Three:</w:t>
            </w:r>
          </w:p>
        </w:tc>
        <w:tc>
          <w:tcPr>
            <w:tcW w:w="5489" w:type="dxa"/>
          </w:tcPr>
          <w:p w14:paraId="428D3E7F" w14:textId="77777777" w:rsidR="002001E8" w:rsidRDefault="00887DAC">
            <w:pPr>
              <w:pStyle w:val="TableParagraph"/>
              <w:spacing w:before="125"/>
              <w:ind w:left="91"/>
              <w:rPr>
                <w:sz w:val="24"/>
              </w:rPr>
            </w:pPr>
            <w:r>
              <w:rPr>
                <w:sz w:val="24"/>
              </w:rPr>
              <w:t>‘Opting in’ to Home Learning</w:t>
            </w:r>
          </w:p>
          <w:p w14:paraId="3FA369C6" w14:textId="77777777" w:rsidR="002001E8" w:rsidRDefault="002001E8">
            <w:pPr>
              <w:pStyle w:val="TableParagraph"/>
              <w:spacing w:before="4"/>
            </w:pPr>
          </w:p>
          <w:p w14:paraId="7B1DB063" w14:textId="77777777" w:rsidR="002001E8" w:rsidRDefault="00887DAC">
            <w:pPr>
              <w:pStyle w:val="TableParagraph"/>
              <w:ind w:left="91"/>
              <w:rPr>
                <w:sz w:val="24"/>
              </w:rPr>
            </w:pPr>
            <w:r>
              <w:rPr>
                <w:sz w:val="24"/>
              </w:rPr>
              <w:t>Implementing Home Learning</w:t>
            </w:r>
          </w:p>
        </w:tc>
      </w:tr>
      <w:tr w:rsidR="002001E8" w14:paraId="6AF1AD56" w14:textId="77777777">
        <w:trPr>
          <w:trHeight w:val="1068"/>
        </w:trPr>
        <w:tc>
          <w:tcPr>
            <w:tcW w:w="2795" w:type="dxa"/>
          </w:tcPr>
          <w:p w14:paraId="77CF186C" w14:textId="77777777" w:rsidR="002001E8" w:rsidRDefault="002001E8">
            <w:pPr>
              <w:pStyle w:val="TableParagraph"/>
              <w:rPr>
                <w:rFonts w:ascii="Times New Roman"/>
              </w:rPr>
            </w:pPr>
          </w:p>
        </w:tc>
        <w:tc>
          <w:tcPr>
            <w:tcW w:w="1485" w:type="dxa"/>
          </w:tcPr>
          <w:p w14:paraId="5EE8D886" w14:textId="77777777" w:rsidR="002001E8" w:rsidRDefault="00887DAC">
            <w:pPr>
              <w:pStyle w:val="TableParagraph"/>
              <w:spacing w:before="126"/>
              <w:ind w:left="136"/>
              <w:rPr>
                <w:sz w:val="24"/>
              </w:rPr>
            </w:pPr>
            <w:r>
              <w:rPr>
                <w:sz w:val="24"/>
              </w:rPr>
              <w:t>Part Four:</w:t>
            </w:r>
          </w:p>
          <w:p w14:paraId="25C77F19" w14:textId="77777777" w:rsidR="002001E8" w:rsidRDefault="002001E8">
            <w:pPr>
              <w:pStyle w:val="TableParagraph"/>
              <w:spacing w:before="3"/>
            </w:pPr>
          </w:p>
          <w:p w14:paraId="7163A391" w14:textId="77777777" w:rsidR="002001E8" w:rsidRDefault="00887DAC">
            <w:pPr>
              <w:pStyle w:val="TableParagraph"/>
              <w:spacing w:before="1"/>
              <w:ind w:left="136"/>
              <w:rPr>
                <w:sz w:val="24"/>
              </w:rPr>
            </w:pPr>
            <w:r>
              <w:rPr>
                <w:sz w:val="24"/>
              </w:rPr>
              <w:t>Part Five:</w:t>
            </w:r>
          </w:p>
        </w:tc>
        <w:tc>
          <w:tcPr>
            <w:tcW w:w="5489" w:type="dxa"/>
          </w:tcPr>
          <w:p w14:paraId="1686E871" w14:textId="77777777" w:rsidR="002001E8" w:rsidRDefault="00887DAC">
            <w:pPr>
              <w:pStyle w:val="TableParagraph"/>
              <w:spacing w:before="126"/>
              <w:ind w:left="91"/>
              <w:rPr>
                <w:sz w:val="24"/>
              </w:rPr>
            </w:pPr>
            <w:r>
              <w:rPr>
                <w:sz w:val="24"/>
              </w:rPr>
              <w:t>Guidance for Preparing Home Learning Material</w:t>
            </w:r>
          </w:p>
          <w:p w14:paraId="508FE6C8" w14:textId="77777777" w:rsidR="002001E8" w:rsidRDefault="002001E8">
            <w:pPr>
              <w:pStyle w:val="TableParagraph"/>
              <w:spacing w:before="3"/>
            </w:pPr>
          </w:p>
          <w:p w14:paraId="3B95552F" w14:textId="77777777" w:rsidR="002001E8" w:rsidRDefault="00887DAC">
            <w:pPr>
              <w:pStyle w:val="TableParagraph"/>
              <w:spacing w:before="1"/>
              <w:ind w:left="91"/>
              <w:rPr>
                <w:sz w:val="24"/>
              </w:rPr>
            </w:pPr>
            <w:r>
              <w:rPr>
                <w:sz w:val="24"/>
              </w:rPr>
              <w:t>Home Learning Safety</w:t>
            </w:r>
          </w:p>
        </w:tc>
      </w:tr>
      <w:tr w:rsidR="002001E8" w14:paraId="1292BF36" w14:textId="77777777">
        <w:trPr>
          <w:trHeight w:val="1159"/>
        </w:trPr>
        <w:tc>
          <w:tcPr>
            <w:tcW w:w="2795" w:type="dxa"/>
          </w:tcPr>
          <w:p w14:paraId="54939E19" w14:textId="77777777" w:rsidR="002001E8" w:rsidRDefault="002001E8">
            <w:pPr>
              <w:pStyle w:val="TableParagraph"/>
              <w:rPr>
                <w:rFonts w:ascii="Times New Roman"/>
              </w:rPr>
            </w:pPr>
          </w:p>
        </w:tc>
        <w:tc>
          <w:tcPr>
            <w:tcW w:w="1485" w:type="dxa"/>
          </w:tcPr>
          <w:p w14:paraId="3E25079D" w14:textId="77777777" w:rsidR="002001E8" w:rsidRDefault="00887DAC">
            <w:pPr>
              <w:pStyle w:val="TableParagraph"/>
              <w:spacing w:before="125"/>
              <w:ind w:left="136"/>
              <w:rPr>
                <w:sz w:val="24"/>
              </w:rPr>
            </w:pPr>
            <w:r>
              <w:rPr>
                <w:sz w:val="24"/>
              </w:rPr>
              <w:t>Part Six:</w:t>
            </w:r>
          </w:p>
          <w:p w14:paraId="2DA1E668" w14:textId="77777777" w:rsidR="002001E8" w:rsidRDefault="002001E8">
            <w:pPr>
              <w:pStyle w:val="TableParagraph"/>
              <w:spacing w:before="4"/>
            </w:pPr>
          </w:p>
          <w:p w14:paraId="3710EB7D" w14:textId="77777777" w:rsidR="002001E8" w:rsidRDefault="00887DAC">
            <w:pPr>
              <w:pStyle w:val="TableParagraph"/>
              <w:ind w:left="136"/>
              <w:rPr>
                <w:sz w:val="24"/>
              </w:rPr>
            </w:pPr>
            <w:r>
              <w:rPr>
                <w:sz w:val="24"/>
              </w:rPr>
              <w:t>Part Seven:</w:t>
            </w:r>
          </w:p>
        </w:tc>
        <w:tc>
          <w:tcPr>
            <w:tcW w:w="5489" w:type="dxa"/>
          </w:tcPr>
          <w:p w14:paraId="1F26EDBC" w14:textId="77777777" w:rsidR="002001E8" w:rsidRDefault="00887DAC">
            <w:pPr>
              <w:pStyle w:val="TableParagraph"/>
              <w:spacing w:before="125"/>
              <w:ind w:left="91"/>
              <w:rPr>
                <w:sz w:val="24"/>
              </w:rPr>
            </w:pPr>
            <w:r>
              <w:rPr>
                <w:sz w:val="24"/>
              </w:rPr>
              <w:t>Evidencing Learning and Tracking Progress</w:t>
            </w:r>
          </w:p>
          <w:p w14:paraId="337AF82D" w14:textId="77777777" w:rsidR="002001E8" w:rsidRDefault="002001E8">
            <w:pPr>
              <w:pStyle w:val="TableParagraph"/>
              <w:spacing w:before="4"/>
            </w:pPr>
          </w:p>
          <w:p w14:paraId="0F8F96A4" w14:textId="77777777" w:rsidR="002001E8" w:rsidRDefault="00887DAC">
            <w:pPr>
              <w:pStyle w:val="TableParagraph"/>
              <w:ind w:left="91"/>
              <w:rPr>
                <w:sz w:val="24"/>
              </w:rPr>
            </w:pPr>
            <w:r>
              <w:rPr>
                <w:sz w:val="24"/>
              </w:rPr>
              <w:t>Managing Issues and Concerns of Home Learning</w:t>
            </w:r>
          </w:p>
        </w:tc>
      </w:tr>
      <w:tr w:rsidR="002001E8" w14:paraId="4B2E327F" w14:textId="77777777">
        <w:trPr>
          <w:trHeight w:val="626"/>
        </w:trPr>
        <w:tc>
          <w:tcPr>
            <w:tcW w:w="2795" w:type="dxa"/>
          </w:tcPr>
          <w:p w14:paraId="22BE45D9" w14:textId="77777777" w:rsidR="002001E8" w:rsidRDefault="00887DAC">
            <w:pPr>
              <w:pStyle w:val="TableParagraph"/>
              <w:spacing w:before="217"/>
              <w:ind w:left="50"/>
              <w:rPr>
                <w:b/>
                <w:sz w:val="24"/>
              </w:rPr>
            </w:pPr>
            <w:r>
              <w:rPr>
                <w:b/>
                <w:color w:val="E27121"/>
                <w:sz w:val="24"/>
              </w:rPr>
              <w:t>Quality Assurance</w:t>
            </w:r>
          </w:p>
        </w:tc>
        <w:tc>
          <w:tcPr>
            <w:tcW w:w="1485" w:type="dxa"/>
          </w:tcPr>
          <w:p w14:paraId="788A5764" w14:textId="77777777" w:rsidR="002001E8" w:rsidRDefault="002001E8">
            <w:pPr>
              <w:pStyle w:val="TableParagraph"/>
              <w:rPr>
                <w:rFonts w:ascii="Times New Roman"/>
              </w:rPr>
            </w:pPr>
          </w:p>
        </w:tc>
        <w:tc>
          <w:tcPr>
            <w:tcW w:w="5489" w:type="dxa"/>
          </w:tcPr>
          <w:p w14:paraId="6E47950E" w14:textId="77777777" w:rsidR="002001E8" w:rsidRDefault="002001E8">
            <w:pPr>
              <w:pStyle w:val="TableParagraph"/>
              <w:rPr>
                <w:rFonts w:ascii="Times New Roman"/>
              </w:rPr>
            </w:pPr>
          </w:p>
        </w:tc>
      </w:tr>
      <w:tr w:rsidR="002001E8" w14:paraId="4ABA7CF0" w14:textId="77777777">
        <w:trPr>
          <w:trHeight w:val="534"/>
        </w:trPr>
        <w:tc>
          <w:tcPr>
            <w:tcW w:w="2795" w:type="dxa"/>
          </w:tcPr>
          <w:p w14:paraId="46540814" w14:textId="77777777" w:rsidR="002001E8" w:rsidRDefault="00887DAC">
            <w:pPr>
              <w:pStyle w:val="TableParagraph"/>
              <w:spacing w:before="125"/>
              <w:ind w:left="50"/>
              <w:rPr>
                <w:b/>
                <w:sz w:val="24"/>
              </w:rPr>
            </w:pPr>
            <w:r>
              <w:rPr>
                <w:b/>
                <w:color w:val="E27121"/>
                <w:sz w:val="24"/>
              </w:rPr>
              <w:t>Conclusion</w:t>
            </w:r>
          </w:p>
        </w:tc>
        <w:tc>
          <w:tcPr>
            <w:tcW w:w="1485" w:type="dxa"/>
          </w:tcPr>
          <w:p w14:paraId="20C6CE38" w14:textId="77777777" w:rsidR="002001E8" w:rsidRDefault="002001E8">
            <w:pPr>
              <w:pStyle w:val="TableParagraph"/>
              <w:rPr>
                <w:rFonts w:ascii="Times New Roman"/>
              </w:rPr>
            </w:pPr>
          </w:p>
        </w:tc>
        <w:tc>
          <w:tcPr>
            <w:tcW w:w="5489" w:type="dxa"/>
          </w:tcPr>
          <w:p w14:paraId="05E203DA" w14:textId="77777777" w:rsidR="002001E8" w:rsidRDefault="002001E8">
            <w:pPr>
              <w:pStyle w:val="TableParagraph"/>
              <w:rPr>
                <w:rFonts w:ascii="Times New Roman"/>
              </w:rPr>
            </w:pPr>
          </w:p>
        </w:tc>
      </w:tr>
      <w:tr w:rsidR="002001E8" w14:paraId="565DEEA7" w14:textId="77777777">
        <w:trPr>
          <w:trHeight w:val="565"/>
        </w:trPr>
        <w:tc>
          <w:tcPr>
            <w:tcW w:w="2795" w:type="dxa"/>
          </w:tcPr>
          <w:p w14:paraId="6F57EC9C" w14:textId="77777777" w:rsidR="002001E8" w:rsidRDefault="00887DAC">
            <w:pPr>
              <w:pStyle w:val="TableParagraph"/>
              <w:spacing w:before="124"/>
              <w:ind w:left="50"/>
              <w:rPr>
                <w:b/>
                <w:sz w:val="24"/>
              </w:rPr>
            </w:pPr>
            <w:r>
              <w:rPr>
                <w:b/>
                <w:color w:val="E27121"/>
                <w:sz w:val="24"/>
              </w:rPr>
              <w:t>Appendices and Forms</w:t>
            </w:r>
          </w:p>
        </w:tc>
        <w:tc>
          <w:tcPr>
            <w:tcW w:w="1485" w:type="dxa"/>
          </w:tcPr>
          <w:p w14:paraId="1B1D0C51" w14:textId="77777777" w:rsidR="002001E8" w:rsidRDefault="002001E8">
            <w:pPr>
              <w:pStyle w:val="TableParagraph"/>
              <w:rPr>
                <w:rFonts w:ascii="Times New Roman"/>
              </w:rPr>
            </w:pPr>
          </w:p>
        </w:tc>
        <w:tc>
          <w:tcPr>
            <w:tcW w:w="5489" w:type="dxa"/>
          </w:tcPr>
          <w:p w14:paraId="446E4BC7" w14:textId="77777777" w:rsidR="002001E8" w:rsidRDefault="002001E8">
            <w:pPr>
              <w:pStyle w:val="TableParagraph"/>
              <w:rPr>
                <w:rFonts w:ascii="Times New Roman"/>
              </w:rPr>
            </w:pPr>
          </w:p>
        </w:tc>
      </w:tr>
      <w:tr w:rsidR="002001E8" w14:paraId="49637DCC" w14:textId="77777777">
        <w:trPr>
          <w:trHeight w:val="658"/>
        </w:trPr>
        <w:tc>
          <w:tcPr>
            <w:tcW w:w="2795" w:type="dxa"/>
          </w:tcPr>
          <w:p w14:paraId="6C9962F1" w14:textId="77777777" w:rsidR="002001E8" w:rsidRDefault="002001E8">
            <w:pPr>
              <w:pStyle w:val="TableParagraph"/>
              <w:rPr>
                <w:rFonts w:ascii="Times New Roman"/>
              </w:rPr>
            </w:pPr>
          </w:p>
        </w:tc>
        <w:tc>
          <w:tcPr>
            <w:tcW w:w="1485" w:type="dxa"/>
          </w:tcPr>
          <w:p w14:paraId="5375B56E" w14:textId="77777777" w:rsidR="002001E8" w:rsidRDefault="00887DAC">
            <w:pPr>
              <w:pStyle w:val="TableParagraph"/>
              <w:spacing w:before="157"/>
              <w:ind w:left="90"/>
              <w:rPr>
                <w:sz w:val="24"/>
              </w:rPr>
            </w:pPr>
            <w:r>
              <w:rPr>
                <w:sz w:val="24"/>
              </w:rPr>
              <w:t>Appendix 1:</w:t>
            </w:r>
          </w:p>
        </w:tc>
        <w:tc>
          <w:tcPr>
            <w:tcW w:w="5489" w:type="dxa"/>
          </w:tcPr>
          <w:p w14:paraId="65BE1CCB" w14:textId="77777777" w:rsidR="002001E8" w:rsidRDefault="00887DAC">
            <w:pPr>
              <w:pStyle w:val="TableParagraph"/>
              <w:spacing w:before="157"/>
              <w:ind w:left="165"/>
              <w:rPr>
                <w:sz w:val="24"/>
              </w:rPr>
            </w:pPr>
            <w:r>
              <w:rPr>
                <w:sz w:val="24"/>
              </w:rPr>
              <w:t>Home Learning Agreement Cover Letter</w:t>
            </w:r>
          </w:p>
        </w:tc>
      </w:tr>
      <w:tr w:rsidR="002001E8" w14:paraId="5360854E" w14:textId="77777777">
        <w:trPr>
          <w:trHeight w:val="720"/>
        </w:trPr>
        <w:tc>
          <w:tcPr>
            <w:tcW w:w="2795" w:type="dxa"/>
          </w:tcPr>
          <w:p w14:paraId="08DDE416" w14:textId="77777777" w:rsidR="002001E8" w:rsidRDefault="002001E8">
            <w:pPr>
              <w:pStyle w:val="TableParagraph"/>
              <w:rPr>
                <w:rFonts w:ascii="Times New Roman"/>
              </w:rPr>
            </w:pPr>
          </w:p>
        </w:tc>
        <w:tc>
          <w:tcPr>
            <w:tcW w:w="1485" w:type="dxa"/>
          </w:tcPr>
          <w:p w14:paraId="4383E5D3" w14:textId="77777777" w:rsidR="002001E8" w:rsidRDefault="00887DAC">
            <w:pPr>
              <w:pStyle w:val="TableParagraph"/>
              <w:spacing w:before="218"/>
              <w:ind w:left="90"/>
              <w:rPr>
                <w:sz w:val="24"/>
              </w:rPr>
            </w:pPr>
            <w:r>
              <w:rPr>
                <w:sz w:val="24"/>
              </w:rPr>
              <w:t>Appendix 2:</w:t>
            </w:r>
          </w:p>
        </w:tc>
        <w:tc>
          <w:tcPr>
            <w:tcW w:w="5489" w:type="dxa"/>
          </w:tcPr>
          <w:p w14:paraId="3614B495" w14:textId="77777777" w:rsidR="002001E8" w:rsidRDefault="00887DAC">
            <w:pPr>
              <w:pStyle w:val="TableParagraph"/>
              <w:spacing w:before="218"/>
              <w:ind w:left="165"/>
              <w:rPr>
                <w:sz w:val="24"/>
              </w:rPr>
            </w:pPr>
            <w:r>
              <w:rPr>
                <w:sz w:val="24"/>
              </w:rPr>
              <w:t>Sense College Home Learning Agreement</w:t>
            </w:r>
          </w:p>
        </w:tc>
      </w:tr>
      <w:tr w:rsidR="002001E8" w14:paraId="27B814CF" w14:textId="77777777">
        <w:trPr>
          <w:trHeight w:val="720"/>
        </w:trPr>
        <w:tc>
          <w:tcPr>
            <w:tcW w:w="2795" w:type="dxa"/>
          </w:tcPr>
          <w:p w14:paraId="38E6DE9F" w14:textId="77777777" w:rsidR="002001E8" w:rsidRDefault="002001E8">
            <w:pPr>
              <w:pStyle w:val="TableParagraph"/>
              <w:rPr>
                <w:rFonts w:ascii="Times New Roman"/>
              </w:rPr>
            </w:pPr>
          </w:p>
        </w:tc>
        <w:tc>
          <w:tcPr>
            <w:tcW w:w="1485" w:type="dxa"/>
          </w:tcPr>
          <w:p w14:paraId="0BF75913" w14:textId="77777777" w:rsidR="002001E8" w:rsidRDefault="00887DAC">
            <w:pPr>
              <w:pStyle w:val="TableParagraph"/>
              <w:spacing w:before="218"/>
              <w:ind w:left="90"/>
              <w:rPr>
                <w:sz w:val="24"/>
              </w:rPr>
            </w:pPr>
            <w:r>
              <w:rPr>
                <w:sz w:val="24"/>
              </w:rPr>
              <w:t>Appendix 3:</w:t>
            </w:r>
          </w:p>
        </w:tc>
        <w:tc>
          <w:tcPr>
            <w:tcW w:w="5489" w:type="dxa"/>
          </w:tcPr>
          <w:p w14:paraId="2B20E32E" w14:textId="77777777" w:rsidR="002001E8" w:rsidRDefault="00887DAC">
            <w:pPr>
              <w:pStyle w:val="TableParagraph"/>
              <w:spacing w:before="218"/>
              <w:ind w:left="165"/>
              <w:rPr>
                <w:sz w:val="24"/>
              </w:rPr>
            </w:pPr>
            <w:r>
              <w:rPr>
                <w:sz w:val="24"/>
              </w:rPr>
              <w:t>Sense College Home Learning Response Form</w:t>
            </w:r>
          </w:p>
        </w:tc>
      </w:tr>
      <w:tr w:rsidR="002001E8" w14:paraId="0AD41DA3" w14:textId="77777777">
        <w:trPr>
          <w:trHeight w:val="494"/>
        </w:trPr>
        <w:tc>
          <w:tcPr>
            <w:tcW w:w="2795" w:type="dxa"/>
          </w:tcPr>
          <w:p w14:paraId="5C030C69" w14:textId="77777777" w:rsidR="002001E8" w:rsidRDefault="002001E8">
            <w:pPr>
              <w:pStyle w:val="TableParagraph"/>
              <w:rPr>
                <w:rFonts w:ascii="Times New Roman"/>
              </w:rPr>
            </w:pPr>
          </w:p>
        </w:tc>
        <w:tc>
          <w:tcPr>
            <w:tcW w:w="1485" w:type="dxa"/>
          </w:tcPr>
          <w:p w14:paraId="7BFFEF5C" w14:textId="77777777" w:rsidR="002001E8" w:rsidRDefault="00887DAC">
            <w:pPr>
              <w:pStyle w:val="TableParagraph"/>
              <w:spacing w:before="218" w:line="256" w:lineRule="exact"/>
              <w:ind w:left="90"/>
              <w:rPr>
                <w:sz w:val="24"/>
              </w:rPr>
            </w:pPr>
            <w:r>
              <w:rPr>
                <w:sz w:val="24"/>
              </w:rPr>
              <w:t>Appendix 4:</w:t>
            </w:r>
          </w:p>
        </w:tc>
        <w:tc>
          <w:tcPr>
            <w:tcW w:w="5489" w:type="dxa"/>
          </w:tcPr>
          <w:p w14:paraId="248E86BF" w14:textId="77777777" w:rsidR="002001E8" w:rsidRDefault="00887DAC">
            <w:pPr>
              <w:pStyle w:val="TableParagraph"/>
              <w:spacing w:before="218" w:line="256" w:lineRule="exact"/>
              <w:ind w:left="165"/>
              <w:rPr>
                <w:sz w:val="24"/>
              </w:rPr>
            </w:pPr>
            <w:r>
              <w:rPr>
                <w:sz w:val="24"/>
              </w:rPr>
              <w:t>Helpful Tips for Preparing Home Learning</w:t>
            </w:r>
          </w:p>
        </w:tc>
      </w:tr>
    </w:tbl>
    <w:p w14:paraId="0681BE4D" w14:textId="77777777" w:rsidR="002001E8" w:rsidRDefault="002001E8">
      <w:pPr>
        <w:spacing w:line="256" w:lineRule="exact"/>
        <w:rPr>
          <w:sz w:val="24"/>
        </w:rPr>
        <w:sectPr w:rsidR="002001E8">
          <w:pgSz w:w="11910" w:h="16840"/>
          <w:pgMar w:top="1160" w:right="302" w:bottom="800" w:left="440" w:header="711" w:footer="616" w:gutter="0"/>
          <w:cols w:space="720"/>
        </w:sectPr>
      </w:pPr>
    </w:p>
    <w:p w14:paraId="3A6E3969" w14:textId="77777777" w:rsidR="002001E8" w:rsidRDefault="00887DAC">
      <w:pPr>
        <w:pStyle w:val="Heading1"/>
      </w:pPr>
      <w:r>
        <w:rPr>
          <w:color w:val="E47100"/>
        </w:rPr>
        <w:lastRenderedPageBreak/>
        <w:t>Introduction</w:t>
      </w:r>
    </w:p>
    <w:p w14:paraId="319D35C8" w14:textId="77777777" w:rsidR="002001E8" w:rsidRDefault="002001E8">
      <w:pPr>
        <w:pStyle w:val="BodyText"/>
        <w:spacing w:before="8"/>
        <w:rPr>
          <w:b/>
          <w:sz w:val="41"/>
        </w:rPr>
      </w:pPr>
    </w:p>
    <w:p w14:paraId="7724FBD1" w14:textId="77777777" w:rsidR="002001E8" w:rsidRDefault="00887DAC">
      <w:pPr>
        <w:pStyle w:val="Heading2"/>
        <w:spacing w:before="1"/>
      </w:pPr>
      <w:r>
        <w:rPr>
          <w:color w:val="643179"/>
        </w:rPr>
        <w:t>Rationale:</w:t>
      </w:r>
    </w:p>
    <w:p w14:paraId="60DD69AD" w14:textId="77777777" w:rsidR="002001E8" w:rsidRDefault="002001E8">
      <w:pPr>
        <w:pStyle w:val="BodyText"/>
        <w:rPr>
          <w:b/>
          <w:sz w:val="30"/>
        </w:rPr>
      </w:pPr>
    </w:p>
    <w:p w14:paraId="292BE94A" w14:textId="77777777" w:rsidR="002001E8" w:rsidRDefault="00887DAC">
      <w:pPr>
        <w:pStyle w:val="BodyText"/>
        <w:spacing w:before="232" w:line="360" w:lineRule="auto"/>
        <w:ind w:left="692" w:right="716"/>
      </w:pPr>
      <w:r>
        <w:t xml:space="preserve">This document </w:t>
      </w:r>
      <w:proofErr w:type="gramStart"/>
      <w:r>
        <w:t>provides</w:t>
      </w:r>
      <w:proofErr w:type="gramEnd"/>
      <w:r>
        <w:t xml:space="preserve"> the process followed by Sense College and guidance for the education team regarding designing, delivering and monitoring the college’s Home Learning Option.</w:t>
      </w:r>
    </w:p>
    <w:p w14:paraId="14A194C0" w14:textId="77777777" w:rsidR="002001E8" w:rsidRDefault="002001E8">
      <w:pPr>
        <w:pStyle w:val="BodyText"/>
        <w:rPr>
          <w:sz w:val="36"/>
        </w:rPr>
      </w:pPr>
    </w:p>
    <w:p w14:paraId="15D44D90" w14:textId="77777777" w:rsidR="002001E8" w:rsidRDefault="00887DAC">
      <w:pPr>
        <w:pStyle w:val="BodyText"/>
        <w:spacing w:line="360" w:lineRule="auto"/>
        <w:ind w:left="692" w:right="731"/>
      </w:pPr>
      <w:r>
        <w:t>Home Learning is designed to offer education funded learners an option to a</w:t>
      </w:r>
      <w:r>
        <w:t xml:space="preserve">ccess our curriculum learning programmes and specialist support from their own home, in the event of being unable to physically attend a college centre due to extenuating </w:t>
      </w:r>
      <w:proofErr w:type="gramStart"/>
      <w:r>
        <w:t>circumstances, or</w:t>
      </w:r>
      <w:proofErr w:type="gramEnd"/>
      <w:r>
        <w:t xml:space="preserve"> provide continuity of learning for individuals whose health needs m</w:t>
      </w:r>
      <w:r>
        <w:t xml:space="preserve">ay result in significant periods of absence. Similarly, the Home Learning option </w:t>
      </w:r>
      <w:proofErr w:type="gramStart"/>
      <w:r>
        <w:t>seeks</w:t>
      </w:r>
      <w:proofErr w:type="gramEnd"/>
      <w:r>
        <w:t xml:space="preserve"> to ensure against the negative impact of unplanned disruption to learning or temporary unforeseen closure of a college centre.</w:t>
      </w:r>
    </w:p>
    <w:p w14:paraId="0CB04F8D" w14:textId="77777777" w:rsidR="002001E8" w:rsidRDefault="002001E8">
      <w:pPr>
        <w:pStyle w:val="BodyText"/>
        <w:spacing w:before="1"/>
        <w:rPr>
          <w:sz w:val="36"/>
        </w:rPr>
      </w:pPr>
    </w:p>
    <w:p w14:paraId="62E89D93" w14:textId="77777777" w:rsidR="002001E8" w:rsidRDefault="00887DAC">
      <w:pPr>
        <w:pStyle w:val="BodyText"/>
        <w:spacing w:line="360" w:lineRule="auto"/>
        <w:ind w:left="692" w:right="890"/>
      </w:pPr>
      <w:r>
        <w:t>Home Learning may also be used as a suppl</w:t>
      </w:r>
      <w:r>
        <w:t xml:space="preserve">ementary approach to support transition back into education or as a strategy for those who will </w:t>
      </w:r>
      <w:proofErr w:type="gramStart"/>
      <w:r>
        <w:t>benefit</w:t>
      </w:r>
      <w:proofErr w:type="gramEnd"/>
      <w:r>
        <w:t xml:space="preserve"> from additional learning to reach their full potential.</w:t>
      </w:r>
    </w:p>
    <w:p w14:paraId="10F209F0" w14:textId="77777777" w:rsidR="002001E8" w:rsidRDefault="002001E8">
      <w:pPr>
        <w:pStyle w:val="BodyText"/>
        <w:rPr>
          <w:sz w:val="36"/>
        </w:rPr>
      </w:pPr>
    </w:p>
    <w:p w14:paraId="3074077E" w14:textId="77777777" w:rsidR="002001E8" w:rsidRDefault="00887DAC">
      <w:pPr>
        <w:pStyle w:val="BodyText"/>
        <w:spacing w:line="360" w:lineRule="auto"/>
        <w:ind w:left="692" w:right="689"/>
      </w:pPr>
      <w:r>
        <w:t xml:space="preserve">Learners, </w:t>
      </w:r>
      <w:proofErr w:type="gramStart"/>
      <w:r>
        <w:t>families</w:t>
      </w:r>
      <w:proofErr w:type="gramEnd"/>
      <w:r>
        <w:t xml:space="preserve"> and the education teams will work collaboratively to identify and prioritise</w:t>
      </w:r>
      <w:r>
        <w:t xml:space="preserve"> elements of an individual’s study programme that are best suited to home learning. They</w:t>
      </w:r>
      <w:r>
        <w:rPr>
          <w:spacing w:val="-48"/>
        </w:rPr>
        <w:t xml:space="preserve"> </w:t>
      </w:r>
      <w:r>
        <w:t xml:space="preserve">will have the opportunity to agree on delivery methods that form part of the individual’s Home Learning offer. Home Learning options will </w:t>
      </w:r>
      <w:proofErr w:type="gramStart"/>
      <w:r>
        <w:t>comply with</w:t>
      </w:r>
      <w:proofErr w:type="gramEnd"/>
      <w:r>
        <w:t xml:space="preserve"> the college’s hom</w:t>
      </w:r>
      <w:r>
        <w:t>e learning guidance, risk assessments, existing college strategies and organisational policies, in order to safeguard learners and provide high quality</w:t>
      </w:r>
      <w:r>
        <w:rPr>
          <w:spacing w:val="-9"/>
        </w:rPr>
        <w:t xml:space="preserve"> </w:t>
      </w:r>
      <w:r>
        <w:t>education.</w:t>
      </w:r>
    </w:p>
    <w:p w14:paraId="6E50354D" w14:textId="77777777" w:rsidR="002001E8" w:rsidRDefault="002001E8">
      <w:pPr>
        <w:spacing w:line="360" w:lineRule="auto"/>
        <w:sectPr w:rsidR="002001E8">
          <w:pgSz w:w="11910" w:h="16840"/>
          <w:pgMar w:top="1160" w:right="302" w:bottom="800" w:left="440" w:header="711" w:footer="616" w:gutter="0"/>
          <w:cols w:space="720"/>
        </w:sectPr>
      </w:pPr>
    </w:p>
    <w:p w14:paraId="1619C496" w14:textId="77777777" w:rsidR="002001E8" w:rsidRDefault="00887DAC">
      <w:pPr>
        <w:pStyle w:val="Heading1"/>
      </w:pPr>
      <w:r>
        <w:rPr>
          <w:color w:val="E47100"/>
        </w:rPr>
        <w:lastRenderedPageBreak/>
        <w:t>Practice</w:t>
      </w:r>
    </w:p>
    <w:p w14:paraId="75975A79" w14:textId="77777777" w:rsidR="002001E8" w:rsidRDefault="002001E8">
      <w:pPr>
        <w:pStyle w:val="BodyText"/>
        <w:spacing w:before="10"/>
        <w:rPr>
          <w:b/>
          <w:sz w:val="59"/>
        </w:rPr>
      </w:pPr>
    </w:p>
    <w:p w14:paraId="4A76C5B3" w14:textId="77777777" w:rsidR="002001E8" w:rsidRDefault="00887DAC">
      <w:pPr>
        <w:pStyle w:val="Heading2"/>
      </w:pPr>
      <w:r>
        <w:rPr>
          <w:color w:val="643179"/>
        </w:rPr>
        <w:t xml:space="preserve">Part One: </w:t>
      </w:r>
      <w:r>
        <w:rPr>
          <w:color w:val="E47100"/>
        </w:rPr>
        <w:t>Value of Home Learning</w:t>
      </w:r>
    </w:p>
    <w:p w14:paraId="498B33AD" w14:textId="77777777" w:rsidR="002001E8" w:rsidRDefault="002001E8">
      <w:pPr>
        <w:pStyle w:val="BodyText"/>
        <w:rPr>
          <w:b/>
          <w:sz w:val="30"/>
        </w:rPr>
      </w:pPr>
    </w:p>
    <w:p w14:paraId="7C4A50E8" w14:textId="77777777" w:rsidR="002001E8" w:rsidRDefault="00887DAC">
      <w:pPr>
        <w:pStyle w:val="BodyText"/>
        <w:spacing w:before="230"/>
        <w:ind w:left="692"/>
      </w:pPr>
      <w:r>
        <w:t>Home learning has the most positive impact when:</w:t>
      </w:r>
    </w:p>
    <w:p w14:paraId="4A0EC50C" w14:textId="77777777" w:rsidR="002001E8" w:rsidRDefault="002001E8">
      <w:pPr>
        <w:pStyle w:val="BodyText"/>
        <w:rPr>
          <w:sz w:val="26"/>
        </w:rPr>
      </w:pPr>
    </w:p>
    <w:p w14:paraId="33AA4570" w14:textId="77777777" w:rsidR="002001E8" w:rsidRDefault="002001E8">
      <w:pPr>
        <w:pStyle w:val="BodyText"/>
        <w:spacing w:before="1"/>
        <w:rPr>
          <w:sz w:val="22"/>
        </w:rPr>
      </w:pPr>
    </w:p>
    <w:p w14:paraId="263698A1" w14:textId="77777777" w:rsidR="002001E8" w:rsidRDefault="00887DAC">
      <w:pPr>
        <w:pStyle w:val="ListParagraph"/>
        <w:numPr>
          <w:ilvl w:val="1"/>
          <w:numId w:val="3"/>
        </w:numPr>
        <w:tabs>
          <w:tab w:val="left" w:pos="1413"/>
          <w:tab w:val="left" w:pos="1414"/>
        </w:tabs>
        <w:ind w:hanging="361"/>
        <w:rPr>
          <w:sz w:val="24"/>
        </w:rPr>
      </w:pPr>
      <w:r>
        <w:rPr>
          <w:sz w:val="24"/>
        </w:rPr>
        <w:t>It is undertaken by the learners to the best of their</w:t>
      </w:r>
      <w:r>
        <w:rPr>
          <w:spacing w:val="17"/>
          <w:sz w:val="24"/>
        </w:rPr>
        <w:t xml:space="preserve"> </w:t>
      </w:r>
      <w:proofErr w:type="gramStart"/>
      <w:r>
        <w:rPr>
          <w:sz w:val="24"/>
        </w:rPr>
        <w:t>ability;</w:t>
      </w:r>
      <w:proofErr w:type="gramEnd"/>
    </w:p>
    <w:p w14:paraId="178A2225" w14:textId="77777777" w:rsidR="002001E8" w:rsidRDefault="00887DAC">
      <w:pPr>
        <w:pStyle w:val="ListParagraph"/>
        <w:numPr>
          <w:ilvl w:val="1"/>
          <w:numId w:val="3"/>
        </w:numPr>
        <w:tabs>
          <w:tab w:val="left" w:pos="1413"/>
          <w:tab w:val="left" w:pos="1414"/>
        </w:tabs>
        <w:spacing w:before="138"/>
        <w:ind w:hanging="361"/>
        <w:rPr>
          <w:sz w:val="24"/>
        </w:rPr>
      </w:pPr>
      <w:r>
        <w:rPr>
          <w:sz w:val="24"/>
        </w:rPr>
        <w:t>Learners have a suitable designated place at home to work and</w:t>
      </w:r>
      <w:r>
        <w:rPr>
          <w:spacing w:val="18"/>
          <w:sz w:val="24"/>
        </w:rPr>
        <w:t xml:space="preserve"> </w:t>
      </w:r>
      <w:proofErr w:type="gramStart"/>
      <w:r>
        <w:rPr>
          <w:sz w:val="24"/>
        </w:rPr>
        <w:t>study;</w:t>
      </w:r>
      <w:proofErr w:type="gramEnd"/>
    </w:p>
    <w:p w14:paraId="294CAE20" w14:textId="77777777" w:rsidR="002001E8" w:rsidRDefault="00887DAC">
      <w:pPr>
        <w:pStyle w:val="ListParagraph"/>
        <w:numPr>
          <w:ilvl w:val="1"/>
          <w:numId w:val="3"/>
        </w:numPr>
        <w:tabs>
          <w:tab w:val="left" w:pos="1413"/>
          <w:tab w:val="left" w:pos="1414"/>
        </w:tabs>
        <w:spacing w:before="136"/>
        <w:ind w:hanging="361"/>
        <w:rPr>
          <w:sz w:val="24"/>
        </w:rPr>
      </w:pPr>
      <w:r>
        <w:rPr>
          <w:sz w:val="24"/>
        </w:rPr>
        <w:t>Learners develop a routine for completing work and study at</w:t>
      </w:r>
      <w:r>
        <w:rPr>
          <w:spacing w:val="17"/>
          <w:sz w:val="24"/>
        </w:rPr>
        <w:t xml:space="preserve"> </w:t>
      </w:r>
      <w:proofErr w:type="gramStart"/>
      <w:r>
        <w:rPr>
          <w:sz w:val="24"/>
        </w:rPr>
        <w:t>home;</w:t>
      </w:r>
      <w:proofErr w:type="gramEnd"/>
    </w:p>
    <w:p w14:paraId="7DC0BC71" w14:textId="77777777" w:rsidR="002001E8" w:rsidRDefault="00887DAC">
      <w:pPr>
        <w:pStyle w:val="ListParagraph"/>
        <w:numPr>
          <w:ilvl w:val="1"/>
          <w:numId w:val="3"/>
        </w:numPr>
        <w:tabs>
          <w:tab w:val="left" w:pos="1413"/>
          <w:tab w:val="left" w:pos="1414"/>
        </w:tabs>
        <w:spacing w:before="136"/>
        <w:ind w:hanging="361"/>
        <w:rPr>
          <w:sz w:val="24"/>
        </w:rPr>
      </w:pPr>
      <w:r>
        <w:rPr>
          <w:sz w:val="24"/>
        </w:rPr>
        <w:t>Parents</w:t>
      </w:r>
      <w:r>
        <w:rPr>
          <w:sz w:val="24"/>
        </w:rPr>
        <w:t>/carers are supportive and</w:t>
      </w:r>
      <w:r>
        <w:rPr>
          <w:spacing w:val="6"/>
          <w:sz w:val="24"/>
        </w:rPr>
        <w:t xml:space="preserve"> </w:t>
      </w:r>
      <w:proofErr w:type="gramStart"/>
      <w:r>
        <w:rPr>
          <w:sz w:val="24"/>
        </w:rPr>
        <w:t>encouraging;</w:t>
      </w:r>
      <w:proofErr w:type="gramEnd"/>
    </w:p>
    <w:p w14:paraId="660A2B71" w14:textId="77777777" w:rsidR="002001E8" w:rsidRDefault="00887DAC">
      <w:pPr>
        <w:pStyle w:val="ListParagraph"/>
        <w:numPr>
          <w:ilvl w:val="1"/>
          <w:numId w:val="3"/>
        </w:numPr>
        <w:tabs>
          <w:tab w:val="left" w:pos="1413"/>
          <w:tab w:val="left" w:pos="1414"/>
        </w:tabs>
        <w:spacing w:before="135" w:line="355" w:lineRule="auto"/>
        <w:ind w:right="850"/>
        <w:rPr>
          <w:sz w:val="24"/>
        </w:rPr>
      </w:pPr>
      <w:r>
        <w:rPr>
          <w:sz w:val="24"/>
        </w:rPr>
        <w:t>The education team plan for Home Learning relevant to the learner’s programme of study, including interests and needs; with full awareness that setting long, tedious home learning activities does not improve</w:t>
      </w:r>
      <w:r>
        <w:rPr>
          <w:spacing w:val="7"/>
          <w:sz w:val="24"/>
        </w:rPr>
        <w:t xml:space="preserve"> </w:t>
      </w:r>
      <w:r>
        <w:rPr>
          <w:sz w:val="24"/>
        </w:rPr>
        <w:t>learning.</w:t>
      </w:r>
    </w:p>
    <w:p w14:paraId="2F317993" w14:textId="77777777" w:rsidR="002001E8" w:rsidRDefault="002001E8">
      <w:pPr>
        <w:pStyle w:val="BodyText"/>
        <w:spacing w:before="6"/>
        <w:rPr>
          <w:sz w:val="36"/>
        </w:rPr>
      </w:pPr>
    </w:p>
    <w:p w14:paraId="1811C8FB" w14:textId="77777777" w:rsidR="002001E8" w:rsidRDefault="00887DAC">
      <w:pPr>
        <w:pStyle w:val="BodyText"/>
        <w:spacing w:line="360" w:lineRule="auto"/>
        <w:ind w:left="692" w:right="556"/>
      </w:pPr>
      <w:r>
        <w:t>Home learning supports classroom prac</w:t>
      </w:r>
      <w:r>
        <w:t xml:space="preserve">tice, enabling learners to </w:t>
      </w:r>
      <w:proofErr w:type="gramStart"/>
      <w:r>
        <w:t>consolidate</w:t>
      </w:r>
      <w:proofErr w:type="gramEnd"/>
      <w:r>
        <w:t xml:space="preserve"> and extend learning at home, which can support overall development by:</w:t>
      </w:r>
    </w:p>
    <w:p w14:paraId="7D581115" w14:textId="77777777" w:rsidR="002001E8" w:rsidRDefault="002001E8">
      <w:pPr>
        <w:pStyle w:val="BodyText"/>
        <w:rPr>
          <w:sz w:val="36"/>
        </w:rPr>
      </w:pPr>
    </w:p>
    <w:p w14:paraId="369452E8" w14:textId="77777777" w:rsidR="002001E8" w:rsidRDefault="00887DAC">
      <w:pPr>
        <w:pStyle w:val="ListParagraph"/>
        <w:numPr>
          <w:ilvl w:val="1"/>
          <w:numId w:val="3"/>
        </w:numPr>
        <w:tabs>
          <w:tab w:val="left" w:pos="1413"/>
          <w:tab w:val="left" w:pos="1414"/>
        </w:tabs>
        <w:spacing w:line="352" w:lineRule="auto"/>
        <w:ind w:right="951"/>
        <w:rPr>
          <w:sz w:val="24"/>
        </w:rPr>
      </w:pPr>
      <w:r>
        <w:rPr>
          <w:sz w:val="24"/>
        </w:rPr>
        <w:t>Providing opportunity for learners to practice skills developed in college to not only maintain skills, but to deeply embed knowledge into long term</w:t>
      </w:r>
      <w:r>
        <w:rPr>
          <w:spacing w:val="20"/>
          <w:sz w:val="24"/>
        </w:rPr>
        <w:t xml:space="preserve"> </w:t>
      </w:r>
      <w:proofErr w:type="gramStart"/>
      <w:r>
        <w:rPr>
          <w:sz w:val="24"/>
        </w:rPr>
        <w:t>memory;</w:t>
      </w:r>
      <w:proofErr w:type="gramEnd"/>
    </w:p>
    <w:p w14:paraId="733D66EB" w14:textId="77777777" w:rsidR="002001E8" w:rsidRDefault="00887DAC">
      <w:pPr>
        <w:pStyle w:val="ListParagraph"/>
        <w:numPr>
          <w:ilvl w:val="1"/>
          <w:numId w:val="3"/>
        </w:numPr>
        <w:tabs>
          <w:tab w:val="left" w:pos="1413"/>
          <w:tab w:val="left" w:pos="1414"/>
        </w:tabs>
        <w:spacing w:before="7"/>
        <w:ind w:hanging="361"/>
        <w:rPr>
          <w:sz w:val="24"/>
        </w:rPr>
      </w:pPr>
      <w:r>
        <w:rPr>
          <w:sz w:val="24"/>
        </w:rPr>
        <w:t>Helping to prepare for new learning</w:t>
      </w:r>
      <w:r>
        <w:rPr>
          <w:spacing w:val="14"/>
          <w:sz w:val="24"/>
        </w:rPr>
        <w:t xml:space="preserve"> </w:t>
      </w:r>
      <w:proofErr w:type="gramStart"/>
      <w:r>
        <w:rPr>
          <w:sz w:val="24"/>
        </w:rPr>
        <w:t>activities;</w:t>
      </w:r>
      <w:proofErr w:type="gramEnd"/>
    </w:p>
    <w:p w14:paraId="15A24101" w14:textId="77777777" w:rsidR="002001E8" w:rsidRDefault="00887DAC">
      <w:pPr>
        <w:pStyle w:val="ListParagraph"/>
        <w:numPr>
          <w:ilvl w:val="1"/>
          <w:numId w:val="3"/>
        </w:numPr>
        <w:tabs>
          <w:tab w:val="left" w:pos="1413"/>
          <w:tab w:val="left" w:pos="1414"/>
        </w:tabs>
        <w:spacing w:before="136"/>
        <w:ind w:hanging="361"/>
        <w:rPr>
          <w:sz w:val="24"/>
        </w:rPr>
      </w:pPr>
      <w:r>
        <w:rPr>
          <w:sz w:val="24"/>
        </w:rPr>
        <w:t>Encouraging learners to access resources not availa</w:t>
      </w:r>
      <w:r>
        <w:rPr>
          <w:sz w:val="24"/>
        </w:rPr>
        <w:t>ble in the</w:t>
      </w:r>
      <w:r>
        <w:rPr>
          <w:spacing w:val="19"/>
          <w:sz w:val="24"/>
        </w:rPr>
        <w:t xml:space="preserve"> </w:t>
      </w:r>
      <w:proofErr w:type="gramStart"/>
      <w:r>
        <w:rPr>
          <w:sz w:val="24"/>
        </w:rPr>
        <w:t>classroom;</w:t>
      </w:r>
      <w:proofErr w:type="gramEnd"/>
    </w:p>
    <w:p w14:paraId="0CA4921E" w14:textId="77777777" w:rsidR="002001E8" w:rsidRDefault="00887DAC">
      <w:pPr>
        <w:pStyle w:val="ListParagraph"/>
        <w:numPr>
          <w:ilvl w:val="1"/>
          <w:numId w:val="3"/>
        </w:numPr>
        <w:tabs>
          <w:tab w:val="left" w:pos="1413"/>
          <w:tab w:val="left" w:pos="1414"/>
        </w:tabs>
        <w:spacing w:before="138"/>
        <w:ind w:hanging="361"/>
        <w:rPr>
          <w:sz w:val="24"/>
        </w:rPr>
      </w:pPr>
      <w:r>
        <w:rPr>
          <w:sz w:val="24"/>
        </w:rPr>
        <w:t>Promoting personal and independent learning skills for their</w:t>
      </w:r>
      <w:r>
        <w:rPr>
          <w:spacing w:val="9"/>
          <w:sz w:val="24"/>
        </w:rPr>
        <w:t xml:space="preserve"> </w:t>
      </w:r>
      <w:proofErr w:type="gramStart"/>
      <w:r>
        <w:rPr>
          <w:sz w:val="24"/>
        </w:rPr>
        <w:t>future;</w:t>
      </w:r>
      <w:proofErr w:type="gramEnd"/>
    </w:p>
    <w:p w14:paraId="208638B4" w14:textId="77777777" w:rsidR="002001E8" w:rsidRDefault="00887DAC">
      <w:pPr>
        <w:pStyle w:val="ListParagraph"/>
        <w:numPr>
          <w:ilvl w:val="1"/>
          <w:numId w:val="3"/>
        </w:numPr>
        <w:tabs>
          <w:tab w:val="left" w:pos="1413"/>
          <w:tab w:val="left" w:pos="1414"/>
        </w:tabs>
        <w:spacing w:before="135" w:line="350" w:lineRule="auto"/>
        <w:ind w:right="969"/>
        <w:rPr>
          <w:sz w:val="24"/>
        </w:rPr>
      </w:pPr>
      <w:r>
        <w:rPr>
          <w:sz w:val="24"/>
        </w:rPr>
        <w:t>Allowing for differentiation where more able learners can extend their learning and providing opportunities for learners who benefit from over learning</w:t>
      </w:r>
      <w:r>
        <w:rPr>
          <w:spacing w:val="39"/>
          <w:sz w:val="24"/>
        </w:rPr>
        <w:t xml:space="preserve"> </w:t>
      </w:r>
      <w:proofErr w:type="gramStart"/>
      <w:r>
        <w:rPr>
          <w:sz w:val="24"/>
        </w:rPr>
        <w:t>approaches;</w:t>
      </w:r>
      <w:proofErr w:type="gramEnd"/>
    </w:p>
    <w:p w14:paraId="583A26E2" w14:textId="77777777" w:rsidR="002001E8" w:rsidRDefault="00887DAC">
      <w:pPr>
        <w:pStyle w:val="ListParagraph"/>
        <w:numPr>
          <w:ilvl w:val="1"/>
          <w:numId w:val="3"/>
        </w:numPr>
        <w:tabs>
          <w:tab w:val="left" w:pos="1413"/>
          <w:tab w:val="left" w:pos="1414"/>
        </w:tabs>
        <w:spacing w:before="10"/>
        <w:ind w:hanging="361"/>
        <w:rPr>
          <w:sz w:val="24"/>
        </w:rPr>
      </w:pPr>
      <w:r>
        <w:rPr>
          <w:sz w:val="24"/>
        </w:rPr>
        <w:t>O</w:t>
      </w:r>
      <w:r>
        <w:rPr>
          <w:sz w:val="24"/>
        </w:rPr>
        <w:t>ffering practical opportunities to use learning in real homelife</w:t>
      </w:r>
      <w:r>
        <w:rPr>
          <w:spacing w:val="19"/>
          <w:sz w:val="24"/>
        </w:rPr>
        <w:t xml:space="preserve"> </w:t>
      </w:r>
      <w:proofErr w:type="gramStart"/>
      <w:r>
        <w:rPr>
          <w:sz w:val="24"/>
        </w:rPr>
        <w:t>tasks;</w:t>
      </w:r>
      <w:proofErr w:type="gramEnd"/>
    </w:p>
    <w:p w14:paraId="49F28F9B" w14:textId="77777777" w:rsidR="002001E8" w:rsidRDefault="00887DAC">
      <w:pPr>
        <w:pStyle w:val="ListParagraph"/>
        <w:numPr>
          <w:ilvl w:val="1"/>
          <w:numId w:val="3"/>
        </w:numPr>
        <w:tabs>
          <w:tab w:val="left" w:pos="1413"/>
          <w:tab w:val="left" w:pos="1414"/>
        </w:tabs>
        <w:spacing w:before="139"/>
        <w:ind w:hanging="361"/>
        <w:rPr>
          <w:sz w:val="24"/>
        </w:rPr>
      </w:pPr>
      <w:r>
        <w:rPr>
          <w:sz w:val="24"/>
        </w:rPr>
        <w:t>Enabling independent learning which shows progress and</w:t>
      </w:r>
      <w:r>
        <w:rPr>
          <w:spacing w:val="17"/>
          <w:sz w:val="24"/>
        </w:rPr>
        <w:t xml:space="preserve"> </w:t>
      </w:r>
      <w:proofErr w:type="gramStart"/>
      <w:r>
        <w:rPr>
          <w:sz w:val="24"/>
        </w:rPr>
        <w:t>understanding;</w:t>
      </w:r>
      <w:proofErr w:type="gramEnd"/>
    </w:p>
    <w:p w14:paraId="797C0F89" w14:textId="77777777" w:rsidR="002001E8" w:rsidRDefault="00887DAC">
      <w:pPr>
        <w:pStyle w:val="ListParagraph"/>
        <w:numPr>
          <w:ilvl w:val="1"/>
          <w:numId w:val="3"/>
        </w:numPr>
        <w:tabs>
          <w:tab w:val="left" w:pos="1413"/>
          <w:tab w:val="left" w:pos="1414"/>
        </w:tabs>
        <w:spacing w:before="136"/>
        <w:ind w:hanging="361"/>
        <w:rPr>
          <w:sz w:val="24"/>
        </w:rPr>
      </w:pPr>
      <w:r>
        <w:rPr>
          <w:sz w:val="24"/>
        </w:rPr>
        <w:t>Empowering the</w:t>
      </w:r>
      <w:r>
        <w:rPr>
          <w:spacing w:val="1"/>
          <w:sz w:val="24"/>
        </w:rPr>
        <w:t xml:space="preserve"> </w:t>
      </w:r>
      <w:proofErr w:type="gramStart"/>
      <w:r>
        <w:rPr>
          <w:sz w:val="24"/>
        </w:rPr>
        <w:t>learner;</w:t>
      </w:r>
      <w:proofErr w:type="gramEnd"/>
    </w:p>
    <w:p w14:paraId="276CFFFE" w14:textId="77777777" w:rsidR="002001E8" w:rsidRDefault="00887DAC">
      <w:pPr>
        <w:pStyle w:val="ListParagraph"/>
        <w:numPr>
          <w:ilvl w:val="1"/>
          <w:numId w:val="3"/>
        </w:numPr>
        <w:tabs>
          <w:tab w:val="left" w:pos="1413"/>
          <w:tab w:val="left" w:pos="1414"/>
        </w:tabs>
        <w:spacing w:before="135" w:line="350" w:lineRule="auto"/>
        <w:ind w:right="1219"/>
        <w:rPr>
          <w:sz w:val="24"/>
        </w:rPr>
      </w:pPr>
      <w:r>
        <w:rPr>
          <w:sz w:val="24"/>
        </w:rPr>
        <w:t xml:space="preserve">Encouraging key behavioural skills such as self-reliance, time management and personal </w:t>
      </w:r>
      <w:proofErr w:type="gramStart"/>
      <w:r>
        <w:rPr>
          <w:sz w:val="24"/>
        </w:rPr>
        <w:t>org</w:t>
      </w:r>
      <w:r>
        <w:rPr>
          <w:sz w:val="24"/>
        </w:rPr>
        <w:t>anisation;</w:t>
      </w:r>
      <w:proofErr w:type="gramEnd"/>
    </w:p>
    <w:p w14:paraId="1BA58B9E" w14:textId="77777777" w:rsidR="002001E8" w:rsidRDefault="00887DAC">
      <w:pPr>
        <w:pStyle w:val="ListParagraph"/>
        <w:numPr>
          <w:ilvl w:val="1"/>
          <w:numId w:val="3"/>
        </w:numPr>
        <w:tabs>
          <w:tab w:val="left" w:pos="1413"/>
          <w:tab w:val="left" w:pos="1414"/>
        </w:tabs>
        <w:spacing w:before="13"/>
        <w:ind w:hanging="361"/>
        <w:rPr>
          <w:sz w:val="24"/>
        </w:rPr>
      </w:pPr>
      <w:r>
        <w:rPr>
          <w:sz w:val="24"/>
        </w:rPr>
        <w:t>Encouraging greater parental cooperation and</w:t>
      </w:r>
      <w:r>
        <w:rPr>
          <w:spacing w:val="4"/>
          <w:sz w:val="24"/>
        </w:rPr>
        <w:t xml:space="preserve"> </w:t>
      </w:r>
      <w:proofErr w:type="gramStart"/>
      <w:r>
        <w:rPr>
          <w:sz w:val="24"/>
        </w:rPr>
        <w:t>support;</w:t>
      </w:r>
      <w:proofErr w:type="gramEnd"/>
    </w:p>
    <w:p w14:paraId="38E9E5CB" w14:textId="77777777" w:rsidR="002001E8" w:rsidRDefault="00887DAC">
      <w:pPr>
        <w:pStyle w:val="ListParagraph"/>
        <w:numPr>
          <w:ilvl w:val="1"/>
          <w:numId w:val="3"/>
        </w:numPr>
        <w:tabs>
          <w:tab w:val="left" w:pos="1413"/>
          <w:tab w:val="left" w:pos="1414"/>
        </w:tabs>
        <w:spacing w:before="135"/>
        <w:ind w:hanging="361"/>
        <w:rPr>
          <w:sz w:val="24"/>
        </w:rPr>
      </w:pPr>
      <w:r>
        <w:rPr>
          <w:sz w:val="24"/>
        </w:rPr>
        <w:t>Creating channels for home-college</w:t>
      </w:r>
      <w:r>
        <w:rPr>
          <w:spacing w:val="13"/>
          <w:sz w:val="24"/>
        </w:rPr>
        <w:t xml:space="preserve"> </w:t>
      </w:r>
      <w:r>
        <w:rPr>
          <w:sz w:val="24"/>
        </w:rPr>
        <w:t>dialogue.</w:t>
      </w:r>
    </w:p>
    <w:p w14:paraId="00217BD6" w14:textId="77777777" w:rsidR="002001E8" w:rsidRDefault="002001E8">
      <w:pPr>
        <w:rPr>
          <w:sz w:val="24"/>
        </w:rPr>
        <w:sectPr w:rsidR="002001E8">
          <w:pgSz w:w="11910" w:h="16840"/>
          <w:pgMar w:top="1160" w:right="302" w:bottom="800" w:left="440" w:header="711" w:footer="616" w:gutter="0"/>
          <w:cols w:space="720"/>
        </w:sectPr>
      </w:pPr>
    </w:p>
    <w:p w14:paraId="1F98611D" w14:textId="77777777" w:rsidR="002001E8" w:rsidRDefault="00887DAC">
      <w:pPr>
        <w:pStyle w:val="Heading2"/>
        <w:spacing w:before="111"/>
      </w:pPr>
      <w:r>
        <w:rPr>
          <w:color w:val="643179"/>
        </w:rPr>
        <w:lastRenderedPageBreak/>
        <w:t xml:space="preserve">Part Two: </w:t>
      </w:r>
      <w:r>
        <w:rPr>
          <w:color w:val="E47100"/>
        </w:rPr>
        <w:t>‘Opting in’ to Home Learning</w:t>
      </w:r>
    </w:p>
    <w:p w14:paraId="33D25AFF" w14:textId="77777777" w:rsidR="002001E8" w:rsidRDefault="002001E8">
      <w:pPr>
        <w:pStyle w:val="BodyText"/>
        <w:rPr>
          <w:b/>
          <w:sz w:val="30"/>
        </w:rPr>
      </w:pPr>
    </w:p>
    <w:p w14:paraId="27F9B91D" w14:textId="77777777" w:rsidR="002001E8" w:rsidRDefault="00887DAC">
      <w:pPr>
        <w:spacing w:before="231" w:line="360" w:lineRule="auto"/>
        <w:ind w:left="692" w:right="689"/>
        <w:rPr>
          <w:sz w:val="24"/>
        </w:rPr>
      </w:pPr>
      <w:r>
        <w:rPr>
          <w:sz w:val="24"/>
        </w:rPr>
        <w:t xml:space="preserve">After </w:t>
      </w:r>
      <w:proofErr w:type="gramStart"/>
      <w:r>
        <w:rPr>
          <w:sz w:val="24"/>
        </w:rPr>
        <w:t>establishing</w:t>
      </w:r>
      <w:proofErr w:type="gramEnd"/>
      <w:r>
        <w:rPr>
          <w:sz w:val="24"/>
        </w:rPr>
        <w:t xml:space="preserve"> Home Learning as a potential option for a learner who is unable to attend college, the learner and parent/carer should be consulted – initially via a phone call if face to face is not possible, to explain the options available. This shou</w:t>
      </w:r>
      <w:r>
        <w:rPr>
          <w:sz w:val="24"/>
        </w:rPr>
        <w:t xml:space="preserve">ld then be followed up with a </w:t>
      </w:r>
      <w:r>
        <w:rPr>
          <w:b/>
          <w:sz w:val="24"/>
        </w:rPr>
        <w:t xml:space="preserve">letter (see Appendix 1) </w:t>
      </w:r>
      <w:r>
        <w:rPr>
          <w:sz w:val="24"/>
        </w:rPr>
        <w:t xml:space="preserve">and a copy of the </w:t>
      </w:r>
      <w:r>
        <w:rPr>
          <w:b/>
          <w:sz w:val="24"/>
        </w:rPr>
        <w:t xml:space="preserve">Home Learning Agreement (see Appendix 2). </w:t>
      </w:r>
      <w:r>
        <w:rPr>
          <w:sz w:val="24"/>
        </w:rPr>
        <w:t xml:space="preserve">An </w:t>
      </w:r>
      <w:proofErr w:type="gramStart"/>
      <w:r>
        <w:rPr>
          <w:sz w:val="24"/>
        </w:rPr>
        <w:t>additional</w:t>
      </w:r>
      <w:proofErr w:type="gramEnd"/>
      <w:r>
        <w:rPr>
          <w:sz w:val="24"/>
        </w:rPr>
        <w:t xml:space="preserve"> </w:t>
      </w:r>
      <w:r>
        <w:rPr>
          <w:b/>
          <w:sz w:val="24"/>
        </w:rPr>
        <w:t xml:space="preserve">Home Learning response form (see Appendix 3) </w:t>
      </w:r>
      <w:r>
        <w:rPr>
          <w:sz w:val="24"/>
        </w:rPr>
        <w:t>should be submitted to SMT for monitoring purposes.</w:t>
      </w:r>
    </w:p>
    <w:p w14:paraId="323F4429" w14:textId="77777777" w:rsidR="002001E8" w:rsidRDefault="002001E8">
      <w:pPr>
        <w:pStyle w:val="BodyText"/>
        <w:spacing w:before="1"/>
        <w:rPr>
          <w:sz w:val="36"/>
        </w:rPr>
      </w:pPr>
    </w:p>
    <w:p w14:paraId="40269C55" w14:textId="77777777" w:rsidR="002001E8" w:rsidRDefault="00887DAC">
      <w:pPr>
        <w:pStyle w:val="BodyText"/>
        <w:spacing w:before="1" w:line="360" w:lineRule="auto"/>
        <w:ind w:left="692" w:right="890"/>
      </w:pPr>
      <w:r>
        <w:t xml:space="preserve">Where a learner is offered Home Learning as an optional top up, alongside normal college attendance, a response form is not </w:t>
      </w:r>
      <w:proofErr w:type="gramStart"/>
      <w:r>
        <w:t>required</w:t>
      </w:r>
      <w:proofErr w:type="gramEnd"/>
      <w:r>
        <w:t>.</w:t>
      </w:r>
    </w:p>
    <w:p w14:paraId="24482EA4" w14:textId="77777777" w:rsidR="002001E8" w:rsidRDefault="002001E8">
      <w:pPr>
        <w:pStyle w:val="BodyText"/>
        <w:rPr>
          <w:sz w:val="26"/>
        </w:rPr>
      </w:pPr>
    </w:p>
    <w:p w14:paraId="0032012E" w14:textId="77777777" w:rsidR="002001E8" w:rsidRDefault="002001E8">
      <w:pPr>
        <w:pStyle w:val="BodyText"/>
        <w:rPr>
          <w:sz w:val="26"/>
        </w:rPr>
      </w:pPr>
    </w:p>
    <w:p w14:paraId="1963ECA6" w14:textId="77777777" w:rsidR="002001E8" w:rsidRDefault="00887DAC">
      <w:pPr>
        <w:pStyle w:val="Heading2"/>
        <w:spacing w:before="228"/>
      </w:pPr>
      <w:r>
        <w:rPr>
          <w:color w:val="643179"/>
        </w:rPr>
        <w:t xml:space="preserve">Part Three: </w:t>
      </w:r>
      <w:r>
        <w:rPr>
          <w:color w:val="E27121"/>
        </w:rPr>
        <w:t>Implementing Home Learning</w:t>
      </w:r>
    </w:p>
    <w:p w14:paraId="297A52DB" w14:textId="77777777" w:rsidR="002001E8" w:rsidRDefault="002001E8">
      <w:pPr>
        <w:pStyle w:val="BodyText"/>
        <w:rPr>
          <w:b/>
          <w:sz w:val="30"/>
        </w:rPr>
      </w:pPr>
    </w:p>
    <w:p w14:paraId="54C96664" w14:textId="77777777" w:rsidR="002001E8" w:rsidRDefault="002001E8">
      <w:pPr>
        <w:pStyle w:val="BodyText"/>
        <w:spacing w:before="5"/>
        <w:rPr>
          <w:b/>
          <w:sz w:val="30"/>
        </w:rPr>
      </w:pPr>
    </w:p>
    <w:p w14:paraId="4D69FDA4" w14:textId="77777777" w:rsidR="002001E8" w:rsidRDefault="00887DAC">
      <w:pPr>
        <w:pStyle w:val="BodyText"/>
        <w:ind w:left="692"/>
      </w:pPr>
      <w:r>
        <w:rPr>
          <w:u w:val="single"/>
        </w:rPr>
        <w:t>Roles and Responsibilities</w:t>
      </w:r>
    </w:p>
    <w:p w14:paraId="76346B52" w14:textId="77777777" w:rsidR="002001E8" w:rsidRDefault="002001E8">
      <w:pPr>
        <w:pStyle w:val="BodyText"/>
        <w:rPr>
          <w:sz w:val="20"/>
        </w:rPr>
      </w:pPr>
    </w:p>
    <w:p w14:paraId="54061476" w14:textId="77777777" w:rsidR="002001E8" w:rsidRDefault="002001E8">
      <w:pPr>
        <w:pStyle w:val="BodyText"/>
        <w:rPr>
          <w:sz w:val="20"/>
        </w:rPr>
      </w:pPr>
    </w:p>
    <w:p w14:paraId="084BCD76" w14:textId="77777777" w:rsidR="002001E8" w:rsidRDefault="00887DAC">
      <w:pPr>
        <w:pStyle w:val="Heading3"/>
        <w:spacing w:before="212"/>
        <w:ind w:left="692" w:firstLine="0"/>
        <w:rPr>
          <w:b w:val="0"/>
        </w:rPr>
      </w:pPr>
      <w:r>
        <w:t>The role of the learner</w:t>
      </w:r>
      <w:r>
        <w:rPr>
          <w:b w:val="0"/>
        </w:rPr>
        <w:t>:</w:t>
      </w:r>
    </w:p>
    <w:p w14:paraId="5F15CC22" w14:textId="77777777" w:rsidR="002001E8" w:rsidRDefault="002001E8">
      <w:pPr>
        <w:pStyle w:val="BodyText"/>
        <w:rPr>
          <w:sz w:val="26"/>
        </w:rPr>
      </w:pPr>
    </w:p>
    <w:p w14:paraId="62450AE4" w14:textId="77777777" w:rsidR="002001E8" w:rsidRDefault="002001E8">
      <w:pPr>
        <w:pStyle w:val="BodyText"/>
        <w:spacing w:before="6"/>
        <w:rPr>
          <w:sz w:val="32"/>
        </w:rPr>
      </w:pPr>
    </w:p>
    <w:p w14:paraId="0DBFC52B" w14:textId="77777777" w:rsidR="002001E8" w:rsidRDefault="00887DAC">
      <w:pPr>
        <w:pStyle w:val="ListParagraph"/>
        <w:numPr>
          <w:ilvl w:val="1"/>
          <w:numId w:val="3"/>
        </w:numPr>
        <w:tabs>
          <w:tab w:val="left" w:pos="1413"/>
          <w:tab w:val="left" w:pos="1414"/>
        </w:tabs>
        <w:spacing w:line="352" w:lineRule="auto"/>
        <w:ind w:right="1592"/>
        <w:rPr>
          <w:sz w:val="24"/>
        </w:rPr>
      </w:pPr>
      <w:r>
        <w:rPr>
          <w:sz w:val="24"/>
        </w:rPr>
        <w:t>To follow home learning instructions and ask questions where possible to aid understanding</w:t>
      </w:r>
    </w:p>
    <w:p w14:paraId="10FBAB29" w14:textId="77777777" w:rsidR="002001E8" w:rsidRDefault="00887DAC">
      <w:pPr>
        <w:pStyle w:val="ListParagraph"/>
        <w:numPr>
          <w:ilvl w:val="1"/>
          <w:numId w:val="3"/>
        </w:numPr>
        <w:tabs>
          <w:tab w:val="left" w:pos="1413"/>
          <w:tab w:val="left" w:pos="1414"/>
        </w:tabs>
        <w:spacing w:before="67"/>
        <w:ind w:hanging="361"/>
        <w:rPr>
          <w:sz w:val="24"/>
        </w:rPr>
      </w:pPr>
      <w:r>
        <w:rPr>
          <w:sz w:val="24"/>
        </w:rPr>
        <w:t>To complete that home learning to meet set</w:t>
      </w:r>
      <w:r>
        <w:rPr>
          <w:spacing w:val="-4"/>
          <w:sz w:val="24"/>
        </w:rPr>
        <w:t xml:space="preserve"> </w:t>
      </w:r>
      <w:r>
        <w:rPr>
          <w:sz w:val="24"/>
        </w:rPr>
        <w:t>deadlines</w:t>
      </w:r>
    </w:p>
    <w:p w14:paraId="21E201A3" w14:textId="77777777" w:rsidR="002001E8" w:rsidRDefault="00887DAC">
      <w:pPr>
        <w:pStyle w:val="ListParagraph"/>
        <w:numPr>
          <w:ilvl w:val="1"/>
          <w:numId w:val="3"/>
        </w:numPr>
        <w:tabs>
          <w:tab w:val="left" w:pos="1413"/>
          <w:tab w:val="left" w:pos="1414"/>
        </w:tabs>
        <w:spacing w:before="196"/>
        <w:ind w:hanging="361"/>
        <w:rPr>
          <w:sz w:val="24"/>
        </w:rPr>
      </w:pPr>
      <w:r>
        <w:rPr>
          <w:sz w:val="24"/>
        </w:rPr>
        <w:t xml:space="preserve">To </w:t>
      </w:r>
      <w:proofErr w:type="gramStart"/>
      <w:r>
        <w:rPr>
          <w:sz w:val="24"/>
        </w:rPr>
        <w:t>attempt</w:t>
      </w:r>
      <w:proofErr w:type="gramEnd"/>
      <w:r>
        <w:rPr>
          <w:sz w:val="24"/>
        </w:rPr>
        <w:t xml:space="preserve"> all work and give their best</w:t>
      </w:r>
      <w:r>
        <w:rPr>
          <w:spacing w:val="-10"/>
          <w:sz w:val="24"/>
        </w:rPr>
        <w:t xml:space="preserve"> </w:t>
      </w:r>
      <w:r>
        <w:rPr>
          <w:sz w:val="24"/>
        </w:rPr>
        <w:t>effort</w:t>
      </w:r>
    </w:p>
    <w:p w14:paraId="76659777" w14:textId="77777777" w:rsidR="002001E8" w:rsidRDefault="00887DAC">
      <w:pPr>
        <w:pStyle w:val="ListParagraph"/>
        <w:numPr>
          <w:ilvl w:val="1"/>
          <w:numId w:val="3"/>
        </w:numPr>
        <w:tabs>
          <w:tab w:val="left" w:pos="1413"/>
          <w:tab w:val="left" w:pos="1414"/>
        </w:tabs>
        <w:spacing w:before="198"/>
        <w:ind w:hanging="361"/>
        <w:rPr>
          <w:sz w:val="24"/>
        </w:rPr>
      </w:pPr>
      <w:r>
        <w:rPr>
          <w:sz w:val="24"/>
        </w:rPr>
        <w:t>To inform their Education Coordinator and parent/carer of any</w:t>
      </w:r>
      <w:r>
        <w:rPr>
          <w:spacing w:val="-5"/>
          <w:sz w:val="24"/>
        </w:rPr>
        <w:t xml:space="preserve"> </w:t>
      </w:r>
      <w:r>
        <w:rPr>
          <w:sz w:val="24"/>
        </w:rPr>
        <w:t>dif</w:t>
      </w:r>
      <w:r>
        <w:rPr>
          <w:sz w:val="24"/>
        </w:rPr>
        <w:t>ficulties</w:t>
      </w:r>
    </w:p>
    <w:p w14:paraId="3270947C" w14:textId="77777777" w:rsidR="002001E8" w:rsidRDefault="002001E8">
      <w:pPr>
        <w:pStyle w:val="BodyText"/>
        <w:rPr>
          <w:sz w:val="28"/>
        </w:rPr>
      </w:pPr>
    </w:p>
    <w:p w14:paraId="23FD3463" w14:textId="77777777" w:rsidR="002001E8" w:rsidRDefault="002001E8">
      <w:pPr>
        <w:pStyle w:val="BodyText"/>
        <w:spacing w:before="1"/>
        <w:rPr>
          <w:sz w:val="30"/>
        </w:rPr>
      </w:pPr>
    </w:p>
    <w:p w14:paraId="43CF7D8D" w14:textId="77777777" w:rsidR="002001E8" w:rsidRDefault="00887DAC">
      <w:pPr>
        <w:ind w:left="692"/>
        <w:rPr>
          <w:sz w:val="24"/>
        </w:rPr>
      </w:pPr>
      <w:r>
        <w:rPr>
          <w:b/>
          <w:sz w:val="24"/>
        </w:rPr>
        <w:t xml:space="preserve">The role of the parents/carers </w:t>
      </w:r>
      <w:r>
        <w:rPr>
          <w:sz w:val="24"/>
        </w:rPr>
        <w:t xml:space="preserve">to </w:t>
      </w:r>
      <w:proofErr w:type="gramStart"/>
      <w:r>
        <w:rPr>
          <w:sz w:val="24"/>
        </w:rPr>
        <w:t>assist</w:t>
      </w:r>
      <w:proofErr w:type="gramEnd"/>
      <w:r>
        <w:rPr>
          <w:sz w:val="24"/>
        </w:rPr>
        <w:t xml:space="preserve"> learning:</w:t>
      </w:r>
    </w:p>
    <w:p w14:paraId="0A105DEC" w14:textId="77777777" w:rsidR="002001E8" w:rsidRDefault="002001E8">
      <w:pPr>
        <w:pStyle w:val="BodyText"/>
        <w:rPr>
          <w:sz w:val="26"/>
        </w:rPr>
      </w:pPr>
    </w:p>
    <w:p w14:paraId="30EFD617" w14:textId="77777777" w:rsidR="002001E8" w:rsidRDefault="002001E8">
      <w:pPr>
        <w:pStyle w:val="BodyText"/>
        <w:spacing w:before="6"/>
        <w:rPr>
          <w:sz w:val="32"/>
        </w:rPr>
      </w:pPr>
    </w:p>
    <w:p w14:paraId="7BF50266" w14:textId="77777777" w:rsidR="002001E8" w:rsidRDefault="00887DAC">
      <w:pPr>
        <w:pStyle w:val="ListParagraph"/>
        <w:numPr>
          <w:ilvl w:val="1"/>
          <w:numId w:val="3"/>
        </w:numPr>
        <w:tabs>
          <w:tab w:val="left" w:pos="1413"/>
          <w:tab w:val="left" w:pos="1414"/>
        </w:tabs>
        <w:ind w:hanging="361"/>
        <w:rPr>
          <w:sz w:val="24"/>
        </w:rPr>
      </w:pPr>
      <w:proofErr w:type="gramStart"/>
      <w:r>
        <w:rPr>
          <w:sz w:val="24"/>
        </w:rPr>
        <w:t>Providing</w:t>
      </w:r>
      <w:proofErr w:type="gramEnd"/>
      <w:r>
        <w:rPr>
          <w:sz w:val="24"/>
        </w:rPr>
        <w:t xml:space="preserve"> an appropriate work/study</w:t>
      </w:r>
      <w:r>
        <w:rPr>
          <w:spacing w:val="-3"/>
          <w:sz w:val="24"/>
        </w:rPr>
        <w:t xml:space="preserve"> </w:t>
      </w:r>
      <w:r>
        <w:rPr>
          <w:sz w:val="24"/>
        </w:rPr>
        <w:t>space</w:t>
      </w:r>
    </w:p>
    <w:p w14:paraId="0169FF4A" w14:textId="77777777" w:rsidR="002001E8" w:rsidRDefault="00887DAC">
      <w:pPr>
        <w:pStyle w:val="ListParagraph"/>
        <w:numPr>
          <w:ilvl w:val="1"/>
          <w:numId w:val="3"/>
        </w:numPr>
        <w:tabs>
          <w:tab w:val="left" w:pos="1413"/>
          <w:tab w:val="left" w:pos="1414"/>
        </w:tabs>
        <w:spacing w:before="195" w:line="352" w:lineRule="auto"/>
        <w:ind w:right="607"/>
        <w:rPr>
          <w:sz w:val="24"/>
        </w:rPr>
      </w:pPr>
      <w:r>
        <w:rPr>
          <w:sz w:val="24"/>
        </w:rPr>
        <w:t xml:space="preserve">Negotiating with the learner/college when to </w:t>
      </w:r>
      <w:proofErr w:type="gramStart"/>
      <w:r>
        <w:rPr>
          <w:sz w:val="24"/>
        </w:rPr>
        <w:t>participate</w:t>
      </w:r>
      <w:proofErr w:type="gramEnd"/>
      <w:r>
        <w:rPr>
          <w:sz w:val="24"/>
        </w:rPr>
        <w:t xml:space="preserve"> in home learning and following the planned schedule for live</w:t>
      </w:r>
      <w:r>
        <w:rPr>
          <w:spacing w:val="-2"/>
          <w:sz w:val="24"/>
        </w:rPr>
        <w:t xml:space="preserve"> </w:t>
      </w:r>
      <w:r>
        <w:rPr>
          <w:sz w:val="24"/>
        </w:rPr>
        <w:t>sessions</w:t>
      </w:r>
    </w:p>
    <w:p w14:paraId="5A7373A7" w14:textId="77777777" w:rsidR="002001E8" w:rsidRDefault="00887DAC">
      <w:pPr>
        <w:pStyle w:val="ListParagraph"/>
        <w:numPr>
          <w:ilvl w:val="1"/>
          <w:numId w:val="3"/>
        </w:numPr>
        <w:tabs>
          <w:tab w:val="left" w:pos="1413"/>
          <w:tab w:val="left" w:pos="1414"/>
        </w:tabs>
        <w:spacing w:before="67" w:line="350" w:lineRule="auto"/>
        <w:ind w:right="862"/>
        <w:rPr>
          <w:sz w:val="24"/>
        </w:rPr>
      </w:pPr>
      <w:r>
        <w:rPr>
          <w:sz w:val="24"/>
        </w:rPr>
        <w:t xml:space="preserve">Noting the time spent </w:t>
      </w:r>
      <w:r>
        <w:rPr>
          <w:sz w:val="24"/>
        </w:rPr>
        <w:t>on individual tasks/activities and feedback to college to inform planning</w:t>
      </w:r>
    </w:p>
    <w:p w14:paraId="1A28A93C" w14:textId="77777777" w:rsidR="002001E8" w:rsidRDefault="002001E8">
      <w:pPr>
        <w:spacing w:line="350" w:lineRule="auto"/>
        <w:rPr>
          <w:sz w:val="24"/>
        </w:rPr>
        <w:sectPr w:rsidR="002001E8">
          <w:pgSz w:w="11910" w:h="16840"/>
          <w:pgMar w:top="1160" w:right="302" w:bottom="800" w:left="440" w:header="711" w:footer="616" w:gutter="0"/>
          <w:cols w:space="720"/>
        </w:sectPr>
      </w:pPr>
    </w:p>
    <w:p w14:paraId="24F12064" w14:textId="77777777" w:rsidR="002001E8" w:rsidRDefault="00887DAC">
      <w:pPr>
        <w:pStyle w:val="ListParagraph"/>
        <w:numPr>
          <w:ilvl w:val="1"/>
          <w:numId w:val="3"/>
        </w:numPr>
        <w:tabs>
          <w:tab w:val="left" w:pos="1413"/>
          <w:tab w:val="left" w:pos="1414"/>
        </w:tabs>
        <w:spacing w:before="114"/>
        <w:ind w:hanging="361"/>
        <w:rPr>
          <w:sz w:val="24"/>
        </w:rPr>
      </w:pPr>
      <w:r>
        <w:rPr>
          <w:sz w:val="24"/>
        </w:rPr>
        <w:lastRenderedPageBreak/>
        <w:t>Act as a supporting partner in practical</w:t>
      </w:r>
      <w:r>
        <w:rPr>
          <w:spacing w:val="-16"/>
          <w:sz w:val="24"/>
        </w:rPr>
        <w:t xml:space="preserve"> </w:t>
      </w:r>
      <w:r>
        <w:rPr>
          <w:sz w:val="24"/>
        </w:rPr>
        <w:t>activities</w:t>
      </w:r>
    </w:p>
    <w:p w14:paraId="51745BA4" w14:textId="77777777" w:rsidR="002001E8" w:rsidRDefault="00887DAC">
      <w:pPr>
        <w:pStyle w:val="ListParagraph"/>
        <w:numPr>
          <w:ilvl w:val="1"/>
          <w:numId w:val="3"/>
        </w:numPr>
        <w:tabs>
          <w:tab w:val="left" w:pos="1413"/>
          <w:tab w:val="left" w:pos="1414"/>
        </w:tabs>
        <w:spacing w:before="195"/>
        <w:ind w:hanging="361"/>
        <w:rPr>
          <w:sz w:val="24"/>
        </w:rPr>
      </w:pPr>
      <w:r>
        <w:rPr>
          <w:sz w:val="24"/>
        </w:rPr>
        <w:t>Supporting the learner to attend online</w:t>
      </w:r>
      <w:r>
        <w:rPr>
          <w:spacing w:val="-21"/>
          <w:sz w:val="24"/>
        </w:rPr>
        <w:t xml:space="preserve"> </w:t>
      </w:r>
      <w:r>
        <w:rPr>
          <w:sz w:val="24"/>
        </w:rPr>
        <w:t>meetings</w:t>
      </w:r>
    </w:p>
    <w:p w14:paraId="77EC8F12" w14:textId="77777777" w:rsidR="002001E8" w:rsidRDefault="00887DAC">
      <w:pPr>
        <w:pStyle w:val="ListParagraph"/>
        <w:numPr>
          <w:ilvl w:val="1"/>
          <w:numId w:val="3"/>
        </w:numPr>
        <w:tabs>
          <w:tab w:val="left" w:pos="1413"/>
          <w:tab w:val="left" w:pos="1414"/>
        </w:tabs>
        <w:spacing w:before="196"/>
        <w:ind w:hanging="361"/>
        <w:rPr>
          <w:sz w:val="24"/>
        </w:rPr>
      </w:pPr>
      <w:r>
        <w:rPr>
          <w:sz w:val="24"/>
        </w:rPr>
        <w:t>Supporting with the presentation and content of home learning being</w:t>
      </w:r>
      <w:r>
        <w:rPr>
          <w:spacing w:val="-7"/>
          <w:sz w:val="24"/>
        </w:rPr>
        <w:t xml:space="preserve"> </w:t>
      </w:r>
      <w:r>
        <w:rPr>
          <w:sz w:val="24"/>
        </w:rPr>
        <w:t>returned</w:t>
      </w:r>
    </w:p>
    <w:p w14:paraId="4939A657" w14:textId="77777777" w:rsidR="002001E8" w:rsidRDefault="00887DAC">
      <w:pPr>
        <w:pStyle w:val="ListParagraph"/>
        <w:numPr>
          <w:ilvl w:val="1"/>
          <w:numId w:val="3"/>
        </w:numPr>
        <w:tabs>
          <w:tab w:val="left" w:pos="1413"/>
          <w:tab w:val="left" w:pos="1414"/>
        </w:tabs>
        <w:spacing w:before="196"/>
        <w:ind w:hanging="361"/>
        <w:rPr>
          <w:sz w:val="24"/>
        </w:rPr>
      </w:pPr>
      <w:r>
        <w:rPr>
          <w:sz w:val="24"/>
        </w:rPr>
        <w:t>Providing the college Education Coordinator with information about any</w:t>
      </w:r>
      <w:r>
        <w:rPr>
          <w:spacing w:val="-14"/>
          <w:sz w:val="24"/>
        </w:rPr>
        <w:t xml:space="preserve"> </w:t>
      </w:r>
      <w:r>
        <w:rPr>
          <w:sz w:val="24"/>
        </w:rPr>
        <w:t>problems</w:t>
      </w:r>
    </w:p>
    <w:p w14:paraId="43AF3ABC" w14:textId="77777777" w:rsidR="002001E8" w:rsidRDefault="00887DAC">
      <w:pPr>
        <w:pStyle w:val="ListParagraph"/>
        <w:numPr>
          <w:ilvl w:val="1"/>
          <w:numId w:val="3"/>
        </w:numPr>
        <w:tabs>
          <w:tab w:val="left" w:pos="1413"/>
          <w:tab w:val="left" w:pos="1414"/>
        </w:tabs>
        <w:spacing w:before="198"/>
        <w:ind w:hanging="361"/>
        <w:rPr>
          <w:sz w:val="24"/>
        </w:rPr>
      </w:pPr>
      <w:r>
        <w:rPr>
          <w:sz w:val="24"/>
        </w:rPr>
        <w:t>Support with setting up activities and overseeing tasks as</w:t>
      </w:r>
      <w:r>
        <w:rPr>
          <w:spacing w:val="-3"/>
          <w:sz w:val="24"/>
        </w:rPr>
        <w:t xml:space="preserve"> </w:t>
      </w:r>
      <w:r>
        <w:rPr>
          <w:sz w:val="24"/>
        </w:rPr>
        <w:t>agreed</w:t>
      </w:r>
    </w:p>
    <w:p w14:paraId="346D240D" w14:textId="77777777" w:rsidR="002001E8" w:rsidRDefault="00887DAC">
      <w:pPr>
        <w:pStyle w:val="ListParagraph"/>
        <w:numPr>
          <w:ilvl w:val="1"/>
          <w:numId w:val="3"/>
        </w:numPr>
        <w:tabs>
          <w:tab w:val="left" w:pos="1413"/>
          <w:tab w:val="left" w:pos="1414"/>
        </w:tabs>
        <w:spacing w:before="195"/>
        <w:ind w:hanging="361"/>
        <w:rPr>
          <w:sz w:val="24"/>
        </w:rPr>
      </w:pPr>
      <w:r>
        <w:rPr>
          <w:sz w:val="24"/>
        </w:rPr>
        <w:t>Logging/recording</w:t>
      </w:r>
      <w:r>
        <w:rPr>
          <w:spacing w:val="-3"/>
          <w:sz w:val="24"/>
        </w:rPr>
        <w:t xml:space="preserve"> </w:t>
      </w:r>
      <w:r>
        <w:rPr>
          <w:sz w:val="24"/>
        </w:rPr>
        <w:t>observations</w:t>
      </w:r>
    </w:p>
    <w:p w14:paraId="5A0CD3D3" w14:textId="77777777" w:rsidR="002001E8" w:rsidRDefault="002001E8">
      <w:pPr>
        <w:pStyle w:val="BodyText"/>
        <w:rPr>
          <w:sz w:val="28"/>
        </w:rPr>
      </w:pPr>
    </w:p>
    <w:p w14:paraId="39271BF8" w14:textId="77777777" w:rsidR="002001E8" w:rsidRDefault="002001E8">
      <w:pPr>
        <w:pStyle w:val="BodyText"/>
        <w:spacing w:before="1"/>
        <w:rPr>
          <w:sz w:val="30"/>
        </w:rPr>
      </w:pPr>
    </w:p>
    <w:p w14:paraId="2C68DC86" w14:textId="77777777" w:rsidR="002001E8" w:rsidRDefault="00887DAC">
      <w:pPr>
        <w:pStyle w:val="BodyText"/>
        <w:spacing w:line="360" w:lineRule="auto"/>
        <w:ind w:left="692" w:right="556"/>
      </w:pPr>
      <w:r>
        <w:t>The role of a parent/carer is crucial to successful Home Learning. Their role is to reinforce its value through positive feedback, giving learners the confid</w:t>
      </w:r>
      <w:r>
        <w:t>ence to persevere, work hard and reach their potential standard of achievement.</w:t>
      </w:r>
    </w:p>
    <w:p w14:paraId="4DE0DBF1" w14:textId="77777777" w:rsidR="002001E8" w:rsidRDefault="002001E8">
      <w:pPr>
        <w:pStyle w:val="BodyText"/>
        <w:rPr>
          <w:sz w:val="26"/>
        </w:rPr>
      </w:pPr>
    </w:p>
    <w:p w14:paraId="46628F88" w14:textId="77777777" w:rsidR="002001E8" w:rsidRDefault="002001E8">
      <w:pPr>
        <w:pStyle w:val="BodyText"/>
        <w:spacing w:before="6"/>
        <w:rPr>
          <w:sz w:val="20"/>
        </w:rPr>
      </w:pPr>
    </w:p>
    <w:p w14:paraId="4E292C39" w14:textId="77777777" w:rsidR="002001E8" w:rsidRDefault="00887DAC">
      <w:pPr>
        <w:pStyle w:val="Heading3"/>
        <w:ind w:left="692" w:firstLine="0"/>
      </w:pPr>
      <w:r>
        <w:t>The role of the Education Coordinator (EC):</w:t>
      </w:r>
    </w:p>
    <w:p w14:paraId="1C925C0E" w14:textId="77777777" w:rsidR="002001E8" w:rsidRDefault="002001E8">
      <w:pPr>
        <w:pStyle w:val="BodyText"/>
        <w:rPr>
          <w:b/>
          <w:sz w:val="26"/>
        </w:rPr>
      </w:pPr>
    </w:p>
    <w:p w14:paraId="35E2344B" w14:textId="77777777" w:rsidR="002001E8" w:rsidRDefault="002001E8">
      <w:pPr>
        <w:pStyle w:val="BodyText"/>
        <w:spacing w:before="5"/>
        <w:rPr>
          <w:b/>
          <w:sz w:val="32"/>
        </w:rPr>
      </w:pPr>
    </w:p>
    <w:p w14:paraId="41FCE55B" w14:textId="77777777" w:rsidR="002001E8" w:rsidRDefault="00887DAC">
      <w:pPr>
        <w:pStyle w:val="ListParagraph"/>
        <w:numPr>
          <w:ilvl w:val="1"/>
          <w:numId w:val="3"/>
        </w:numPr>
        <w:tabs>
          <w:tab w:val="left" w:pos="1413"/>
          <w:tab w:val="left" w:pos="1414"/>
        </w:tabs>
        <w:ind w:hanging="361"/>
        <w:rPr>
          <w:sz w:val="24"/>
        </w:rPr>
      </w:pPr>
      <w:r>
        <w:rPr>
          <w:sz w:val="24"/>
        </w:rPr>
        <w:t>To plan home</w:t>
      </w:r>
      <w:r>
        <w:rPr>
          <w:spacing w:val="-4"/>
          <w:sz w:val="24"/>
        </w:rPr>
        <w:t xml:space="preserve"> </w:t>
      </w:r>
      <w:r>
        <w:rPr>
          <w:sz w:val="24"/>
        </w:rPr>
        <w:t>learning</w:t>
      </w:r>
    </w:p>
    <w:p w14:paraId="1DF7B22C" w14:textId="77777777" w:rsidR="002001E8" w:rsidRDefault="00887DAC">
      <w:pPr>
        <w:pStyle w:val="ListParagraph"/>
        <w:numPr>
          <w:ilvl w:val="1"/>
          <w:numId w:val="3"/>
        </w:numPr>
        <w:tabs>
          <w:tab w:val="left" w:pos="1413"/>
          <w:tab w:val="left" w:pos="1414"/>
        </w:tabs>
        <w:spacing w:before="198"/>
        <w:ind w:hanging="361"/>
        <w:rPr>
          <w:sz w:val="24"/>
        </w:rPr>
      </w:pPr>
      <w:r>
        <w:rPr>
          <w:sz w:val="24"/>
        </w:rPr>
        <w:t>To include learner tutorials where</w:t>
      </w:r>
      <w:r>
        <w:rPr>
          <w:spacing w:val="-1"/>
          <w:sz w:val="24"/>
        </w:rPr>
        <w:t xml:space="preserve"> </w:t>
      </w:r>
      <w:r>
        <w:rPr>
          <w:sz w:val="24"/>
        </w:rPr>
        <w:t>appropriate</w:t>
      </w:r>
    </w:p>
    <w:p w14:paraId="427AFADB" w14:textId="77777777" w:rsidR="002001E8" w:rsidRDefault="00887DAC">
      <w:pPr>
        <w:pStyle w:val="ListParagraph"/>
        <w:numPr>
          <w:ilvl w:val="1"/>
          <w:numId w:val="3"/>
        </w:numPr>
        <w:tabs>
          <w:tab w:val="left" w:pos="1413"/>
          <w:tab w:val="left" w:pos="1414"/>
        </w:tabs>
        <w:spacing w:before="196"/>
        <w:ind w:hanging="361"/>
        <w:rPr>
          <w:sz w:val="24"/>
        </w:rPr>
      </w:pPr>
      <w:r>
        <w:rPr>
          <w:sz w:val="24"/>
        </w:rPr>
        <w:t>To note and respond to any comments by learners or</w:t>
      </w:r>
      <w:r>
        <w:rPr>
          <w:spacing w:val="-4"/>
          <w:sz w:val="24"/>
        </w:rPr>
        <w:t xml:space="preserve"> </w:t>
      </w:r>
      <w:r>
        <w:rPr>
          <w:sz w:val="24"/>
        </w:rPr>
        <w:t>parents</w:t>
      </w:r>
    </w:p>
    <w:p w14:paraId="02F6783B" w14:textId="77777777" w:rsidR="002001E8" w:rsidRDefault="00887DAC">
      <w:pPr>
        <w:pStyle w:val="ListParagraph"/>
        <w:numPr>
          <w:ilvl w:val="1"/>
          <w:numId w:val="3"/>
        </w:numPr>
        <w:tabs>
          <w:tab w:val="left" w:pos="1413"/>
          <w:tab w:val="left" w:pos="1414"/>
        </w:tabs>
        <w:spacing w:before="196"/>
        <w:ind w:hanging="361"/>
        <w:rPr>
          <w:sz w:val="24"/>
        </w:rPr>
      </w:pPr>
      <w:r>
        <w:rPr>
          <w:sz w:val="24"/>
        </w:rPr>
        <w:t>Set home learning according to the timetable, agreement and</w:t>
      </w:r>
      <w:r>
        <w:rPr>
          <w:spacing w:val="-12"/>
          <w:sz w:val="24"/>
        </w:rPr>
        <w:t xml:space="preserve"> </w:t>
      </w:r>
      <w:r>
        <w:rPr>
          <w:sz w:val="24"/>
        </w:rPr>
        <w:t>ILP</w:t>
      </w:r>
    </w:p>
    <w:p w14:paraId="446F2CA6" w14:textId="77777777" w:rsidR="002001E8" w:rsidRDefault="00887DAC">
      <w:pPr>
        <w:pStyle w:val="ListParagraph"/>
        <w:numPr>
          <w:ilvl w:val="1"/>
          <w:numId w:val="3"/>
        </w:numPr>
        <w:tabs>
          <w:tab w:val="left" w:pos="1413"/>
          <w:tab w:val="left" w:pos="1414"/>
        </w:tabs>
        <w:spacing w:before="196"/>
        <w:ind w:hanging="361"/>
        <w:rPr>
          <w:sz w:val="24"/>
        </w:rPr>
      </w:pPr>
      <w:proofErr w:type="gramStart"/>
      <w:r>
        <w:rPr>
          <w:sz w:val="24"/>
        </w:rPr>
        <w:t>Provide</w:t>
      </w:r>
      <w:proofErr w:type="gramEnd"/>
      <w:r>
        <w:rPr>
          <w:sz w:val="24"/>
        </w:rPr>
        <w:t xml:space="preserve"> the stimulus/resources</w:t>
      </w:r>
      <w:r>
        <w:rPr>
          <w:spacing w:val="-1"/>
          <w:sz w:val="24"/>
        </w:rPr>
        <w:t xml:space="preserve"> </w:t>
      </w:r>
      <w:r>
        <w:rPr>
          <w:sz w:val="24"/>
        </w:rPr>
        <w:t>required</w:t>
      </w:r>
    </w:p>
    <w:p w14:paraId="7810C581" w14:textId="77777777" w:rsidR="002001E8" w:rsidRDefault="00887DAC">
      <w:pPr>
        <w:pStyle w:val="ListParagraph"/>
        <w:numPr>
          <w:ilvl w:val="1"/>
          <w:numId w:val="3"/>
        </w:numPr>
        <w:tabs>
          <w:tab w:val="left" w:pos="1413"/>
          <w:tab w:val="left" w:pos="1414"/>
        </w:tabs>
        <w:spacing w:before="198"/>
        <w:ind w:hanging="361"/>
        <w:rPr>
          <w:sz w:val="24"/>
        </w:rPr>
      </w:pPr>
      <w:r>
        <w:rPr>
          <w:sz w:val="24"/>
        </w:rPr>
        <w:t>Give full and comprehensive</w:t>
      </w:r>
      <w:r>
        <w:rPr>
          <w:spacing w:val="-2"/>
          <w:sz w:val="24"/>
        </w:rPr>
        <w:t xml:space="preserve"> </w:t>
      </w:r>
      <w:r>
        <w:rPr>
          <w:sz w:val="24"/>
        </w:rPr>
        <w:t>instructions</w:t>
      </w:r>
    </w:p>
    <w:p w14:paraId="3675D79B" w14:textId="77777777" w:rsidR="002001E8" w:rsidRDefault="00887DAC">
      <w:pPr>
        <w:pStyle w:val="ListParagraph"/>
        <w:numPr>
          <w:ilvl w:val="1"/>
          <w:numId w:val="3"/>
        </w:numPr>
        <w:tabs>
          <w:tab w:val="left" w:pos="1413"/>
          <w:tab w:val="left" w:pos="1414"/>
        </w:tabs>
        <w:spacing w:before="195"/>
        <w:ind w:hanging="361"/>
        <w:rPr>
          <w:sz w:val="24"/>
        </w:rPr>
      </w:pPr>
      <w:r>
        <w:rPr>
          <w:sz w:val="24"/>
        </w:rPr>
        <w:t>Set deadlines for completed work and ensure that the</w:t>
      </w:r>
      <w:r>
        <w:rPr>
          <w:sz w:val="24"/>
        </w:rPr>
        <w:t>y are</w:t>
      </w:r>
      <w:r>
        <w:rPr>
          <w:spacing w:val="-12"/>
          <w:sz w:val="24"/>
        </w:rPr>
        <w:t xml:space="preserve"> </w:t>
      </w:r>
      <w:r>
        <w:rPr>
          <w:sz w:val="24"/>
        </w:rPr>
        <w:t>met</w:t>
      </w:r>
    </w:p>
    <w:p w14:paraId="61DD24F5" w14:textId="77777777" w:rsidR="002001E8" w:rsidRDefault="00887DAC">
      <w:pPr>
        <w:pStyle w:val="ListParagraph"/>
        <w:numPr>
          <w:ilvl w:val="1"/>
          <w:numId w:val="3"/>
        </w:numPr>
        <w:tabs>
          <w:tab w:val="left" w:pos="1413"/>
          <w:tab w:val="left" w:pos="1414"/>
        </w:tabs>
        <w:spacing w:before="196"/>
        <w:ind w:hanging="361"/>
        <w:rPr>
          <w:sz w:val="24"/>
        </w:rPr>
      </w:pPr>
      <w:r>
        <w:rPr>
          <w:sz w:val="24"/>
        </w:rPr>
        <w:t>Mark and return all home learning</w:t>
      </w:r>
      <w:r>
        <w:rPr>
          <w:spacing w:val="-6"/>
          <w:sz w:val="24"/>
        </w:rPr>
        <w:t xml:space="preserve"> </w:t>
      </w:r>
      <w:r>
        <w:rPr>
          <w:sz w:val="24"/>
        </w:rPr>
        <w:t>promptly</w:t>
      </w:r>
    </w:p>
    <w:p w14:paraId="7BDFA810" w14:textId="77777777" w:rsidR="002001E8" w:rsidRDefault="00887DAC">
      <w:pPr>
        <w:pStyle w:val="ListParagraph"/>
        <w:numPr>
          <w:ilvl w:val="1"/>
          <w:numId w:val="3"/>
        </w:numPr>
        <w:tabs>
          <w:tab w:val="left" w:pos="1413"/>
          <w:tab w:val="left" w:pos="1414"/>
        </w:tabs>
        <w:spacing w:before="195"/>
        <w:ind w:hanging="361"/>
        <w:rPr>
          <w:sz w:val="24"/>
        </w:rPr>
      </w:pPr>
      <w:proofErr w:type="gramStart"/>
      <w:r>
        <w:rPr>
          <w:sz w:val="24"/>
        </w:rPr>
        <w:t>Provide</w:t>
      </w:r>
      <w:proofErr w:type="gramEnd"/>
      <w:r>
        <w:rPr>
          <w:sz w:val="24"/>
        </w:rPr>
        <w:t xml:space="preserve"> help and</w:t>
      </w:r>
      <w:r>
        <w:rPr>
          <w:spacing w:val="-7"/>
          <w:sz w:val="24"/>
        </w:rPr>
        <w:t xml:space="preserve"> </w:t>
      </w:r>
      <w:r>
        <w:rPr>
          <w:sz w:val="24"/>
        </w:rPr>
        <w:t>support</w:t>
      </w:r>
    </w:p>
    <w:p w14:paraId="4E3F5E94" w14:textId="77777777" w:rsidR="002001E8" w:rsidRDefault="00887DAC">
      <w:pPr>
        <w:pStyle w:val="ListParagraph"/>
        <w:numPr>
          <w:ilvl w:val="1"/>
          <w:numId w:val="3"/>
        </w:numPr>
        <w:tabs>
          <w:tab w:val="left" w:pos="1413"/>
          <w:tab w:val="left" w:pos="1414"/>
        </w:tabs>
        <w:spacing w:before="196" w:line="352" w:lineRule="auto"/>
        <w:ind w:right="1493"/>
        <w:rPr>
          <w:sz w:val="24"/>
        </w:rPr>
      </w:pPr>
      <w:r>
        <w:rPr>
          <w:sz w:val="24"/>
        </w:rPr>
        <w:t xml:space="preserve">Inform Education Service Manager (ESM), Education Programme Manager or Principal as </w:t>
      </w:r>
      <w:proofErr w:type="gramStart"/>
      <w:r>
        <w:rPr>
          <w:sz w:val="24"/>
        </w:rPr>
        <w:t>appropriate when</w:t>
      </w:r>
      <w:proofErr w:type="gramEnd"/>
      <w:r>
        <w:rPr>
          <w:sz w:val="24"/>
        </w:rPr>
        <w:t xml:space="preserve"> or if issues</w:t>
      </w:r>
      <w:r>
        <w:rPr>
          <w:spacing w:val="-5"/>
          <w:sz w:val="24"/>
        </w:rPr>
        <w:t xml:space="preserve"> </w:t>
      </w:r>
      <w:r>
        <w:rPr>
          <w:sz w:val="24"/>
        </w:rPr>
        <w:t>arise.</w:t>
      </w:r>
    </w:p>
    <w:p w14:paraId="701C3BD7" w14:textId="77777777" w:rsidR="002001E8" w:rsidRDefault="002001E8">
      <w:pPr>
        <w:pStyle w:val="BodyText"/>
        <w:rPr>
          <w:sz w:val="26"/>
        </w:rPr>
      </w:pPr>
    </w:p>
    <w:p w14:paraId="06308C6A" w14:textId="77777777" w:rsidR="002001E8" w:rsidRDefault="002001E8">
      <w:pPr>
        <w:pStyle w:val="BodyText"/>
        <w:spacing w:before="1"/>
        <w:rPr>
          <w:sz w:val="21"/>
        </w:rPr>
      </w:pPr>
    </w:p>
    <w:p w14:paraId="0F8761CD" w14:textId="77777777" w:rsidR="002001E8" w:rsidRDefault="00887DAC">
      <w:pPr>
        <w:pStyle w:val="Heading3"/>
        <w:ind w:left="692" w:firstLine="0"/>
      </w:pPr>
      <w:r>
        <w:t>The role of the Education Programme Manager (EPM):</w:t>
      </w:r>
    </w:p>
    <w:p w14:paraId="57BFBE27" w14:textId="77777777" w:rsidR="002001E8" w:rsidRDefault="002001E8">
      <w:pPr>
        <w:pStyle w:val="BodyText"/>
        <w:rPr>
          <w:b/>
          <w:sz w:val="26"/>
        </w:rPr>
      </w:pPr>
    </w:p>
    <w:p w14:paraId="71EEBF59" w14:textId="77777777" w:rsidR="002001E8" w:rsidRDefault="002001E8">
      <w:pPr>
        <w:pStyle w:val="BodyText"/>
        <w:spacing w:before="6"/>
        <w:rPr>
          <w:b/>
          <w:sz w:val="32"/>
        </w:rPr>
      </w:pPr>
    </w:p>
    <w:p w14:paraId="6F2FA9B9" w14:textId="77777777" w:rsidR="002001E8" w:rsidRDefault="00887DAC">
      <w:pPr>
        <w:pStyle w:val="ListParagraph"/>
        <w:numPr>
          <w:ilvl w:val="1"/>
          <w:numId w:val="3"/>
        </w:numPr>
        <w:tabs>
          <w:tab w:val="left" w:pos="1413"/>
          <w:tab w:val="left" w:pos="1414"/>
        </w:tabs>
        <w:ind w:hanging="361"/>
        <w:rPr>
          <w:sz w:val="24"/>
        </w:rPr>
      </w:pPr>
      <w:r>
        <w:rPr>
          <w:sz w:val="24"/>
        </w:rPr>
        <w:t xml:space="preserve">To </w:t>
      </w:r>
      <w:proofErr w:type="gramStart"/>
      <w:r>
        <w:rPr>
          <w:sz w:val="24"/>
        </w:rPr>
        <w:t>seek</w:t>
      </w:r>
      <w:proofErr w:type="gramEnd"/>
      <w:r>
        <w:rPr>
          <w:sz w:val="24"/>
        </w:rPr>
        <w:t xml:space="preserve"> to enhance the quality of all home learning</w:t>
      </w:r>
      <w:r>
        <w:rPr>
          <w:spacing w:val="-8"/>
          <w:sz w:val="24"/>
        </w:rPr>
        <w:t xml:space="preserve"> </w:t>
      </w:r>
      <w:r>
        <w:rPr>
          <w:sz w:val="24"/>
        </w:rPr>
        <w:t>set</w:t>
      </w:r>
    </w:p>
    <w:p w14:paraId="128F09BB" w14:textId="77777777" w:rsidR="002001E8" w:rsidRDefault="00887DAC">
      <w:pPr>
        <w:pStyle w:val="ListParagraph"/>
        <w:numPr>
          <w:ilvl w:val="1"/>
          <w:numId w:val="3"/>
        </w:numPr>
        <w:tabs>
          <w:tab w:val="left" w:pos="1413"/>
          <w:tab w:val="left" w:pos="1414"/>
        </w:tabs>
        <w:spacing w:before="196"/>
        <w:ind w:hanging="361"/>
        <w:rPr>
          <w:sz w:val="24"/>
        </w:rPr>
      </w:pPr>
      <w:r>
        <w:rPr>
          <w:sz w:val="24"/>
        </w:rPr>
        <w:t xml:space="preserve">To </w:t>
      </w:r>
      <w:proofErr w:type="gramStart"/>
      <w:r>
        <w:rPr>
          <w:sz w:val="24"/>
        </w:rPr>
        <w:t>monitor</w:t>
      </w:r>
      <w:proofErr w:type="gramEnd"/>
      <w:r>
        <w:rPr>
          <w:sz w:val="24"/>
        </w:rPr>
        <w:t xml:space="preserve"> and evaluate Home Learning effectiveness and</w:t>
      </w:r>
      <w:r>
        <w:rPr>
          <w:spacing w:val="-10"/>
          <w:sz w:val="24"/>
        </w:rPr>
        <w:t xml:space="preserve"> </w:t>
      </w:r>
      <w:r>
        <w:rPr>
          <w:sz w:val="24"/>
        </w:rPr>
        <w:t>outcomes</w:t>
      </w:r>
    </w:p>
    <w:p w14:paraId="14751797" w14:textId="77777777" w:rsidR="002001E8" w:rsidRDefault="002001E8">
      <w:pPr>
        <w:rPr>
          <w:sz w:val="24"/>
        </w:rPr>
        <w:sectPr w:rsidR="002001E8">
          <w:pgSz w:w="11910" w:h="16840"/>
          <w:pgMar w:top="1160" w:right="302" w:bottom="800" w:left="440" w:header="711" w:footer="616" w:gutter="0"/>
          <w:cols w:space="720"/>
        </w:sectPr>
      </w:pPr>
    </w:p>
    <w:p w14:paraId="6B16A85C" w14:textId="77777777" w:rsidR="002001E8" w:rsidRDefault="00887DAC">
      <w:pPr>
        <w:pStyle w:val="BodyText"/>
        <w:spacing w:before="113"/>
        <w:ind w:left="692"/>
      </w:pPr>
      <w:r>
        <w:rPr>
          <w:u w:val="single"/>
        </w:rPr>
        <w:lastRenderedPageBreak/>
        <w:t>Home Learning Agreement and Planning</w:t>
      </w:r>
    </w:p>
    <w:p w14:paraId="5F45CD94" w14:textId="77777777" w:rsidR="002001E8" w:rsidRDefault="002001E8">
      <w:pPr>
        <w:pStyle w:val="BodyText"/>
        <w:rPr>
          <w:sz w:val="20"/>
        </w:rPr>
      </w:pPr>
    </w:p>
    <w:p w14:paraId="13EC7FDC" w14:textId="77777777" w:rsidR="002001E8" w:rsidRDefault="002001E8">
      <w:pPr>
        <w:pStyle w:val="BodyText"/>
        <w:rPr>
          <w:sz w:val="20"/>
        </w:rPr>
      </w:pPr>
    </w:p>
    <w:p w14:paraId="72F1CD45" w14:textId="77777777" w:rsidR="002001E8" w:rsidRDefault="00887DAC">
      <w:pPr>
        <w:pStyle w:val="BodyText"/>
        <w:spacing w:before="212" w:line="360" w:lineRule="auto"/>
        <w:ind w:left="692" w:right="571"/>
      </w:pPr>
      <w:r>
        <w:t>After choosing and agreeing to ‘</w:t>
      </w:r>
      <w:proofErr w:type="spellStart"/>
      <w:r>
        <w:t>Opt</w:t>
      </w:r>
      <w:proofErr w:type="spellEnd"/>
      <w:r>
        <w:t xml:space="preserve"> in’ for Home Learning, collaboration between the college, learner and their family is </w:t>
      </w:r>
      <w:proofErr w:type="gramStart"/>
      <w:r>
        <w:t>required</w:t>
      </w:r>
      <w:proofErr w:type="gramEnd"/>
      <w:r>
        <w:t>, to establish a suitable Home Learning programme of study. This will involve pinpointi</w:t>
      </w:r>
      <w:r>
        <w:t>ng learning priorities taken from the learner’s Study Programme and ILP (Individual Learning Plan), which can be adjusted for effective engagement at home.  Educational support and wellbeing considerations will also be explored and</w:t>
      </w:r>
      <w:r>
        <w:rPr>
          <w:spacing w:val="-3"/>
        </w:rPr>
        <w:t xml:space="preserve"> </w:t>
      </w:r>
      <w:r>
        <w:t>clarified.</w:t>
      </w:r>
    </w:p>
    <w:p w14:paraId="415CD2AB" w14:textId="77777777" w:rsidR="002001E8" w:rsidRDefault="002001E8">
      <w:pPr>
        <w:pStyle w:val="BodyText"/>
        <w:rPr>
          <w:sz w:val="26"/>
        </w:rPr>
      </w:pPr>
    </w:p>
    <w:p w14:paraId="210AB4AD" w14:textId="77777777" w:rsidR="002001E8" w:rsidRDefault="002001E8">
      <w:pPr>
        <w:pStyle w:val="BodyText"/>
        <w:spacing w:before="5"/>
        <w:rPr>
          <w:sz w:val="20"/>
        </w:rPr>
      </w:pPr>
    </w:p>
    <w:p w14:paraId="32C2206C" w14:textId="77777777" w:rsidR="002001E8" w:rsidRDefault="00887DAC">
      <w:pPr>
        <w:pStyle w:val="BodyText"/>
        <w:spacing w:line="360" w:lineRule="auto"/>
        <w:ind w:left="692" w:right="597"/>
      </w:pPr>
      <w:r>
        <w:t>The Home Le</w:t>
      </w:r>
      <w:r>
        <w:t xml:space="preserve">arning option is an opportunity to continue a learner’s intended learning plan outside of the college centre and therefore must work within the original study offer and EHCP (Education, Health and Care Plan). To plan for success, a Home Learning Agreement </w:t>
      </w:r>
      <w:r>
        <w:t xml:space="preserve">will be put in place to outline the expectations and content of the individual’s Home Learning programme. This will ensure all parties are aware of their responsibility and understand the factors to be considered during planning, </w:t>
      </w:r>
      <w:proofErr w:type="gramStart"/>
      <w:r>
        <w:t>delivery</w:t>
      </w:r>
      <w:proofErr w:type="gramEnd"/>
      <w:r>
        <w:t xml:space="preserve"> and assessment.</w:t>
      </w:r>
    </w:p>
    <w:p w14:paraId="5C62A553" w14:textId="77777777" w:rsidR="002001E8" w:rsidRDefault="002001E8">
      <w:pPr>
        <w:pStyle w:val="BodyText"/>
        <w:rPr>
          <w:sz w:val="26"/>
        </w:rPr>
      </w:pPr>
    </w:p>
    <w:p w14:paraId="4F6D560A" w14:textId="77777777" w:rsidR="002001E8" w:rsidRDefault="002001E8">
      <w:pPr>
        <w:pStyle w:val="BodyText"/>
        <w:spacing w:before="4"/>
        <w:rPr>
          <w:sz w:val="20"/>
        </w:rPr>
      </w:pPr>
    </w:p>
    <w:p w14:paraId="308AA543" w14:textId="77777777" w:rsidR="002001E8" w:rsidRDefault="00887DAC">
      <w:pPr>
        <w:pStyle w:val="BodyText"/>
        <w:spacing w:line="360" w:lineRule="auto"/>
        <w:ind w:left="692" w:right="690"/>
      </w:pPr>
      <w:r>
        <w:t xml:space="preserve">It has been recognised that some learners will require </w:t>
      </w:r>
      <w:proofErr w:type="gramStart"/>
      <w:r>
        <w:t>assistance</w:t>
      </w:r>
      <w:proofErr w:type="gramEnd"/>
      <w:r>
        <w:t xml:space="preserve"> to access a home learning package. They may also require access to a particular device or resources. Therefore, the college will work with learners and their families to offer flexible lear</w:t>
      </w:r>
      <w:r>
        <w:t>ning and support, with delivery methods suited to the learner and parent/carer circumstances and needs.</w:t>
      </w:r>
    </w:p>
    <w:p w14:paraId="51F2B6D5" w14:textId="77777777" w:rsidR="002001E8" w:rsidRDefault="002001E8">
      <w:pPr>
        <w:pStyle w:val="BodyText"/>
        <w:rPr>
          <w:sz w:val="26"/>
        </w:rPr>
      </w:pPr>
    </w:p>
    <w:p w14:paraId="675CEBC2" w14:textId="77777777" w:rsidR="002001E8" w:rsidRDefault="002001E8">
      <w:pPr>
        <w:pStyle w:val="BodyText"/>
        <w:spacing w:before="7"/>
        <w:rPr>
          <w:sz w:val="20"/>
        </w:rPr>
      </w:pPr>
    </w:p>
    <w:p w14:paraId="72CD5E45" w14:textId="77777777" w:rsidR="002001E8" w:rsidRDefault="00887DAC">
      <w:pPr>
        <w:pStyle w:val="BodyText"/>
        <w:spacing w:line="360" w:lineRule="auto"/>
        <w:ind w:left="692" w:right="877"/>
      </w:pPr>
      <w:r>
        <w:t xml:space="preserve">Sense College has produced an information sheet with </w:t>
      </w:r>
      <w:r>
        <w:rPr>
          <w:b/>
        </w:rPr>
        <w:t xml:space="preserve">Tips for Home Learning (see Appendix 4) </w:t>
      </w:r>
      <w:r>
        <w:t xml:space="preserve">that </w:t>
      </w:r>
      <w:proofErr w:type="gramStart"/>
      <w:r>
        <w:t>provides</w:t>
      </w:r>
      <w:proofErr w:type="gramEnd"/>
      <w:r>
        <w:t xml:space="preserve"> guidance and further points of reference to</w:t>
      </w:r>
      <w:r>
        <w:t xml:space="preserve"> assist in drawing up the Home Learning Agreement, including topics such as accessibility, environment and structure, which may inform the agreement.</w:t>
      </w:r>
    </w:p>
    <w:p w14:paraId="4BA67361" w14:textId="77777777" w:rsidR="002001E8" w:rsidRDefault="002001E8">
      <w:pPr>
        <w:pStyle w:val="BodyText"/>
        <w:rPr>
          <w:sz w:val="26"/>
        </w:rPr>
      </w:pPr>
    </w:p>
    <w:p w14:paraId="4BA522E2" w14:textId="77777777" w:rsidR="002001E8" w:rsidRDefault="002001E8">
      <w:pPr>
        <w:pStyle w:val="BodyText"/>
        <w:spacing w:before="4"/>
        <w:rPr>
          <w:sz w:val="20"/>
        </w:rPr>
      </w:pPr>
    </w:p>
    <w:p w14:paraId="19381F5B" w14:textId="77777777" w:rsidR="002001E8" w:rsidRDefault="00887DAC">
      <w:pPr>
        <w:pStyle w:val="BodyText"/>
        <w:ind w:left="692"/>
      </w:pPr>
      <w:r>
        <w:rPr>
          <w:u w:val="single"/>
        </w:rPr>
        <w:t>Home Learning Timetable</w:t>
      </w:r>
    </w:p>
    <w:p w14:paraId="1917A513" w14:textId="77777777" w:rsidR="002001E8" w:rsidRDefault="002001E8">
      <w:pPr>
        <w:pStyle w:val="BodyText"/>
        <w:rPr>
          <w:sz w:val="20"/>
        </w:rPr>
      </w:pPr>
    </w:p>
    <w:p w14:paraId="3B249A87" w14:textId="77777777" w:rsidR="002001E8" w:rsidRDefault="002001E8">
      <w:pPr>
        <w:pStyle w:val="BodyText"/>
        <w:rPr>
          <w:sz w:val="20"/>
        </w:rPr>
      </w:pPr>
    </w:p>
    <w:p w14:paraId="0648F19B" w14:textId="77777777" w:rsidR="002001E8" w:rsidRDefault="00887DAC">
      <w:pPr>
        <w:pStyle w:val="BodyText"/>
        <w:spacing w:before="212" w:line="360" w:lineRule="auto"/>
        <w:ind w:left="692" w:right="543"/>
      </w:pPr>
      <w:r>
        <w:t xml:space="preserve">Learners will receive an accessible version of their timetable and weekly planner. Programmes for Home Learning are designed to offer learners and their families the flexibility they need, suited to their individual circumstances. Ideally, a </w:t>
      </w:r>
      <w:proofErr w:type="gramStart"/>
      <w:r>
        <w:t>minimum</w:t>
      </w:r>
      <w:proofErr w:type="gramEnd"/>
      <w:r>
        <w:t xml:space="preserve"> daily </w:t>
      </w:r>
      <w:r>
        <w:t>timetable of learning activities amounting to 1-2 hours is expected. The 1-2 hours of daily learning can</w:t>
      </w:r>
    </w:p>
    <w:p w14:paraId="37698281" w14:textId="77777777" w:rsidR="002001E8" w:rsidRDefault="002001E8">
      <w:pPr>
        <w:spacing w:line="360" w:lineRule="auto"/>
        <w:sectPr w:rsidR="002001E8">
          <w:pgSz w:w="11910" w:h="16840"/>
          <w:pgMar w:top="1160" w:right="302" w:bottom="800" w:left="440" w:header="711" w:footer="616" w:gutter="0"/>
          <w:cols w:space="720"/>
        </w:sectPr>
      </w:pPr>
    </w:p>
    <w:p w14:paraId="65C0555E" w14:textId="77777777" w:rsidR="002001E8" w:rsidRDefault="00887DAC">
      <w:pPr>
        <w:pStyle w:val="BodyText"/>
        <w:spacing w:before="113" w:line="360" w:lineRule="auto"/>
        <w:ind w:left="692" w:right="1599"/>
      </w:pPr>
      <w:r>
        <w:lastRenderedPageBreak/>
        <w:t>comprise of live remote sessions (via Zoom, for example) or learners working either independently or with parent/carer support.</w:t>
      </w:r>
    </w:p>
    <w:p w14:paraId="1E97F46E" w14:textId="77777777" w:rsidR="002001E8" w:rsidRDefault="002001E8">
      <w:pPr>
        <w:pStyle w:val="BodyText"/>
        <w:rPr>
          <w:sz w:val="26"/>
        </w:rPr>
      </w:pPr>
    </w:p>
    <w:p w14:paraId="4688EE69" w14:textId="77777777" w:rsidR="002001E8" w:rsidRDefault="002001E8">
      <w:pPr>
        <w:pStyle w:val="BodyText"/>
        <w:spacing w:before="4"/>
        <w:rPr>
          <w:sz w:val="20"/>
        </w:rPr>
      </w:pPr>
    </w:p>
    <w:p w14:paraId="0E2F12CE" w14:textId="77777777" w:rsidR="002001E8" w:rsidRDefault="00887DAC">
      <w:pPr>
        <w:pStyle w:val="BodyText"/>
        <w:spacing w:line="360" w:lineRule="auto"/>
        <w:ind w:left="692" w:right="796"/>
      </w:pPr>
      <w:r>
        <w:t>The</w:t>
      </w:r>
      <w:r>
        <w:t xml:space="preserve"> arrangements of a daily timetable are negotiable and are to be agreed between all parties involved as part of the Home Learning Agreement. Offering flexibility could mean negotiating a timetable made up of a 2-hour morning slot with a </w:t>
      </w:r>
      <w:proofErr w:type="gramStart"/>
      <w:r>
        <w:t>15 minute</w:t>
      </w:r>
      <w:proofErr w:type="gramEnd"/>
      <w:r>
        <w:t xml:space="preserve"> break sche</w:t>
      </w:r>
      <w:r>
        <w:t xml:space="preserve">duled after the first hour. Alternatively, learning could be split into two 1-hour slots, one in the morning and one in the afternoon; or where an individual </w:t>
      </w:r>
      <w:proofErr w:type="gramStart"/>
      <w:r>
        <w:t>requires</w:t>
      </w:r>
      <w:proofErr w:type="gramEnd"/>
      <w:r>
        <w:t xml:space="preserve"> short bursts of focused learning, 4 x 30-minute slots spread throughout the day, could be</w:t>
      </w:r>
      <w:r>
        <w:t xml:space="preserve"> offered.</w:t>
      </w:r>
    </w:p>
    <w:p w14:paraId="3EF12873" w14:textId="77777777" w:rsidR="002001E8" w:rsidRDefault="002001E8">
      <w:pPr>
        <w:pStyle w:val="BodyText"/>
        <w:rPr>
          <w:sz w:val="26"/>
        </w:rPr>
      </w:pPr>
    </w:p>
    <w:p w14:paraId="44A9A5C9" w14:textId="77777777" w:rsidR="002001E8" w:rsidRDefault="002001E8">
      <w:pPr>
        <w:pStyle w:val="BodyText"/>
        <w:spacing w:before="7"/>
        <w:rPr>
          <w:sz w:val="20"/>
        </w:rPr>
      </w:pPr>
    </w:p>
    <w:p w14:paraId="3B49D9F9" w14:textId="77777777" w:rsidR="002001E8" w:rsidRDefault="00887DAC">
      <w:pPr>
        <w:pStyle w:val="BodyText"/>
        <w:spacing w:line="360" w:lineRule="auto"/>
        <w:ind w:left="692" w:right="1090"/>
      </w:pPr>
      <w:r>
        <w:t xml:space="preserve">In addition, </w:t>
      </w:r>
      <w:proofErr w:type="gramStart"/>
      <w:r>
        <w:t>monitoring</w:t>
      </w:r>
      <w:proofErr w:type="gramEnd"/>
      <w:r>
        <w:t xml:space="preserve"> and feedback support from staff will also take place every week. Monitoring and feedback might include sending the weekly plans, checking in via phone, email, sending reminders, marking </w:t>
      </w:r>
      <w:proofErr w:type="gramStart"/>
      <w:r>
        <w:t>work</w:t>
      </w:r>
      <w:proofErr w:type="gramEnd"/>
      <w:r>
        <w:t xml:space="preserve"> or offering tutorials.</w:t>
      </w:r>
    </w:p>
    <w:p w14:paraId="1B3C0A03" w14:textId="77777777" w:rsidR="002001E8" w:rsidRDefault="002001E8">
      <w:pPr>
        <w:pStyle w:val="BodyText"/>
        <w:rPr>
          <w:sz w:val="26"/>
        </w:rPr>
      </w:pPr>
    </w:p>
    <w:p w14:paraId="6958E5C9" w14:textId="77777777" w:rsidR="002001E8" w:rsidRDefault="002001E8">
      <w:pPr>
        <w:pStyle w:val="BodyText"/>
        <w:rPr>
          <w:sz w:val="26"/>
        </w:rPr>
      </w:pPr>
    </w:p>
    <w:p w14:paraId="127441EA" w14:textId="77777777" w:rsidR="002001E8" w:rsidRDefault="002001E8">
      <w:pPr>
        <w:pStyle w:val="BodyText"/>
        <w:spacing w:before="7"/>
        <w:rPr>
          <w:sz w:val="35"/>
        </w:rPr>
      </w:pPr>
    </w:p>
    <w:p w14:paraId="11116515" w14:textId="77777777" w:rsidR="002001E8" w:rsidRDefault="00887DAC">
      <w:pPr>
        <w:pStyle w:val="BodyText"/>
        <w:ind w:left="692"/>
      </w:pPr>
      <w:r>
        <w:rPr>
          <w:u w:val="single"/>
        </w:rPr>
        <w:t>Del</w:t>
      </w:r>
      <w:r>
        <w:rPr>
          <w:u w:val="single"/>
        </w:rPr>
        <w:t>ivering Home Learning</w:t>
      </w:r>
    </w:p>
    <w:p w14:paraId="635F9D82" w14:textId="77777777" w:rsidR="002001E8" w:rsidRDefault="002001E8">
      <w:pPr>
        <w:pStyle w:val="BodyText"/>
        <w:rPr>
          <w:sz w:val="20"/>
        </w:rPr>
      </w:pPr>
    </w:p>
    <w:p w14:paraId="662A7DFC" w14:textId="77777777" w:rsidR="002001E8" w:rsidRDefault="002001E8">
      <w:pPr>
        <w:pStyle w:val="BodyText"/>
        <w:rPr>
          <w:sz w:val="20"/>
        </w:rPr>
      </w:pPr>
    </w:p>
    <w:p w14:paraId="07300CC2" w14:textId="77777777" w:rsidR="002001E8" w:rsidRDefault="00887DAC">
      <w:pPr>
        <w:pStyle w:val="BodyText"/>
        <w:spacing w:before="212" w:line="360" w:lineRule="auto"/>
        <w:ind w:left="692" w:right="597"/>
      </w:pPr>
      <w:r>
        <w:t xml:space="preserve">The expectations are that education teams work flexibly and fairly to cater for the needs of all learners and to </w:t>
      </w:r>
      <w:proofErr w:type="gramStart"/>
      <w:r>
        <w:t>establish</w:t>
      </w:r>
      <w:proofErr w:type="gramEnd"/>
      <w:r>
        <w:t xml:space="preserve"> a reasonable amount of online learning that is supplemented with practical activities and assessment tasks.</w:t>
      </w:r>
    </w:p>
    <w:p w14:paraId="59662AA5" w14:textId="77777777" w:rsidR="002001E8" w:rsidRDefault="002001E8">
      <w:pPr>
        <w:pStyle w:val="BodyText"/>
        <w:rPr>
          <w:sz w:val="26"/>
        </w:rPr>
      </w:pPr>
    </w:p>
    <w:p w14:paraId="3F7ED050" w14:textId="77777777" w:rsidR="002001E8" w:rsidRDefault="002001E8">
      <w:pPr>
        <w:pStyle w:val="BodyText"/>
        <w:spacing w:before="5"/>
        <w:rPr>
          <w:sz w:val="20"/>
        </w:rPr>
      </w:pPr>
    </w:p>
    <w:p w14:paraId="7F0A54C4" w14:textId="77777777" w:rsidR="002001E8" w:rsidRDefault="00887DAC">
      <w:pPr>
        <w:pStyle w:val="BodyText"/>
        <w:ind w:left="692"/>
      </w:pPr>
      <w:r>
        <w:t>Home learning can include, but is not limited to, any of the following activities:</w:t>
      </w:r>
    </w:p>
    <w:p w14:paraId="4A62DCE3" w14:textId="77777777" w:rsidR="002001E8" w:rsidRDefault="002001E8">
      <w:pPr>
        <w:pStyle w:val="BodyText"/>
        <w:rPr>
          <w:sz w:val="26"/>
        </w:rPr>
      </w:pPr>
    </w:p>
    <w:p w14:paraId="4DC0C9B4" w14:textId="77777777" w:rsidR="002001E8" w:rsidRDefault="002001E8">
      <w:pPr>
        <w:pStyle w:val="BodyText"/>
        <w:spacing w:before="6"/>
        <w:rPr>
          <w:sz w:val="32"/>
        </w:rPr>
      </w:pPr>
    </w:p>
    <w:p w14:paraId="7806E50A" w14:textId="77777777" w:rsidR="002001E8" w:rsidRDefault="00887DAC">
      <w:pPr>
        <w:pStyle w:val="ListParagraph"/>
        <w:numPr>
          <w:ilvl w:val="1"/>
          <w:numId w:val="3"/>
        </w:numPr>
        <w:tabs>
          <w:tab w:val="left" w:pos="1413"/>
          <w:tab w:val="left" w:pos="1414"/>
        </w:tabs>
        <w:ind w:hanging="361"/>
        <w:rPr>
          <w:sz w:val="24"/>
        </w:rPr>
      </w:pPr>
      <w:r>
        <w:rPr>
          <w:sz w:val="24"/>
        </w:rPr>
        <w:t>Live or pre-recorded online</w:t>
      </w:r>
      <w:r>
        <w:rPr>
          <w:spacing w:val="-1"/>
          <w:sz w:val="24"/>
        </w:rPr>
        <w:t xml:space="preserve"> </w:t>
      </w:r>
      <w:r>
        <w:rPr>
          <w:sz w:val="24"/>
        </w:rPr>
        <w:t>lessons</w:t>
      </w:r>
    </w:p>
    <w:p w14:paraId="3B8DAAFE" w14:textId="77777777" w:rsidR="002001E8" w:rsidRDefault="00887DAC">
      <w:pPr>
        <w:pStyle w:val="ListParagraph"/>
        <w:numPr>
          <w:ilvl w:val="1"/>
          <w:numId w:val="3"/>
        </w:numPr>
        <w:tabs>
          <w:tab w:val="left" w:pos="1413"/>
          <w:tab w:val="left" w:pos="1414"/>
        </w:tabs>
        <w:spacing w:before="196"/>
        <w:ind w:hanging="361"/>
        <w:rPr>
          <w:sz w:val="24"/>
        </w:rPr>
      </w:pPr>
      <w:r>
        <w:rPr>
          <w:sz w:val="24"/>
        </w:rPr>
        <w:t>Online/telephone</w:t>
      </w:r>
      <w:r>
        <w:rPr>
          <w:spacing w:val="-3"/>
          <w:sz w:val="24"/>
        </w:rPr>
        <w:t xml:space="preserve"> </w:t>
      </w:r>
      <w:r>
        <w:rPr>
          <w:sz w:val="24"/>
        </w:rPr>
        <w:t>meetings</w:t>
      </w:r>
    </w:p>
    <w:p w14:paraId="44E59D94" w14:textId="77777777" w:rsidR="002001E8" w:rsidRDefault="00887DAC">
      <w:pPr>
        <w:pStyle w:val="ListParagraph"/>
        <w:numPr>
          <w:ilvl w:val="1"/>
          <w:numId w:val="3"/>
        </w:numPr>
        <w:tabs>
          <w:tab w:val="left" w:pos="1413"/>
          <w:tab w:val="left" w:pos="1414"/>
        </w:tabs>
        <w:spacing w:before="196"/>
        <w:ind w:hanging="361"/>
        <w:rPr>
          <w:sz w:val="24"/>
        </w:rPr>
      </w:pPr>
      <w:r>
        <w:rPr>
          <w:sz w:val="24"/>
        </w:rPr>
        <w:t>Practical activities</w:t>
      </w:r>
    </w:p>
    <w:p w14:paraId="37DAFF4C" w14:textId="77777777" w:rsidR="002001E8" w:rsidRDefault="00887DAC">
      <w:pPr>
        <w:pStyle w:val="ListParagraph"/>
        <w:numPr>
          <w:ilvl w:val="1"/>
          <w:numId w:val="3"/>
        </w:numPr>
        <w:tabs>
          <w:tab w:val="left" w:pos="1413"/>
          <w:tab w:val="left" w:pos="1414"/>
        </w:tabs>
        <w:spacing w:before="198"/>
        <w:ind w:hanging="361"/>
        <w:rPr>
          <w:sz w:val="24"/>
        </w:rPr>
      </w:pPr>
      <w:r>
        <w:rPr>
          <w:sz w:val="24"/>
        </w:rPr>
        <w:t>Independent</w:t>
      </w:r>
      <w:r>
        <w:rPr>
          <w:spacing w:val="-1"/>
          <w:sz w:val="24"/>
        </w:rPr>
        <w:t xml:space="preserve"> </w:t>
      </w:r>
      <w:r>
        <w:rPr>
          <w:sz w:val="24"/>
        </w:rPr>
        <w:t>learning/study</w:t>
      </w:r>
    </w:p>
    <w:p w14:paraId="6780D9DA" w14:textId="77777777" w:rsidR="002001E8" w:rsidRDefault="00887DAC">
      <w:pPr>
        <w:pStyle w:val="ListParagraph"/>
        <w:numPr>
          <w:ilvl w:val="1"/>
          <w:numId w:val="3"/>
        </w:numPr>
        <w:tabs>
          <w:tab w:val="left" w:pos="1413"/>
          <w:tab w:val="left" w:pos="1414"/>
        </w:tabs>
        <w:spacing w:before="195"/>
        <w:ind w:hanging="361"/>
        <w:rPr>
          <w:sz w:val="24"/>
        </w:rPr>
      </w:pPr>
      <w:r>
        <w:rPr>
          <w:sz w:val="24"/>
        </w:rPr>
        <w:t>Consolidation of work completed in</w:t>
      </w:r>
      <w:r>
        <w:rPr>
          <w:spacing w:val="-6"/>
          <w:sz w:val="24"/>
        </w:rPr>
        <w:t xml:space="preserve"> </w:t>
      </w:r>
      <w:r>
        <w:rPr>
          <w:sz w:val="24"/>
        </w:rPr>
        <w:t>college</w:t>
      </w:r>
    </w:p>
    <w:p w14:paraId="553278D4" w14:textId="77777777" w:rsidR="002001E8" w:rsidRDefault="00887DAC">
      <w:pPr>
        <w:pStyle w:val="ListParagraph"/>
        <w:numPr>
          <w:ilvl w:val="1"/>
          <w:numId w:val="3"/>
        </w:numPr>
        <w:tabs>
          <w:tab w:val="left" w:pos="1413"/>
          <w:tab w:val="left" w:pos="1414"/>
        </w:tabs>
        <w:spacing w:before="196"/>
        <w:ind w:hanging="361"/>
        <w:rPr>
          <w:sz w:val="24"/>
        </w:rPr>
      </w:pPr>
      <w:r>
        <w:rPr>
          <w:sz w:val="24"/>
        </w:rPr>
        <w:t xml:space="preserve">Completion of course </w:t>
      </w:r>
      <w:proofErr w:type="gramStart"/>
      <w:r>
        <w:rPr>
          <w:sz w:val="24"/>
        </w:rPr>
        <w:t>work</w:t>
      </w:r>
      <w:proofErr w:type="gramEnd"/>
      <w:r>
        <w:rPr>
          <w:spacing w:val="-5"/>
          <w:sz w:val="24"/>
        </w:rPr>
        <w:t xml:space="preserve"> </w:t>
      </w:r>
      <w:r>
        <w:rPr>
          <w:sz w:val="24"/>
        </w:rPr>
        <w:t>assignments</w:t>
      </w:r>
    </w:p>
    <w:p w14:paraId="0C5247CB" w14:textId="77777777" w:rsidR="002001E8" w:rsidRDefault="00887DAC">
      <w:pPr>
        <w:pStyle w:val="ListParagraph"/>
        <w:numPr>
          <w:ilvl w:val="1"/>
          <w:numId w:val="3"/>
        </w:numPr>
        <w:tabs>
          <w:tab w:val="left" w:pos="1413"/>
          <w:tab w:val="left" w:pos="1414"/>
        </w:tabs>
        <w:spacing w:before="196"/>
        <w:ind w:hanging="361"/>
        <w:rPr>
          <w:sz w:val="24"/>
        </w:rPr>
      </w:pPr>
      <w:r>
        <w:rPr>
          <w:sz w:val="24"/>
        </w:rPr>
        <w:t>Research</w:t>
      </w:r>
    </w:p>
    <w:p w14:paraId="4B98E401" w14:textId="77777777" w:rsidR="002001E8" w:rsidRDefault="00887DAC">
      <w:pPr>
        <w:pStyle w:val="ListParagraph"/>
        <w:numPr>
          <w:ilvl w:val="1"/>
          <w:numId w:val="3"/>
        </w:numPr>
        <w:tabs>
          <w:tab w:val="left" w:pos="1413"/>
          <w:tab w:val="left" w:pos="1414"/>
        </w:tabs>
        <w:spacing w:before="195"/>
        <w:ind w:hanging="361"/>
        <w:rPr>
          <w:sz w:val="24"/>
        </w:rPr>
      </w:pPr>
      <w:r>
        <w:rPr>
          <w:sz w:val="24"/>
        </w:rPr>
        <w:t>Reading</w:t>
      </w:r>
    </w:p>
    <w:p w14:paraId="436FC91D" w14:textId="77777777" w:rsidR="002001E8" w:rsidRDefault="00887DAC">
      <w:pPr>
        <w:pStyle w:val="ListParagraph"/>
        <w:numPr>
          <w:ilvl w:val="1"/>
          <w:numId w:val="3"/>
        </w:numPr>
        <w:tabs>
          <w:tab w:val="left" w:pos="1413"/>
          <w:tab w:val="left" w:pos="1414"/>
        </w:tabs>
        <w:spacing w:before="198"/>
        <w:ind w:hanging="361"/>
        <w:rPr>
          <w:sz w:val="24"/>
        </w:rPr>
      </w:pPr>
      <w:r>
        <w:rPr>
          <w:sz w:val="24"/>
        </w:rPr>
        <w:t>Interviews</w:t>
      </w:r>
    </w:p>
    <w:p w14:paraId="328333B4" w14:textId="77777777" w:rsidR="002001E8" w:rsidRDefault="002001E8">
      <w:pPr>
        <w:rPr>
          <w:sz w:val="24"/>
        </w:rPr>
        <w:sectPr w:rsidR="002001E8">
          <w:pgSz w:w="11910" w:h="16840"/>
          <w:pgMar w:top="1160" w:right="302" w:bottom="800" w:left="440" w:header="711" w:footer="616" w:gutter="0"/>
          <w:cols w:space="720"/>
        </w:sectPr>
      </w:pPr>
    </w:p>
    <w:p w14:paraId="6E6355E2" w14:textId="77777777" w:rsidR="002001E8" w:rsidRDefault="00887DAC">
      <w:pPr>
        <w:pStyle w:val="ListParagraph"/>
        <w:numPr>
          <w:ilvl w:val="1"/>
          <w:numId w:val="3"/>
        </w:numPr>
        <w:tabs>
          <w:tab w:val="left" w:pos="1413"/>
          <w:tab w:val="left" w:pos="1414"/>
        </w:tabs>
        <w:spacing w:before="114"/>
        <w:ind w:hanging="361"/>
        <w:rPr>
          <w:sz w:val="24"/>
        </w:rPr>
      </w:pPr>
      <w:r>
        <w:rPr>
          <w:sz w:val="24"/>
        </w:rPr>
        <w:lastRenderedPageBreak/>
        <w:t xml:space="preserve">Creating, </w:t>
      </w:r>
      <w:proofErr w:type="gramStart"/>
      <w:r>
        <w:rPr>
          <w:sz w:val="24"/>
        </w:rPr>
        <w:t>drawing</w:t>
      </w:r>
      <w:proofErr w:type="gramEnd"/>
      <w:r>
        <w:rPr>
          <w:sz w:val="24"/>
        </w:rPr>
        <w:t xml:space="preserve"> and producing</w:t>
      </w:r>
      <w:r>
        <w:rPr>
          <w:spacing w:val="-7"/>
          <w:sz w:val="24"/>
        </w:rPr>
        <w:t xml:space="preserve"> </w:t>
      </w:r>
      <w:r>
        <w:rPr>
          <w:sz w:val="24"/>
        </w:rPr>
        <w:t>artwork</w:t>
      </w:r>
    </w:p>
    <w:p w14:paraId="73E2A29A" w14:textId="77777777" w:rsidR="002001E8" w:rsidRDefault="00887DAC">
      <w:pPr>
        <w:pStyle w:val="ListParagraph"/>
        <w:numPr>
          <w:ilvl w:val="1"/>
          <w:numId w:val="3"/>
        </w:numPr>
        <w:tabs>
          <w:tab w:val="left" w:pos="1413"/>
          <w:tab w:val="left" w:pos="1414"/>
        </w:tabs>
        <w:spacing w:before="195"/>
        <w:ind w:hanging="361"/>
        <w:rPr>
          <w:sz w:val="24"/>
        </w:rPr>
      </w:pPr>
      <w:r>
        <w:rPr>
          <w:sz w:val="24"/>
        </w:rPr>
        <w:t>Using ICT</w:t>
      </w:r>
    </w:p>
    <w:p w14:paraId="5884F68A" w14:textId="77777777" w:rsidR="002001E8" w:rsidRDefault="002001E8">
      <w:pPr>
        <w:pStyle w:val="BodyText"/>
        <w:rPr>
          <w:sz w:val="28"/>
        </w:rPr>
      </w:pPr>
    </w:p>
    <w:p w14:paraId="7FF2EB10" w14:textId="77777777" w:rsidR="002001E8" w:rsidRDefault="002001E8">
      <w:pPr>
        <w:pStyle w:val="BodyText"/>
        <w:spacing w:before="3"/>
        <w:rPr>
          <w:sz w:val="30"/>
        </w:rPr>
      </w:pPr>
    </w:p>
    <w:p w14:paraId="2530CA56" w14:textId="77777777" w:rsidR="002001E8" w:rsidRDefault="00887DAC">
      <w:pPr>
        <w:pStyle w:val="BodyText"/>
        <w:spacing w:before="1"/>
        <w:ind w:left="692"/>
      </w:pPr>
      <w:r>
        <w:rPr>
          <w:u w:val="single"/>
        </w:rPr>
        <w:t>Incentives</w:t>
      </w:r>
    </w:p>
    <w:p w14:paraId="5BCF1317" w14:textId="77777777" w:rsidR="002001E8" w:rsidRDefault="002001E8">
      <w:pPr>
        <w:pStyle w:val="BodyText"/>
        <w:rPr>
          <w:sz w:val="20"/>
        </w:rPr>
      </w:pPr>
    </w:p>
    <w:p w14:paraId="321C4EFE" w14:textId="77777777" w:rsidR="002001E8" w:rsidRDefault="002001E8">
      <w:pPr>
        <w:pStyle w:val="BodyText"/>
        <w:rPr>
          <w:sz w:val="20"/>
        </w:rPr>
      </w:pPr>
    </w:p>
    <w:p w14:paraId="030F46DC" w14:textId="77777777" w:rsidR="002001E8" w:rsidRDefault="00887DAC">
      <w:pPr>
        <w:pStyle w:val="BodyText"/>
        <w:spacing w:before="212" w:line="360" w:lineRule="auto"/>
        <w:ind w:left="692" w:right="556"/>
      </w:pPr>
      <w:r>
        <w:t xml:space="preserve">Sense College believes that high quality Home Learning and an excellent work ethos should be praised. Where </w:t>
      </w:r>
      <w:proofErr w:type="gramStart"/>
      <w:r>
        <w:t>appropriate</w:t>
      </w:r>
      <w:proofErr w:type="gramEnd"/>
      <w:r>
        <w:t>, home learning should be included in display work within centres, or included in college newsletters etc. For exceptional pieces of home</w:t>
      </w:r>
      <w:r>
        <w:t xml:space="preserve"> learning, a letter or certificate may be awarded.</w:t>
      </w:r>
    </w:p>
    <w:p w14:paraId="7C1E1E90" w14:textId="77777777" w:rsidR="002001E8" w:rsidRDefault="002001E8">
      <w:pPr>
        <w:pStyle w:val="BodyText"/>
        <w:rPr>
          <w:sz w:val="26"/>
        </w:rPr>
      </w:pPr>
    </w:p>
    <w:p w14:paraId="2A8786CF" w14:textId="77777777" w:rsidR="002001E8" w:rsidRDefault="002001E8">
      <w:pPr>
        <w:pStyle w:val="BodyText"/>
        <w:rPr>
          <w:sz w:val="26"/>
        </w:rPr>
      </w:pPr>
    </w:p>
    <w:p w14:paraId="2C4B6D6C" w14:textId="77777777" w:rsidR="002001E8" w:rsidRDefault="002001E8">
      <w:pPr>
        <w:pStyle w:val="BodyText"/>
        <w:spacing w:before="4"/>
        <w:rPr>
          <w:sz w:val="35"/>
        </w:rPr>
      </w:pPr>
    </w:p>
    <w:p w14:paraId="64B180E1" w14:textId="77777777" w:rsidR="002001E8" w:rsidRDefault="00887DAC">
      <w:pPr>
        <w:pStyle w:val="Heading2"/>
      </w:pPr>
      <w:r>
        <w:rPr>
          <w:color w:val="643179"/>
        </w:rPr>
        <w:t xml:space="preserve">Part Four: </w:t>
      </w:r>
      <w:r>
        <w:rPr>
          <w:color w:val="E47100"/>
        </w:rPr>
        <w:t>Guidance for Preparing Home Learning Material</w:t>
      </w:r>
    </w:p>
    <w:p w14:paraId="08AA1DDF" w14:textId="77777777" w:rsidR="002001E8" w:rsidRDefault="002001E8">
      <w:pPr>
        <w:pStyle w:val="BodyText"/>
        <w:rPr>
          <w:b/>
          <w:sz w:val="30"/>
        </w:rPr>
      </w:pPr>
    </w:p>
    <w:p w14:paraId="0148973B" w14:textId="77777777" w:rsidR="002001E8" w:rsidRDefault="00887DAC">
      <w:pPr>
        <w:pStyle w:val="BodyText"/>
        <w:spacing w:before="232" w:line="360" w:lineRule="auto"/>
        <w:ind w:left="692" w:right="556"/>
      </w:pPr>
      <w:r>
        <w:t xml:space="preserve">The programme of Home Learning options follows the college’s curriculum pathways and subject areas. To </w:t>
      </w:r>
      <w:proofErr w:type="gramStart"/>
      <w:r>
        <w:t>provide</w:t>
      </w:r>
      <w:proofErr w:type="gramEnd"/>
      <w:r>
        <w:t xml:space="preserve"> consistent college wide access to</w:t>
      </w:r>
      <w:r>
        <w:t xml:space="preserve"> home learning opportunities, our education team will work across college to prepare and share home learning materials that can be centrally quality assured and uploaded to the learning platform. ECs </w:t>
      </w:r>
      <w:proofErr w:type="gramStart"/>
      <w:r>
        <w:t>are responsible for</w:t>
      </w:r>
      <w:proofErr w:type="gramEnd"/>
      <w:r>
        <w:t xml:space="preserve"> creating or personalising learning a</w:t>
      </w:r>
      <w:r>
        <w:t xml:space="preserve">nd assessment materials in the form of activities, worksheets or online lessons. See Tips for Preparing Home Learning (appendix 4) for more information </w:t>
      </w:r>
      <w:proofErr w:type="gramStart"/>
      <w:r>
        <w:t>regarding</w:t>
      </w:r>
      <w:proofErr w:type="gramEnd"/>
      <w:r>
        <w:t xml:space="preserve"> access, environment and structure.</w:t>
      </w:r>
    </w:p>
    <w:p w14:paraId="58DE7425" w14:textId="77777777" w:rsidR="002001E8" w:rsidRDefault="002001E8">
      <w:pPr>
        <w:pStyle w:val="BodyText"/>
        <w:spacing w:before="1"/>
        <w:rPr>
          <w:sz w:val="36"/>
        </w:rPr>
      </w:pPr>
    </w:p>
    <w:p w14:paraId="691A94BE" w14:textId="77777777" w:rsidR="002001E8" w:rsidRDefault="00887DAC">
      <w:pPr>
        <w:pStyle w:val="BodyText"/>
        <w:ind w:left="692"/>
      </w:pPr>
      <w:r>
        <w:rPr>
          <w:u w:val="single"/>
        </w:rPr>
        <w:t>Formatting and Accessibility</w:t>
      </w:r>
    </w:p>
    <w:p w14:paraId="3BC93881" w14:textId="77777777" w:rsidR="002001E8" w:rsidRDefault="002001E8">
      <w:pPr>
        <w:pStyle w:val="BodyText"/>
        <w:rPr>
          <w:sz w:val="20"/>
        </w:rPr>
      </w:pPr>
    </w:p>
    <w:p w14:paraId="318993E4" w14:textId="77777777" w:rsidR="002001E8" w:rsidRDefault="002001E8">
      <w:pPr>
        <w:pStyle w:val="BodyText"/>
        <w:rPr>
          <w:sz w:val="20"/>
        </w:rPr>
      </w:pPr>
    </w:p>
    <w:p w14:paraId="05FB624E" w14:textId="77777777" w:rsidR="002001E8" w:rsidRDefault="00887DAC">
      <w:pPr>
        <w:pStyle w:val="BodyText"/>
        <w:spacing w:before="92" w:line="360" w:lineRule="auto"/>
        <w:ind w:left="692" w:right="597"/>
      </w:pPr>
      <w:r>
        <w:t>Home learning material will</w:t>
      </w:r>
      <w:r>
        <w:t xml:space="preserve"> follow Sense’s standard formatting guidelines but will also be tailor made to meet the individual needs of learners where </w:t>
      </w:r>
      <w:proofErr w:type="gramStart"/>
      <w:r>
        <w:t>appropriate</w:t>
      </w:r>
      <w:proofErr w:type="gramEnd"/>
      <w:r>
        <w:t xml:space="preserve">. ECs are responsible for providing learning materials in learner specific accessible formats – </w:t>
      </w:r>
      <w:proofErr w:type="gramStart"/>
      <w:r>
        <w:t>e.g.</w:t>
      </w:r>
      <w:proofErr w:type="gramEnd"/>
      <w:r>
        <w:t xml:space="preserve"> large print, symbols,</w:t>
      </w:r>
      <w:r>
        <w:t xml:space="preserve"> braille, audio etc.</w:t>
      </w:r>
    </w:p>
    <w:p w14:paraId="17F700F6" w14:textId="77777777" w:rsidR="002001E8" w:rsidRDefault="002001E8">
      <w:pPr>
        <w:pStyle w:val="BodyText"/>
        <w:spacing w:before="11"/>
        <w:rPr>
          <w:sz w:val="35"/>
        </w:rPr>
      </w:pPr>
    </w:p>
    <w:p w14:paraId="79ECA0CD" w14:textId="77777777" w:rsidR="002001E8" w:rsidRDefault="00887DAC">
      <w:pPr>
        <w:pStyle w:val="BodyText"/>
        <w:ind w:left="692"/>
      </w:pPr>
      <w:r>
        <w:rPr>
          <w:u w:val="single"/>
        </w:rPr>
        <w:t>Planning Home Learning Activities</w:t>
      </w:r>
    </w:p>
    <w:p w14:paraId="05E1C499" w14:textId="77777777" w:rsidR="002001E8" w:rsidRDefault="002001E8">
      <w:pPr>
        <w:pStyle w:val="BodyText"/>
        <w:rPr>
          <w:sz w:val="20"/>
        </w:rPr>
      </w:pPr>
    </w:p>
    <w:p w14:paraId="413FD941" w14:textId="77777777" w:rsidR="002001E8" w:rsidRDefault="002001E8">
      <w:pPr>
        <w:pStyle w:val="BodyText"/>
        <w:rPr>
          <w:sz w:val="20"/>
        </w:rPr>
      </w:pPr>
    </w:p>
    <w:p w14:paraId="497E6AE1" w14:textId="77777777" w:rsidR="002001E8" w:rsidRDefault="00887DAC">
      <w:pPr>
        <w:pStyle w:val="BodyText"/>
        <w:spacing w:before="92" w:line="360" w:lineRule="auto"/>
        <w:ind w:left="692" w:right="1023"/>
      </w:pPr>
      <w:r>
        <w:t>Careful planning can improve the quality and continuity for a greater learning experience. This can include:</w:t>
      </w:r>
    </w:p>
    <w:p w14:paraId="11D71288" w14:textId="77777777" w:rsidR="002001E8" w:rsidRDefault="002001E8">
      <w:pPr>
        <w:spacing w:line="360" w:lineRule="auto"/>
        <w:sectPr w:rsidR="002001E8">
          <w:pgSz w:w="11910" w:h="16840"/>
          <w:pgMar w:top="1160" w:right="302" w:bottom="800" w:left="440" w:header="711" w:footer="616" w:gutter="0"/>
          <w:cols w:space="720"/>
        </w:sectPr>
      </w:pPr>
    </w:p>
    <w:p w14:paraId="02EEA841" w14:textId="77777777" w:rsidR="002001E8" w:rsidRDefault="00887DAC">
      <w:pPr>
        <w:pStyle w:val="Heading3"/>
        <w:numPr>
          <w:ilvl w:val="1"/>
          <w:numId w:val="3"/>
        </w:numPr>
        <w:tabs>
          <w:tab w:val="left" w:pos="1413"/>
          <w:tab w:val="left" w:pos="1414"/>
        </w:tabs>
        <w:spacing w:before="114"/>
        <w:ind w:hanging="361"/>
      </w:pPr>
      <w:r>
        <w:lastRenderedPageBreak/>
        <w:t xml:space="preserve">Using age and level </w:t>
      </w:r>
      <w:proofErr w:type="gramStart"/>
      <w:r>
        <w:t>appropriate</w:t>
      </w:r>
      <w:r>
        <w:rPr>
          <w:spacing w:val="-5"/>
        </w:rPr>
        <w:t xml:space="preserve"> </w:t>
      </w:r>
      <w:r>
        <w:t>material</w:t>
      </w:r>
      <w:proofErr w:type="gramEnd"/>
    </w:p>
    <w:p w14:paraId="18B9659C" w14:textId="77777777" w:rsidR="002001E8" w:rsidRDefault="00887DAC">
      <w:pPr>
        <w:pStyle w:val="BodyText"/>
        <w:spacing w:before="135" w:line="360" w:lineRule="auto"/>
        <w:ind w:left="1413" w:right="556"/>
      </w:pPr>
      <w:r>
        <w:t>There are lots of online materials and free resources, however many of these are aimed a</w:t>
      </w:r>
      <w:r>
        <w:t>t children or might not be accessible to all learners’ needs. ECs should ensure the activities and links sent home are suitable.</w:t>
      </w:r>
    </w:p>
    <w:p w14:paraId="1B7BDAA8" w14:textId="77777777" w:rsidR="002001E8" w:rsidRDefault="002001E8">
      <w:pPr>
        <w:pStyle w:val="BodyText"/>
        <w:rPr>
          <w:sz w:val="36"/>
        </w:rPr>
      </w:pPr>
    </w:p>
    <w:p w14:paraId="7980265C" w14:textId="77777777" w:rsidR="002001E8" w:rsidRDefault="00887DAC">
      <w:pPr>
        <w:pStyle w:val="Heading3"/>
        <w:numPr>
          <w:ilvl w:val="1"/>
          <w:numId w:val="3"/>
        </w:numPr>
        <w:tabs>
          <w:tab w:val="left" w:pos="1413"/>
          <w:tab w:val="left" w:pos="1414"/>
        </w:tabs>
        <w:spacing w:before="1"/>
        <w:ind w:hanging="361"/>
      </w:pPr>
      <w:r>
        <w:t>Trialling</w:t>
      </w:r>
      <w:r>
        <w:rPr>
          <w:spacing w:val="-3"/>
        </w:rPr>
        <w:t xml:space="preserve"> </w:t>
      </w:r>
      <w:r>
        <w:t>scenarios</w:t>
      </w:r>
    </w:p>
    <w:p w14:paraId="444C94A1" w14:textId="77777777" w:rsidR="002001E8" w:rsidRDefault="00887DAC">
      <w:pPr>
        <w:pStyle w:val="BodyText"/>
        <w:spacing w:before="135" w:line="360" w:lineRule="auto"/>
        <w:ind w:left="1413" w:right="610"/>
      </w:pPr>
      <w:r>
        <w:t>Education staff are encouraged to practice activities with a colleague, particularly if it has not been delivered remotely before, to pre-empt issues and improve the sessions.</w:t>
      </w:r>
    </w:p>
    <w:p w14:paraId="48EEAC0B" w14:textId="77777777" w:rsidR="002001E8" w:rsidRDefault="002001E8">
      <w:pPr>
        <w:pStyle w:val="BodyText"/>
        <w:spacing w:before="2"/>
        <w:rPr>
          <w:sz w:val="36"/>
        </w:rPr>
      </w:pPr>
    </w:p>
    <w:p w14:paraId="074B0DBF" w14:textId="77777777" w:rsidR="002001E8" w:rsidRDefault="00887DAC">
      <w:pPr>
        <w:pStyle w:val="Heading3"/>
        <w:numPr>
          <w:ilvl w:val="1"/>
          <w:numId w:val="3"/>
        </w:numPr>
        <w:tabs>
          <w:tab w:val="left" w:pos="1413"/>
          <w:tab w:val="left" w:pos="1414"/>
        </w:tabs>
        <w:ind w:hanging="361"/>
      </w:pPr>
      <w:r>
        <w:t>Embedding learning within learners’</w:t>
      </w:r>
      <w:r>
        <w:rPr>
          <w:spacing w:val="-5"/>
        </w:rPr>
        <w:t xml:space="preserve"> </w:t>
      </w:r>
      <w:r>
        <w:t>interests</w:t>
      </w:r>
    </w:p>
    <w:p w14:paraId="655B1381" w14:textId="77777777" w:rsidR="002001E8" w:rsidRDefault="00887DAC">
      <w:pPr>
        <w:pStyle w:val="BodyText"/>
        <w:spacing w:before="135" w:line="360" w:lineRule="auto"/>
        <w:ind w:left="1413" w:right="650"/>
      </w:pPr>
      <w:r>
        <w:t>Activities that include a learner</w:t>
      </w:r>
      <w:r>
        <w:t>’s interests or have motivational factors, are likely to be more appealing and lead to successful engagement in completing college work.</w:t>
      </w:r>
    </w:p>
    <w:p w14:paraId="720821C3" w14:textId="77777777" w:rsidR="002001E8" w:rsidRDefault="002001E8">
      <w:pPr>
        <w:pStyle w:val="BodyText"/>
        <w:spacing w:before="11"/>
        <w:rPr>
          <w:sz w:val="35"/>
        </w:rPr>
      </w:pPr>
    </w:p>
    <w:p w14:paraId="3D04373E" w14:textId="77777777" w:rsidR="002001E8" w:rsidRDefault="00887DAC">
      <w:pPr>
        <w:pStyle w:val="Heading3"/>
        <w:numPr>
          <w:ilvl w:val="1"/>
          <w:numId w:val="3"/>
        </w:numPr>
        <w:tabs>
          <w:tab w:val="left" w:pos="1413"/>
          <w:tab w:val="left" w:pos="1414"/>
        </w:tabs>
        <w:ind w:hanging="361"/>
      </w:pPr>
      <w:r>
        <w:t>Being creative and</w:t>
      </w:r>
      <w:r>
        <w:rPr>
          <w:spacing w:val="-3"/>
        </w:rPr>
        <w:t xml:space="preserve"> </w:t>
      </w:r>
      <w:r>
        <w:t>fun</w:t>
      </w:r>
    </w:p>
    <w:p w14:paraId="65C813AC" w14:textId="77777777" w:rsidR="002001E8" w:rsidRDefault="00887DAC">
      <w:pPr>
        <w:pStyle w:val="BodyText"/>
        <w:spacing w:before="135" w:line="360" w:lineRule="auto"/>
        <w:ind w:left="1413" w:right="889"/>
      </w:pPr>
      <w:r>
        <w:t xml:space="preserve">Being creative to capture the learner’s attention, makes learning meaningful, </w:t>
      </w:r>
      <w:proofErr w:type="gramStart"/>
      <w:r>
        <w:t>motivating</w:t>
      </w:r>
      <w:proofErr w:type="gramEnd"/>
      <w:r>
        <w:t xml:space="preserve"> and en</w:t>
      </w:r>
      <w:r>
        <w:t>gaging; for example, dress it up, use different sounds and make it fun.</w:t>
      </w:r>
    </w:p>
    <w:p w14:paraId="47A798A2" w14:textId="77777777" w:rsidR="002001E8" w:rsidRDefault="002001E8">
      <w:pPr>
        <w:pStyle w:val="BodyText"/>
        <w:spacing w:before="1"/>
        <w:rPr>
          <w:sz w:val="36"/>
        </w:rPr>
      </w:pPr>
    </w:p>
    <w:p w14:paraId="03974EF4" w14:textId="77777777" w:rsidR="002001E8" w:rsidRDefault="00887DAC">
      <w:pPr>
        <w:pStyle w:val="Heading3"/>
        <w:numPr>
          <w:ilvl w:val="1"/>
          <w:numId w:val="3"/>
        </w:numPr>
        <w:tabs>
          <w:tab w:val="left" w:pos="1413"/>
          <w:tab w:val="left" w:pos="1414"/>
        </w:tabs>
        <w:ind w:hanging="361"/>
      </w:pPr>
      <w:r>
        <w:t>Being</w:t>
      </w:r>
      <w:r>
        <w:rPr>
          <w:spacing w:val="-1"/>
        </w:rPr>
        <w:t xml:space="preserve"> </w:t>
      </w:r>
      <w:r>
        <w:t>flexible</w:t>
      </w:r>
    </w:p>
    <w:p w14:paraId="5EBCA0C9" w14:textId="77777777" w:rsidR="002001E8" w:rsidRDefault="00887DAC">
      <w:pPr>
        <w:pStyle w:val="BodyText"/>
        <w:spacing w:before="138" w:line="360" w:lineRule="auto"/>
        <w:ind w:left="1413" w:right="809"/>
      </w:pPr>
      <w:r>
        <w:t xml:space="preserve">Education staff should change it up if it is not working by adapting the programme or session. Families should be </w:t>
      </w:r>
      <w:proofErr w:type="gramStart"/>
      <w:r>
        <w:t>advised to build</w:t>
      </w:r>
      <w:proofErr w:type="gramEnd"/>
      <w:r>
        <w:t xml:space="preserve"> up the length of sessions gradually.</w:t>
      </w:r>
    </w:p>
    <w:p w14:paraId="05711710" w14:textId="77777777" w:rsidR="002001E8" w:rsidRDefault="00887DAC">
      <w:pPr>
        <w:pStyle w:val="BodyText"/>
        <w:spacing w:line="360" w:lineRule="auto"/>
        <w:ind w:left="1413" w:right="597"/>
      </w:pPr>
      <w:r>
        <w:t xml:space="preserve">Initially, learners may only engage for 5 or 10 minutes, so listening to their ‘voice’, </w:t>
      </w:r>
      <w:r>
        <w:t xml:space="preserve">trying to re-engage them, moving on or ending the session when they </w:t>
      </w:r>
      <w:proofErr w:type="gramStart"/>
      <w:r>
        <w:t>indicate</w:t>
      </w:r>
      <w:proofErr w:type="gramEnd"/>
      <w:r>
        <w:t xml:space="preserve"> this, is encouraged. For online sessions, it is recommended to gradually work up towards </w:t>
      </w:r>
      <w:proofErr w:type="gramStart"/>
      <w:r>
        <w:t>30 minute</w:t>
      </w:r>
      <w:proofErr w:type="gramEnd"/>
      <w:r>
        <w:t xml:space="preserve"> slots.</w:t>
      </w:r>
    </w:p>
    <w:p w14:paraId="5E8E84B2" w14:textId="77777777" w:rsidR="002001E8" w:rsidRDefault="002001E8">
      <w:pPr>
        <w:pStyle w:val="BodyText"/>
        <w:rPr>
          <w:sz w:val="36"/>
        </w:rPr>
      </w:pPr>
    </w:p>
    <w:p w14:paraId="1C85903C" w14:textId="77777777" w:rsidR="002001E8" w:rsidRDefault="00887DAC">
      <w:pPr>
        <w:pStyle w:val="Heading3"/>
        <w:numPr>
          <w:ilvl w:val="1"/>
          <w:numId w:val="3"/>
        </w:numPr>
        <w:tabs>
          <w:tab w:val="left" w:pos="1413"/>
          <w:tab w:val="left" w:pos="1414"/>
        </w:tabs>
        <w:ind w:hanging="361"/>
      </w:pPr>
      <w:r>
        <w:t>Being patient</w:t>
      </w:r>
    </w:p>
    <w:p w14:paraId="4AFB1308" w14:textId="77777777" w:rsidR="002001E8" w:rsidRDefault="00887DAC">
      <w:pPr>
        <w:pStyle w:val="BodyText"/>
        <w:spacing w:before="135" w:line="360" w:lineRule="auto"/>
        <w:ind w:left="1413" w:right="556"/>
      </w:pPr>
      <w:r>
        <w:t>It takes time to build rapport and Home Learning is a diff</w:t>
      </w:r>
      <w:r>
        <w:t>erent approach. React to individual needs and pace appropriately. Learning should be an evolving scheme, building on prior knowledge and experience. Pushing for the next step before the learner is ready can cause confusion and break trust.</w:t>
      </w:r>
    </w:p>
    <w:p w14:paraId="1D15ED74" w14:textId="77777777" w:rsidR="002001E8" w:rsidRDefault="002001E8">
      <w:pPr>
        <w:pStyle w:val="BodyText"/>
        <w:spacing w:before="2"/>
        <w:rPr>
          <w:sz w:val="36"/>
        </w:rPr>
      </w:pPr>
    </w:p>
    <w:p w14:paraId="6D4342EB" w14:textId="77777777" w:rsidR="002001E8" w:rsidRDefault="00887DAC">
      <w:pPr>
        <w:pStyle w:val="Heading3"/>
        <w:numPr>
          <w:ilvl w:val="1"/>
          <w:numId w:val="3"/>
        </w:numPr>
        <w:tabs>
          <w:tab w:val="left" w:pos="1413"/>
          <w:tab w:val="left" w:pos="1414"/>
        </w:tabs>
        <w:ind w:hanging="361"/>
      </w:pPr>
      <w:r>
        <w:t>Embracing</w:t>
      </w:r>
      <w:r>
        <w:rPr>
          <w:spacing w:val="-1"/>
        </w:rPr>
        <w:t xml:space="preserve"> </w:t>
      </w:r>
      <w:r>
        <w:t>oppor</w:t>
      </w:r>
      <w:r>
        <w:t>tunity</w:t>
      </w:r>
    </w:p>
    <w:p w14:paraId="486B3206" w14:textId="77777777" w:rsidR="002001E8" w:rsidRDefault="00887DAC">
      <w:pPr>
        <w:pStyle w:val="BodyText"/>
        <w:spacing w:before="135" w:line="360" w:lineRule="auto"/>
        <w:ind w:left="1413" w:right="614"/>
      </w:pPr>
      <w:r>
        <w:t>This is an opportunity to bridge the gap between home and college life. Parents can be coached through strategies so they can apply them too. Equally, parents may</w:t>
      </w:r>
      <w:r>
        <w:rPr>
          <w:spacing w:val="-25"/>
        </w:rPr>
        <w:t xml:space="preserve"> </w:t>
      </w:r>
      <w:r>
        <w:t>have</w:t>
      </w:r>
    </w:p>
    <w:p w14:paraId="536AE55F" w14:textId="77777777" w:rsidR="002001E8" w:rsidRDefault="002001E8">
      <w:pPr>
        <w:spacing w:line="360" w:lineRule="auto"/>
        <w:sectPr w:rsidR="002001E8">
          <w:pgSz w:w="11910" w:h="16840"/>
          <w:pgMar w:top="1160" w:right="302" w:bottom="800" w:left="440" w:header="711" w:footer="616" w:gutter="0"/>
          <w:cols w:space="720"/>
        </w:sectPr>
      </w:pPr>
    </w:p>
    <w:p w14:paraId="46EE5B82" w14:textId="77777777" w:rsidR="002001E8" w:rsidRDefault="00887DAC">
      <w:pPr>
        <w:pStyle w:val="BodyText"/>
        <w:spacing w:before="113" w:line="360" w:lineRule="auto"/>
        <w:ind w:left="1413" w:right="556"/>
      </w:pPr>
      <w:r>
        <w:lastRenderedPageBreak/>
        <w:t>insights into learner motivations they can share with the colle</w:t>
      </w:r>
      <w:r>
        <w:t>ge staff. Sharing successful techniques with all those involved is essential.</w:t>
      </w:r>
    </w:p>
    <w:p w14:paraId="41395694" w14:textId="77777777" w:rsidR="002001E8" w:rsidRDefault="002001E8">
      <w:pPr>
        <w:pStyle w:val="BodyText"/>
        <w:rPr>
          <w:sz w:val="36"/>
        </w:rPr>
      </w:pPr>
    </w:p>
    <w:p w14:paraId="4FBB4920" w14:textId="77777777" w:rsidR="002001E8" w:rsidRDefault="00887DAC">
      <w:pPr>
        <w:pStyle w:val="Heading3"/>
        <w:numPr>
          <w:ilvl w:val="1"/>
          <w:numId w:val="3"/>
        </w:numPr>
        <w:tabs>
          <w:tab w:val="left" w:pos="1413"/>
          <w:tab w:val="left" w:pos="1414"/>
        </w:tabs>
        <w:ind w:hanging="361"/>
      </w:pPr>
      <w:r>
        <w:t>Ensuring activities have clear</w:t>
      </w:r>
      <w:r>
        <w:rPr>
          <w:spacing w:val="-3"/>
        </w:rPr>
        <w:t xml:space="preserve"> </w:t>
      </w:r>
      <w:r>
        <w:t>instructions</w:t>
      </w:r>
    </w:p>
    <w:p w14:paraId="5EF136E7" w14:textId="77777777" w:rsidR="002001E8" w:rsidRDefault="00887DAC">
      <w:pPr>
        <w:pStyle w:val="BodyText"/>
        <w:spacing w:before="135" w:line="360" w:lineRule="auto"/>
        <w:ind w:left="1413" w:right="550"/>
      </w:pPr>
      <w:r>
        <w:t xml:space="preserve">Guidance or clear instructions to enable delivery of a task/activity as well as information about what learning looks like should be </w:t>
      </w:r>
      <w:r>
        <w:t xml:space="preserve">provided – for example, sending a video clip to </w:t>
      </w:r>
      <w:proofErr w:type="gramStart"/>
      <w:r>
        <w:t>demonstrate</w:t>
      </w:r>
      <w:proofErr w:type="gramEnd"/>
      <w:r>
        <w:t xml:space="preserve"> specialist techniques may be considered.</w:t>
      </w:r>
    </w:p>
    <w:p w14:paraId="66D4136F" w14:textId="77777777" w:rsidR="002001E8" w:rsidRDefault="002001E8">
      <w:pPr>
        <w:pStyle w:val="BodyText"/>
        <w:rPr>
          <w:sz w:val="36"/>
        </w:rPr>
      </w:pPr>
    </w:p>
    <w:p w14:paraId="70FA6928" w14:textId="77777777" w:rsidR="002001E8" w:rsidRDefault="00887DAC">
      <w:pPr>
        <w:pStyle w:val="Heading3"/>
        <w:numPr>
          <w:ilvl w:val="1"/>
          <w:numId w:val="3"/>
        </w:numPr>
        <w:tabs>
          <w:tab w:val="left" w:pos="1413"/>
          <w:tab w:val="left" w:pos="1414"/>
        </w:tabs>
        <w:spacing w:before="1"/>
        <w:ind w:hanging="361"/>
      </w:pPr>
      <w:r>
        <w:t>Being</w:t>
      </w:r>
      <w:r>
        <w:rPr>
          <w:spacing w:val="-1"/>
        </w:rPr>
        <w:t xml:space="preserve"> </w:t>
      </w:r>
      <w:r>
        <w:t>mindful</w:t>
      </w:r>
    </w:p>
    <w:p w14:paraId="51A10995" w14:textId="77777777" w:rsidR="002001E8" w:rsidRDefault="00887DAC">
      <w:pPr>
        <w:pStyle w:val="BodyText"/>
        <w:spacing w:before="137" w:line="360" w:lineRule="auto"/>
        <w:ind w:left="1413" w:right="650"/>
      </w:pPr>
      <w:r>
        <w:t xml:space="preserve">Considering which activities might be best and when is the best time for them to be carried out may help some learners be more alert and ready to learn. Some learners may prefer the </w:t>
      </w:r>
      <w:proofErr w:type="gramStart"/>
      <w:r>
        <w:t>morning</w:t>
      </w:r>
      <w:proofErr w:type="gramEnd"/>
      <w:r>
        <w:t xml:space="preserve"> and some may be better suited to afternoons. However,</w:t>
      </w:r>
      <w:r>
        <w:rPr>
          <w:spacing w:val="-30"/>
        </w:rPr>
        <w:t xml:space="preserve"> </w:t>
      </w:r>
      <w:r>
        <w:t>there should</w:t>
      </w:r>
      <w:r>
        <w:t xml:space="preserve"> be an awareness that an activity can over stimulate/dysregulate the learner and this may </w:t>
      </w:r>
      <w:proofErr w:type="gramStart"/>
      <w:r>
        <w:t>impact</w:t>
      </w:r>
      <w:proofErr w:type="gramEnd"/>
      <w:r>
        <w:t xml:space="preserve"> on the rest of their</w:t>
      </w:r>
      <w:r>
        <w:rPr>
          <w:spacing w:val="-11"/>
        </w:rPr>
        <w:t xml:space="preserve"> </w:t>
      </w:r>
      <w:r>
        <w:t>day.</w:t>
      </w:r>
    </w:p>
    <w:p w14:paraId="29F98241" w14:textId="77777777" w:rsidR="002001E8" w:rsidRDefault="002001E8">
      <w:pPr>
        <w:pStyle w:val="BodyText"/>
        <w:spacing w:before="10"/>
        <w:rPr>
          <w:sz w:val="35"/>
        </w:rPr>
      </w:pPr>
    </w:p>
    <w:p w14:paraId="6406CB62" w14:textId="77777777" w:rsidR="002001E8" w:rsidRDefault="00887DAC">
      <w:pPr>
        <w:pStyle w:val="Heading3"/>
        <w:numPr>
          <w:ilvl w:val="1"/>
          <w:numId w:val="3"/>
        </w:numPr>
        <w:tabs>
          <w:tab w:val="left" w:pos="1413"/>
          <w:tab w:val="left" w:pos="1414"/>
        </w:tabs>
        <w:ind w:hanging="361"/>
      </w:pPr>
      <w:r>
        <w:t>Being</w:t>
      </w:r>
      <w:r>
        <w:rPr>
          <w:spacing w:val="-1"/>
        </w:rPr>
        <w:t xml:space="preserve"> </w:t>
      </w:r>
      <w:r>
        <w:t>successful</w:t>
      </w:r>
    </w:p>
    <w:p w14:paraId="73B54B49" w14:textId="77777777" w:rsidR="002001E8" w:rsidRDefault="00887DAC">
      <w:pPr>
        <w:pStyle w:val="BodyText"/>
        <w:spacing w:before="138"/>
        <w:ind w:left="1413"/>
      </w:pPr>
      <w:r>
        <w:t>Sessions should be bite-sized and end on a positive.</w:t>
      </w:r>
    </w:p>
    <w:p w14:paraId="0D1623D0" w14:textId="77777777" w:rsidR="002001E8" w:rsidRDefault="002001E8">
      <w:pPr>
        <w:pStyle w:val="BodyText"/>
        <w:rPr>
          <w:sz w:val="26"/>
        </w:rPr>
      </w:pPr>
    </w:p>
    <w:p w14:paraId="25689272" w14:textId="77777777" w:rsidR="002001E8" w:rsidRDefault="002001E8">
      <w:pPr>
        <w:pStyle w:val="BodyText"/>
        <w:spacing w:before="1"/>
        <w:rPr>
          <w:sz w:val="22"/>
        </w:rPr>
      </w:pPr>
    </w:p>
    <w:p w14:paraId="37C6D583" w14:textId="77777777" w:rsidR="002001E8" w:rsidRDefault="00887DAC">
      <w:pPr>
        <w:pStyle w:val="Heading3"/>
        <w:numPr>
          <w:ilvl w:val="1"/>
          <w:numId w:val="3"/>
        </w:numPr>
        <w:tabs>
          <w:tab w:val="left" w:pos="1413"/>
          <w:tab w:val="left" w:pos="1414"/>
        </w:tabs>
        <w:ind w:hanging="361"/>
      </w:pPr>
      <w:r>
        <w:t>Being aware of cost</w:t>
      </w:r>
      <w:r>
        <w:rPr>
          <w:spacing w:val="-1"/>
        </w:rPr>
        <w:t xml:space="preserve"> </w:t>
      </w:r>
      <w:r>
        <w:t>implications</w:t>
      </w:r>
    </w:p>
    <w:p w14:paraId="61F9E1F9" w14:textId="77777777" w:rsidR="002001E8" w:rsidRDefault="00887DAC">
      <w:pPr>
        <w:pStyle w:val="BodyText"/>
        <w:spacing w:before="135" w:line="360" w:lineRule="auto"/>
        <w:ind w:left="1413" w:right="929"/>
      </w:pPr>
      <w:r>
        <w:t>Consideration should be mad</w:t>
      </w:r>
      <w:r>
        <w:t xml:space="preserve">e of the resources available and used, the technology available in the home and the space that is </w:t>
      </w:r>
      <w:proofErr w:type="gramStart"/>
      <w:r>
        <w:t>required</w:t>
      </w:r>
      <w:proofErr w:type="gramEnd"/>
      <w:r>
        <w:t xml:space="preserve"> or may be available.</w:t>
      </w:r>
    </w:p>
    <w:p w14:paraId="4A5EF010" w14:textId="77777777" w:rsidR="002001E8" w:rsidRDefault="002001E8">
      <w:pPr>
        <w:pStyle w:val="BodyText"/>
        <w:spacing w:before="11"/>
        <w:rPr>
          <w:sz w:val="35"/>
        </w:rPr>
      </w:pPr>
    </w:p>
    <w:p w14:paraId="372C7127" w14:textId="77777777" w:rsidR="002001E8" w:rsidRDefault="00887DAC">
      <w:pPr>
        <w:pStyle w:val="Heading3"/>
        <w:numPr>
          <w:ilvl w:val="1"/>
          <w:numId w:val="3"/>
        </w:numPr>
        <w:tabs>
          <w:tab w:val="left" w:pos="1413"/>
          <w:tab w:val="left" w:pos="1414"/>
        </w:tabs>
        <w:ind w:hanging="361"/>
      </w:pPr>
      <w:r>
        <w:t>Being</w:t>
      </w:r>
      <w:r>
        <w:rPr>
          <w:spacing w:val="-1"/>
        </w:rPr>
        <w:t xml:space="preserve"> </w:t>
      </w:r>
      <w:r>
        <w:t>practical</w:t>
      </w:r>
    </w:p>
    <w:p w14:paraId="3EFDA8C1" w14:textId="77777777" w:rsidR="002001E8" w:rsidRDefault="00887DAC">
      <w:pPr>
        <w:pStyle w:val="BodyText"/>
        <w:spacing w:before="137" w:line="360" w:lineRule="auto"/>
        <w:ind w:left="1413" w:right="569"/>
      </w:pPr>
      <w:r>
        <w:t>Ensure learning activities are created and suited to the home environment, but that they can also be mapped to the curriculum learning and the learner’s individual targets from their ILP.</w:t>
      </w:r>
    </w:p>
    <w:p w14:paraId="243FC7CF" w14:textId="77777777" w:rsidR="002001E8" w:rsidRDefault="002001E8">
      <w:pPr>
        <w:pStyle w:val="BodyText"/>
        <w:spacing w:before="10"/>
        <w:rPr>
          <w:sz w:val="35"/>
        </w:rPr>
      </w:pPr>
    </w:p>
    <w:p w14:paraId="3DE125EB" w14:textId="77777777" w:rsidR="002001E8" w:rsidRDefault="00887DAC">
      <w:pPr>
        <w:pStyle w:val="Heading3"/>
        <w:numPr>
          <w:ilvl w:val="1"/>
          <w:numId w:val="3"/>
        </w:numPr>
        <w:tabs>
          <w:tab w:val="left" w:pos="1413"/>
          <w:tab w:val="left" w:pos="1414"/>
        </w:tabs>
        <w:spacing w:before="1"/>
        <w:ind w:hanging="361"/>
      </w:pPr>
      <w:r>
        <w:t>Avoid making</w:t>
      </w:r>
      <w:r>
        <w:rPr>
          <w:spacing w:val="-3"/>
        </w:rPr>
        <w:t xml:space="preserve"> </w:t>
      </w:r>
      <w:r>
        <w:t>assumptions</w:t>
      </w:r>
    </w:p>
    <w:p w14:paraId="01787A6C" w14:textId="77777777" w:rsidR="002001E8" w:rsidRDefault="00887DAC">
      <w:pPr>
        <w:pStyle w:val="BodyText"/>
        <w:spacing w:before="137" w:line="360" w:lineRule="auto"/>
        <w:ind w:left="1413" w:right="556"/>
      </w:pPr>
      <w:r>
        <w:t>Education staff should avoid any assumptio</w:t>
      </w:r>
      <w:r>
        <w:t>n about what is already known. Learners can be hugely different in the home environment compared to the college centre.</w:t>
      </w:r>
    </w:p>
    <w:p w14:paraId="05FD30BE" w14:textId="77777777" w:rsidR="002001E8" w:rsidRDefault="002001E8">
      <w:pPr>
        <w:pStyle w:val="BodyText"/>
        <w:spacing w:before="11"/>
        <w:rPr>
          <w:sz w:val="35"/>
        </w:rPr>
      </w:pPr>
    </w:p>
    <w:p w14:paraId="5D43A2A5" w14:textId="77777777" w:rsidR="002001E8" w:rsidRDefault="00887DAC">
      <w:pPr>
        <w:pStyle w:val="Heading3"/>
        <w:numPr>
          <w:ilvl w:val="1"/>
          <w:numId w:val="3"/>
        </w:numPr>
        <w:tabs>
          <w:tab w:val="left" w:pos="1413"/>
          <w:tab w:val="left" w:pos="1414"/>
        </w:tabs>
        <w:ind w:hanging="361"/>
      </w:pPr>
      <w:r>
        <w:t>Following planning</w:t>
      </w:r>
    </w:p>
    <w:p w14:paraId="06C36D11" w14:textId="77777777" w:rsidR="002001E8" w:rsidRDefault="00887DAC">
      <w:pPr>
        <w:pStyle w:val="BodyText"/>
        <w:spacing w:before="135" w:line="360" w:lineRule="auto"/>
        <w:ind w:left="1413" w:right="1477"/>
      </w:pPr>
      <w:r>
        <w:t xml:space="preserve">The learning activities should not have any random filler tasks thrown </w:t>
      </w:r>
      <w:proofErr w:type="gramStart"/>
      <w:r>
        <w:t>in to</w:t>
      </w:r>
      <w:proofErr w:type="gramEnd"/>
      <w:r>
        <w:t xml:space="preserve"> the programme without purpose.</w:t>
      </w:r>
    </w:p>
    <w:p w14:paraId="123BE697" w14:textId="77777777" w:rsidR="002001E8" w:rsidRDefault="002001E8">
      <w:pPr>
        <w:spacing w:line="360" w:lineRule="auto"/>
        <w:sectPr w:rsidR="002001E8">
          <w:pgSz w:w="11910" w:h="16840"/>
          <w:pgMar w:top="1160" w:right="302" w:bottom="800" w:left="440" w:header="711" w:footer="616" w:gutter="0"/>
          <w:cols w:space="720"/>
        </w:sectPr>
      </w:pPr>
    </w:p>
    <w:p w14:paraId="1F09F84A" w14:textId="77777777" w:rsidR="002001E8" w:rsidRDefault="002001E8">
      <w:pPr>
        <w:pStyle w:val="BodyText"/>
        <w:rPr>
          <w:sz w:val="20"/>
        </w:rPr>
      </w:pPr>
    </w:p>
    <w:p w14:paraId="5C86E2A8" w14:textId="77777777" w:rsidR="002001E8" w:rsidRDefault="002001E8">
      <w:pPr>
        <w:pStyle w:val="BodyText"/>
        <w:spacing w:before="7"/>
        <w:rPr>
          <w:sz w:val="17"/>
        </w:rPr>
      </w:pPr>
    </w:p>
    <w:p w14:paraId="3DB23494" w14:textId="77777777" w:rsidR="002001E8" w:rsidRDefault="00887DAC">
      <w:pPr>
        <w:pStyle w:val="Heading2"/>
        <w:spacing w:before="92"/>
      </w:pPr>
      <w:r>
        <w:rPr>
          <w:color w:val="643179"/>
        </w:rPr>
        <w:t xml:space="preserve">Part Five: </w:t>
      </w:r>
      <w:r>
        <w:rPr>
          <w:color w:val="E47100"/>
        </w:rPr>
        <w:t>Home Learning Safety</w:t>
      </w:r>
    </w:p>
    <w:p w14:paraId="7897DAAB" w14:textId="77777777" w:rsidR="002001E8" w:rsidRDefault="002001E8">
      <w:pPr>
        <w:pStyle w:val="BodyText"/>
        <w:rPr>
          <w:b/>
          <w:sz w:val="30"/>
        </w:rPr>
      </w:pPr>
    </w:p>
    <w:p w14:paraId="74ACC835" w14:textId="77777777" w:rsidR="002001E8" w:rsidRDefault="00887DAC">
      <w:pPr>
        <w:pStyle w:val="BodyText"/>
        <w:spacing w:before="232" w:line="360" w:lineRule="auto"/>
        <w:ind w:left="692" w:right="797"/>
      </w:pPr>
      <w:r>
        <w:t xml:space="preserve">All Home Learning must be undertaken alongside, and in compliance with, </w:t>
      </w:r>
      <w:proofErr w:type="gramStart"/>
      <w:r>
        <w:t>Safeguarding</w:t>
      </w:r>
      <w:proofErr w:type="gramEnd"/>
      <w:r>
        <w:t xml:space="preserve"> policies, </w:t>
      </w:r>
      <w:r>
        <w:t xml:space="preserve">strategies and procedures, and tracked via Databridge (the college’s Management Information System), using the appropriate Event Log category. </w:t>
      </w:r>
      <w:proofErr w:type="gramStart"/>
      <w:r>
        <w:t>Particular activities</w:t>
      </w:r>
      <w:proofErr w:type="gramEnd"/>
      <w:r>
        <w:t xml:space="preserve"> may have additional linked policies, procedures and guidance that apply.</w:t>
      </w:r>
    </w:p>
    <w:p w14:paraId="23897D49" w14:textId="77777777" w:rsidR="002001E8" w:rsidRDefault="002001E8">
      <w:pPr>
        <w:pStyle w:val="BodyText"/>
        <w:spacing w:before="11"/>
        <w:rPr>
          <w:sz w:val="35"/>
        </w:rPr>
      </w:pPr>
    </w:p>
    <w:p w14:paraId="6C981FE0" w14:textId="77777777" w:rsidR="002001E8" w:rsidRDefault="00887DAC">
      <w:pPr>
        <w:pStyle w:val="BodyText"/>
        <w:ind w:left="692"/>
      </w:pPr>
      <w:r>
        <w:rPr>
          <w:u w:val="single"/>
        </w:rPr>
        <w:t>Online Technology</w:t>
      </w:r>
      <w:r>
        <w:rPr>
          <w:u w:val="single"/>
        </w:rPr>
        <w:t xml:space="preserve"> Related Learning</w:t>
      </w:r>
    </w:p>
    <w:p w14:paraId="230BC3B8" w14:textId="77777777" w:rsidR="002001E8" w:rsidRDefault="002001E8">
      <w:pPr>
        <w:pStyle w:val="BodyText"/>
        <w:rPr>
          <w:sz w:val="20"/>
        </w:rPr>
      </w:pPr>
    </w:p>
    <w:p w14:paraId="156040B0" w14:textId="77777777" w:rsidR="002001E8" w:rsidRDefault="002001E8">
      <w:pPr>
        <w:pStyle w:val="BodyText"/>
        <w:rPr>
          <w:sz w:val="20"/>
        </w:rPr>
      </w:pPr>
    </w:p>
    <w:p w14:paraId="289E676C" w14:textId="77777777" w:rsidR="002001E8" w:rsidRDefault="00887DAC">
      <w:pPr>
        <w:pStyle w:val="BodyText"/>
        <w:spacing w:before="92" w:line="360" w:lineRule="auto"/>
        <w:ind w:left="692" w:right="744"/>
      </w:pPr>
      <w:r>
        <w:t xml:space="preserve">This includes using online learning material, </w:t>
      </w:r>
      <w:proofErr w:type="gramStart"/>
      <w:r>
        <w:t>email</w:t>
      </w:r>
      <w:proofErr w:type="gramEnd"/>
      <w:r>
        <w:t xml:space="preserve"> and video conferencing. All online learning must be carried out adhering to the college’s E-Safety Strategy and the college’s Online Home Learning Risk Assessment, to ensure the safety</w:t>
      </w:r>
      <w:r>
        <w:t xml:space="preserve"> of all learners and staff whilst working online.</w:t>
      </w:r>
    </w:p>
    <w:p w14:paraId="5FF258A6" w14:textId="77777777" w:rsidR="002001E8" w:rsidRDefault="002001E8">
      <w:pPr>
        <w:pStyle w:val="BodyText"/>
        <w:spacing w:before="2"/>
        <w:rPr>
          <w:sz w:val="36"/>
        </w:rPr>
      </w:pPr>
    </w:p>
    <w:p w14:paraId="6F3FBDE8" w14:textId="77777777" w:rsidR="002001E8" w:rsidRDefault="00887DAC">
      <w:pPr>
        <w:pStyle w:val="BodyText"/>
        <w:ind w:left="692"/>
      </w:pPr>
      <w:r>
        <w:t xml:space="preserve">Education staff </w:t>
      </w:r>
      <w:proofErr w:type="gramStart"/>
      <w:r>
        <w:t>are required to</w:t>
      </w:r>
      <w:proofErr w:type="gramEnd"/>
      <w:r>
        <w:t>:</w:t>
      </w:r>
    </w:p>
    <w:p w14:paraId="7B6552CE" w14:textId="77777777" w:rsidR="002001E8" w:rsidRDefault="002001E8">
      <w:pPr>
        <w:pStyle w:val="BodyText"/>
        <w:rPr>
          <w:sz w:val="26"/>
        </w:rPr>
      </w:pPr>
    </w:p>
    <w:p w14:paraId="7926ADD5" w14:textId="77777777" w:rsidR="002001E8" w:rsidRDefault="002001E8">
      <w:pPr>
        <w:pStyle w:val="BodyText"/>
        <w:spacing w:before="1"/>
        <w:rPr>
          <w:sz w:val="22"/>
        </w:rPr>
      </w:pPr>
    </w:p>
    <w:p w14:paraId="5BE7AE1A" w14:textId="77777777" w:rsidR="002001E8" w:rsidRDefault="00887DAC">
      <w:pPr>
        <w:pStyle w:val="ListParagraph"/>
        <w:numPr>
          <w:ilvl w:val="1"/>
          <w:numId w:val="3"/>
        </w:numPr>
        <w:tabs>
          <w:tab w:val="left" w:pos="1413"/>
          <w:tab w:val="left" w:pos="1414"/>
        </w:tabs>
        <w:spacing w:line="350" w:lineRule="auto"/>
        <w:ind w:right="809"/>
        <w:rPr>
          <w:sz w:val="24"/>
        </w:rPr>
      </w:pPr>
      <w:r>
        <w:rPr>
          <w:sz w:val="24"/>
        </w:rPr>
        <w:t>Ensure all online lessons are pre-planned and that the ESM has a copy of the online meeting</w:t>
      </w:r>
      <w:r>
        <w:rPr>
          <w:spacing w:val="-1"/>
          <w:sz w:val="24"/>
        </w:rPr>
        <w:t xml:space="preserve"> </w:t>
      </w:r>
      <w:proofErr w:type="gramStart"/>
      <w:r>
        <w:rPr>
          <w:sz w:val="24"/>
        </w:rPr>
        <w:t>schedule;</w:t>
      </w:r>
      <w:proofErr w:type="gramEnd"/>
    </w:p>
    <w:p w14:paraId="620F00AC" w14:textId="77777777" w:rsidR="002001E8" w:rsidRDefault="00887DAC">
      <w:pPr>
        <w:pStyle w:val="ListParagraph"/>
        <w:numPr>
          <w:ilvl w:val="1"/>
          <w:numId w:val="3"/>
        </w:numPr>
        <w:tabs>
          <w:tab w:val="left" w:pos="1413"/>
          <w:tab w:val="left" w:pos="1414"/>
        </w:tabs>
        <w:spacing w:before="10" w:line="352" w:lineRule="auto"/>
        <w:ind w:right="1162"/>
        <w:rPr>
          <w:sz w:val="24"/>
        </w:rPr>
      </w:pPr>
      <w:r>
        <w:rPr>
          <w:sz w:val="24"/>
        </w:rPr>
        <w:t>Ensure staff and learners are booked on to attend online lessons or video calls</w:t>
      </w:r>
      <w:r>
        <w:rPr>
          <w:spacing w:val="-31"/>
          <w:sz w:val="24"/>
        </w:rPr>
        <w:t xml:space="preserve"> </w:t>
      </w:r>
      <w:r>
        <w:rPr>
          <w:sz w:val="24"/>
        </w:rPr>
        <w:t xml:space="preserve">in </w:t>
      </w:r>
      <w:proofErr w:type="gramStart"/>
      <w:r>
        <w:rPr>
          <w:sz w:val="24"/>
        </w:rPr>
        <w:t>advance;</w:t>
      </w:r>
      <w:proofErr w:type="gramEnd"/>
    </w:p>
    <w:p w14:paraId="7499AF88" w14:textId="77777777" w:rsidR="002001E8" w:rsidRDefault="00887DAC">
      <w:pPr>
        <w:pStyle w:val="ListParagraph"/>
        <w:numPr>
          <w:ilvl w:val="1"/>
          <w:numId w:val="3"/>
        </w:numPr>
        <w:tabs>
          <w:tab w:val="left" w:pos="1413"/>
          <w:tab w:val="left" w:pos="1414"/>
        </w:tabs>
        <w:spacing w:before="7"/>
        <w:ind w:hanging="361"/>
        <w:rPr>
          <w:sz w:val="24"/>
        </w:rPr>
      </w:pPr>
      <w:r>
        <w:rPr>
          <w:sz w:val="24"/>
        </w:rPr>
        <w:t xml:space="preserve">Ensure there are always two staff members present – </w:t>
      </w:r>
      <w:proofErr w:type="gramStart"/>
      <w:r>
        <w:rPr>
          <w:sz w:val="24"/>
        </w:rPr>
        <w:t>e.g.</w:t>
      </w:r>
      <w:proofErr w:type="gramEnd"/>
      <w:r>
        <w:rPr>
          <w:sz w:val="24"/>
        </w:rPr>
        <w:t xml:space="preserve"> an EC</w:t>
      </w:r>
      <w:r>
        <w:rPr>
          <w:sz w:val="24"/>
        </w:rPr>
        <w:t xml:space="preserve"> and</w:t>
      </w:r>
      <w:r>
        <w:rPr>
          <w:spacing w:val="-13"/>
          <w:sz w:val="24"/>
        </w:rPr>
        <w:t xml:space="preserve"> </w:t>
      </w:r>
      <w:r>
        <w:rPr>
          <w:sz w:val="24"/>
        </w:rPr>
        <w:t>ESW;</w:t>
      </w:r>
    </w:p>
    <w:p w14:paraId="46EFE792" w14:textId="77777777" w:rsidR="002001E8" w:rsidRDefault="00887DAC">
      <w:pPr>
        <w:pStyle w:val="ListParagraph"/>
        <w:numPr>
          <w:ilvl w:val="1"/>
          <w:numId w:val="3"/>
        </w:numPr>
        <w:tabs>
          <w:tab w:val="left" w:pos="1413"/>
          <w:tab w:val="left" w:pos="1414"/>
        </w:tabs>
        <w:spacing w:before="136" w:line="352" w:lineRule="auto"/>
        <w:ind w:right="1467"/>
        <w:rPr>
          <w:sz w:val="24"/>
        </w:rPr>
      </w:pPr>
      <w:r>
        <w:rPr>
          <w:sz w:val="24"/>
        </w:rPr>
        <w:t xml:space="preserve">All online lessons and video conference calls must be recorded and logged on </w:t>
      </w:r>
      <w:proofErr w:type="gramStart"/>
      <w:r>
        <w:rPr>
          <w:sz w:val="24"/>
        </w:rPr>
        <w:t>Databridge;</w:t>
      </w:r>
      <w:proofErr w:type="gramEnd"/>
    </w:p>
    <w:p w14:paraId="7C93ACEB" w14:textId="77777777" w:rsidR="002001E8" w:rsidRDefault="00887DAC">
      <w:pPr>
        <w:pStyle w:val="ListParagraph"/>
        <w:numPr>
          <w:ilvl w:val="1"/>
          <w:numId w:val="3"/>
        </w:numPr>
        <w:tabs>
          <w:tab w:val="left" w:pos="1413"/>
          <w:tab w:val="left" w:pos="1414"/>
        </w:tabs>
        <w:spacing w:before="6" w:line="350" w:lineRule="auto"/>
        <w:ind w:right="1020"/>
        <w:rPr>
          <w:sz w:val="24"/>
        </w:rPr>
      </w:pPr>
      <w:r>
        <w:rPr>
          <w:sz w:val="24"/>
        </w:rPr>
        <w:t xml:space="preserve">Any learner and parent/carer </w:t>
      </w:r>
      <w:proofErr w:type="gramStart"/>
      <w:r>
        <w:rPr>
          <w:sz w:val="24"/>
        </w:rPr>
        <w:t>participating</w:t>
      </w:r>
      <w:proofErr w:type="gramEnd"/>
      <w:r>
        <w:rPr>
          <w:sz w:val="24"/>
        </w:rPr>
        <w:t xml:space="preserve"> in online learning must have received</w:t>
      </w:r>
      <w:r>
        <w:rPr>
          <w:spacing w:val="-32"/>
          <w:sz w:val="24"/>
        </w:rPr>
        <w:t xml:space="preserve"> </w:t>
      </w:r>
      <w:r>
        <w:rPr>
          <w:spacing w:val="5"/>
          <w:sz w:val="24"/>
        </w:rPr>
        <w:t xml:space="preserve">e- </w:t>
      </w:r>
      <w:r>
        <w:rPr>
          <w:sz w:val="24"/>
        </w:rPr>
        <w:t>safety guidance as part of the Home Learning</w:t>
      </w:r>
      <w:r>
        <w:rPr>
          <w:spacing w:val="-11"/>
          <w:sz w:val="24"/>
        </w:rPr>
        <w:t xml:space="preserve"> </w:t>
      </w:r>
      <w:r>
        <w:rPr>
          <w:sz w:val="24"/>
        </w:rPr>
        <w:t>Agreement.</w:t>
      </w:r>
    </w:p>
    <w:p w14:paraId="485DAE41" w14:textId="77777777" w:rsidR="002001E8" w:rsidRDefault="002001E8">
      <w:pPr>
        <w:pStyle w:val="BodyText"/>
        <w:rPr>
          <w:sz w:val="26"/>
        </w:rPr>
      </w:pPr>
    </w:p>
    <w:p w14:paraId="4CF2C941" w14:textId="77777777" w:rsidR="002001E8" w:rsidRDefault="002001E8">
      <w:pPr>
        <w:pStyle w:val="BodyText"/>
        <w:rPr>
          <w:sz w:val="26"/>
        </w:rPr>
      </w:pPr>
    </w:p>
    <w:p w14:paraId="191FB40F" w14:textId="77777777" w:rsidR="002001E8" w:rsidRDefault="002001E8">
      <w:pPr>
        <w:pStyle w:val="BodyText"/>
        <w:rPr>
          <w:sz w:val="21"/>
        </w:rPr>
      </w:pPr>
    </w:p>
    <w:p w14:paraId="704B5712" w14:textId="77777777" w:rsidR="002001E8" w:rsidRDefault="00887DAC">
      <w:pPr>
        <w:pStyle w:val="Heading2"/>
      </w:pPr>
      <w:r>
        <w:rPr>
          <w:color w:val="643179"/>
        </w:rPr>
        <w:t xml:space="preserve">Part Six: </w:t>
      </w:r>
      <w:r>
        <w:rPr>
          <w:color w:val="E47100"/>
        </w:rPr>
        <w:t>Evidencing Learning and Tracking Progress</w:t>
      </w:r>
    </w:p>
    <w:p w14:paraId="15585384" w14:textId="77777777" w:rsidR="002001E8" w:rsidRDefault="002001E8">
      <w:pPr>
        <w:pStyle w:val="BodyText"/>
        <w:rPr>
          <w:b/>
          <w:sz w:val="30"/>
        </w:rPr>
      </w:pPr>
    </w:p>
    <w:p w14:paraId="788899BC" w14:textId="77777777" w:rsidR="002001E8" w:rsidRDefault="00887DAC">
      <w:pPr>
        <w:pStyle w:val="BodyText"/>
        <w:spacing w:before="230" w:line="360" w:lineRule="auto"/>
        <w:ind w:left="692" w:right="737"/>
        <w:jc w:val="both"/>
      </w:pPr>
      <w:r>
        <w:t>Recording learning and progress effectively ensures learning can be tracked and</w:t>
      </w:r>
      <w:r>
        <w:rPr>
          <w:spacing w:val="-31"/>
        </w:rPr>
        <w:t xml:space="preserve"> </w:t>
      </w:r>
      <w:r>
        <w:t xml:space="preserve">developed over time. It enables the college to </w:t>
      </w:r>
      <w:proofErr w:type="gramStart"/>
      <w:r>
        <w:t>monitor</w:t>
      </w:r>
      <w:proofErr w:type="gramEnd"/>
      <w:r>
        <w:t xml:space="preserve"> the quality of materials used, respond quickly to develop further le</w:t>
      </w:r>
      <w:r>
        <w:t>arning activities and identify any unmet</w:t>
      </w:r>
      <w:r>
        <w:rPr>
          <w:spacing w:val="-12"/>
        </w:rPr>
        <w:t xml:space="preserve"> </w:t>
      </w:r>
      <w:r>
        <w:t>needs.</w:t>
      </w:r>
    </w:p>
    <w:p w14:paraId="2B7EB6A3" w14:textId="77777777" w:rsidR="002001E8" w:rsidRDefault="002001E8">
      <w:pPr>
        <w:spacing w:line="360" w:lineRule="auto"/>
        <w:jc w:val="both"/>
        <w:sectPr w:rsidR="002001E8">
          <w:pgSz w:w="11910" w:h="16840"/>
          <w:pgMar w:top="1160" w:right="302" w:bottom="800" w:left="440" w:header="711" w:footer="616" w:gutter="0"/>
          <w:cols w:space="720"/>
        </w:sectPr>
      </w:pPr>
    </w:p>
    <w:p w14:paraId="37315013" w14:textId="77777777" w:rsidR="002001E8" w:rsidRDefault="00887DAC">
      <w:pPr>
        <w:pStyle w:val="BodyText"/>
        <w:spacing w:before="113"/>
        <w:ind w:left="692"/>
      </w:pPr>
      <w:r>
        <w:rPr>
          <w:u w:val="single"/>
        </w:rPr>
        <w:lastRenderedPageBreak/>
        <w:t>Record Sessions</w:t>
      </w:r>
    </w:p>
    <w:p w14:paraId="79D9BFF7" w14:textId="77777777" w:rsidR="002001E8" w:rsidRDefault="002001E8">
      <w:pPr>
        <w:pStyle w:val="BodyText"/>
        <w:rPr>
          <w:sz w:val="20"/>
        </w:rPr>
      </w:pPr>
    </w:p>
    <w:p w14:paraId="31A6697B" w14:textId="77777777" w:rsidR="002001E8" w:rsidRDefault="002001E8">
      <w:pPr>
        <w:pStyle w:val="BodyText"/>
        <w:rPr>
          <w:sz w:val="20"/>
        </w:rPr>
      </w:pPr>
    </w:p>
    <w:p w14:paraId="58296C2C" w14:textId="77777777" w:rsidR="002001E8" w:rsidRDefault="00887DAC">
      <w:pPr>
        <w:pStyle w:val="BodyText"/>
        <w:spacing w:before="92" w:line="360" w:lineRule="auto"/>
        <w:ind w:left="692" w:right="556"/>
      </w:pPr>
      <w:r>
        <w:t>All online sessions should be recorded. Parents may also be willing to record activities at home. This is an opportunity to review and evaluate what has been put in place and an opportunity to amend delivery or level of challenge.</w:t>
      </w:r>
    </w:p>
    <w:p w14:paraId="4827C1AE" w14:textId="77777777" w:rsidR="002001E8" w:rsidRDefault="002001E8">
      <w:pPr>
        <w:pStyle w:val="BodyText"/>
        <w:rPr>
          <w:sz w:val="36"/>
        </w:rPr>
      </w:pPr>
    </w:p>
    <w:p w14:paraId="383E070E" w14:textId="77777777" w:rsidR="002001E8" w:rsidRDefault="00887DAC">
      <w:pPr>
        <w:pStyle w:val="BodyText"/>
        <w:ind w:left="692"/>
      </w:pPr>
      <w:r>
        <w:rPr>
          <w:u w:val="single"/>
        </w:rPr>
        <w:t>Tracking Small Steps</w:t>
      </w:r>
    </w:p>
    <w:p w14:paraId="3EA16B91" w14:textId="77777777" w:rsidR="002001E8" w:rsidRDefault="002001E8">
      <w:pPr>
        <w:pStyle w:val="BodyText"/>
        <w:rPr>
          <w:sz w:val="20"/>
        </w:rPr>
      </w:pPr>
    </w:p>
    <w:p w14:paraId="51A87E74" w14:textId="77777777" w:rsidR="002001E8" w:rsidRDefault="002001E8">
      <w:pPr>
        <w:pStyle w:val="BodyText"/>
        <w:rPr>
          <w:sz w:val="20"/>
        </w:rPr>
      </w:pPr>
    </w:p>
    <w:p w14:paraId="48080DBE" w14:textId="77777777" w:rsidR="002001E8" w:rsidRDefault="00887DAC">
      <w:pPr>
        <w:pStyle w:val="BodyText"/>
        <w:spacing w:before="93" w:line="360" w:lineRule="auto"/>
        <w:ind w:left="692" w:right="556"/>
      </w:pPr>
      <w:r>
        <w:t>L</w:t>
      </w:r>
      <w:r>
        <w:t xml:space="preserve">earners and families should be encouraged to use reflective logs to </w:t>
      </w:r>
      <w:proofErr w:type="gramStart"/>
      <w:r>
        <w:t>monitor</w:t>
      </w:r>
      <w:proofErr w:type="gramEnd"/>
      <w:r>
        <w:t xml:space="preserve"> small steps in progress over time. Capturing observations on Databridge if an </w:t>
      </w:r>
      <w:proofErr w:type="gramStart"/>
      <w:r>
        <w:t>objective</w:t>
      </w:r>
      <w:proofErr w:type="gramEnd"/>
      <w:r>
        <w:t xml:space="preserve"> was worked on but not achieved, helps point out what is being aimed for in future learning.</w:t>
      </w:r>
    </w:p>
    <w:p w14:paraId="7804178C" w14:textId="77777777" w:rsidR="002001E8" w:rsidRDefault="002001E8">
      <w:pPr>
        <w:pStyle w:val="BodyText"/>
        <w:spacing w:before="9"/>
        <w:rPr>
          <w:sz w:val="35"/>
        </w:rPr>
      </w:pPr>
    </w:p>
    <w:p w14:paraId="50085AC8" w14:textId="77777777" w:rsidR="002001E8" w:rsidRDefault="00887DAC">
      <w:pPr>
        <w:pStyle w:val="BodyText"/>
        <w:ind w:left="692"/>
      </w:pPr>
      <w:r>
        <w:rPr>
          <w:u w:val="single"/>
        </w:rPr>
        <w:t>Communicating with Parents/carers</w:t>
      </w:r>
    </w:p>
    <w:p w14:paraId="6B8F8D7C" w14:textId="77777777" w:rsidR="002001E8" w:rsidRDefault="002001E8">
      <w:pPr>
        <w:pStyle w:val="BodyText"/>
        <w:rPr>
          <w:sz w:val="20"/>
        </w:rPr>
      </w:pPr>
    </w:p>
    <w:p w14:paraId="7D33BE49" w14:textId="77777777" w:rsidR="002001E8" w:rsidRDefault="002001E8">
      <w:pPr>
        <w:pStyle w:val="BodyText"/>
        <w:rPr>
          <w:sz w:val="20"/>
        </w:rPr>
      </w:pPr>
    </w:p>
    <w:p w14:paraId="4517FA9E" w14:textId="77777777" w:rsidR="002001E8" w:rsidRDefault="00887DAC">
      <w:pPr>
        <w:pStyle w:val="BodyText"/>
        <w:spacing w:before="92" w:line="360" w:lineRule="auto"/>
        <w:ind w:left="692" w:right="556"/>
      </w:pPr>
      <w:r>
        <w:t>It is essential to find out how parents/carers prefer to feedback. Parents should be supported to feedback on sessions at home, by clarifying the learning intentions of a set task/activity.</w:t>
      </w:r>
    </w:p>
    <w:p w14:paraId="43F6623B" w14:textId="77777777" w:rsidR="002001E8" w:rsidRDefault="00887DAC">
      <w:pPr>
        <w:pStyle w:val="BodyText"/>
        <w:spacing w:before="1" w:line="360" w:lineRule="auto"/>
        <w:ind w:left="692" w:right="624"/>
      </w:pPr>
      <w:r>
        <w:t>They should be asked to set u</w:t>
      </w:r>
      <w:r>
        <w:t>p the next session/activity in a particular way, so that it is more engaging. Parents/carers can be asked for video clips of the activity, so education staff can carry out observations and evaluate the learning.</w:t>
      </w:r>
    </w:p>
    <w:p w14:paraId="5E233B50" w14:textId="77777777" w:rsidR="002001E8" w:rsidRDefault="002001E8">
      <w:pPr>
        <w:pStyle w:val="BodyText"/>
        <w:rPr>
          <w:sz w:val="36"/>
        </w:rPr>
      </w:pPr>
    </w:p>
    <w:p w14:paraId="08A749A7" w14:textId="77777777" w:rsidR="002001E8" w:rsidRDefault="00887DAC">
      <w:pPr>
        <w:pStyle w:val="BodyText"/>
        <w:ind w:left="692"/>
      </w:pPr>
      <w:r>
        <w:rPr>
          <w:u w:val="single"/>
        </w:rPr>
        <w:t>Recording/noting Contact with Parents</w:t>
      </w:r>
    </w:p>
    <w:p w14:paraId="14C13A20" w14:textId="77777777" w:rsidR="002001E8" w:rsidRDefault="002001E8">
      <w:pPr>
        <w:pStyle w:val="BodyText"/>
        <w:rPr>
          <w:sz w:val="20"/>
        </w:rPr>
      </w:pPr>
    </w:p>
    <w:p w14:paraId="53DFA8C7" w14:textId="77777777" w:rsidR="002001E8" w:rsidRDefault="002001E8">
      <w:pPr>
        <w:pStyle w:val="BodyText"/>
        <w:rPr>
          <w:sz w:val="20"/>
        </w:rPr>
      </w:pPr>
    </w:p>
    <w:p w14:paraId="465ABB40" w14:textId="77777777" w:rsidR="002001E8" w:rsidRDefault="00887DAC">
      <w:pPr>
        <w:pStyle w:val="BodyText"/>
        <w:spacing w:before="92" w:line="360" w:lineRule="auto"/>
        <w:ind w:left="692" w:right="1276"/>
      </w:pPr>
      <w:r>
        <w:t xml:space="preserve">If </w:t>
      </w:r>
      <w:r>
        <w:t>parents prefer to give verbal feedback over the phone, then this should be noted and captured as evidence to learning too.</w:t>
      </w:r>
    </w:p>
    <w:p w14:paraId="21CE61BD" w14:textId="77777777" w:rsidR="002001E8" w:rsidRDefault="002001E8">
      <w:pPr>
        <w:pStyle w:val="BodyText"/>
        <w:spacing w:before="1"/>
        <w:rPr>
          <w:sz w:val="36"/>
        </w:rPr>
      </w:pPr>
    </w:p>
    <w:p w14:paraId="05886130" w14:textId="77777777" w:rsidR="002001E8" w:rsidRDefault="00887DAC">
      <w:pPr>
        <w:pStyle w:val="BodyText"/>
        <w:ind w:left="692"/>
      </w:pPr>
      <w:r>
        <w:rPr>
          <w:u w:val="single"/>
        </w:rPr>
        <w:t>Avoiding Overwhelming Parents/carers</w:t>
      </w:r>
    </w:p>
    <w:p w14:paraId="5C051387" w14:textId="77777777" w:rsidR="002001E8" w:rsidRDefault="002001E8">
      <w:pPr>
        <w:pStyle w:val="BodyText"/>
        <w:rPr>
          <w:sz w:val="20"/>
        </w:rPr>
      </w:pPr>
    </w:p>
    <w:p w14:paraId="49CAF883" w14:textId="77777777" w:rsidR="002001E8" w:rsidRDefault="002001E8">
      <w:pPr>
        <w:pStyle w:val="BodyText"/>
        <w:spacing w:before="1"/>
        <w:rPr>
          <w:sz w:val="20"/>
        </w:rPr>
      </w:pPr>
    </w:p>
    <w:p w14:paraId="0AAC8499" w14:textId="77777777" w:rsidR="002001E8" w:rsidRDefault="00887DAC">
      <w:pPr>
        <w:pStyle w:val="BodyText"/>
        <w:spacing w:before="92" w:line="360" w:lineRule="auto"/>
        <w:ind w:left="692" w:right="1343"/>
      </w:pPr>
      <w:r>
        <w:t>To help prevent overwhelming parents/carers with the tracking of learning through complicated paperwork, education staff should follow the college’s system to organise evidence, using Databridge Event Logs for mapping progress to individual targets and lea</w:t>
      </w:r>
      <w:r>
        <w:t>rning areas.</w:t>
      </w:r>
    </w:p>
    <w:p w14:paraId="17678E3E" w14:textId="77777777" w:rsidR="002001E8" w:rsidRDefault="002001E8">
      <w:pPr>
        <w:spacing w:line="360" w:lineRule="auto"/>
        <w:sectPr w:rsidR="002001E8">
          <w:pgSz w:w="11910" w:h="16840"/>
          <w:pgMar w:top="1160" w:right="302" w:bottom="800" w:left="440" w:header="711" w:footer="616" w:gutter="0"/>
          <w:cols w:space="720"/>
        </w:sectPr>
      </w:pPr>
    </w:p>
    <w:p w14:paraId="7AC89DE3" w14:textId="77777777" w:rsidR="002001E8" w:rsidRDefault="00887DAC">
      <w:pPr>
        <w:pStyle w:val="Heading2"/>
        <w:spacing w:before="111"/>
      </w:pPr>
      <w:r>
        <w:rPr>
          <w:color w:val="643179"/>
        </w:rPr>
        <w:lastRenderedPageBreak/>
        <w:t xml:space="preserve">Part Seven: </w:t>
      </w:r>
      <w:r>
        <w:rPr>
          <w:color w:val="E47100"/>
        </w:rPr>
        <w:t>Managing Issues and Concerns of Home Learning</w:t>
      </w:r>
    </w:p>
    <w:p w14:paraId="7D5E0499" w14:textId="77777777" w:rsidR="002001E8" w:rsidRDefault="002001E8">
      <w:pPr>
        <w:pStyle w:val="BodyText"/>
        <w:rPr>
          <w:b/>
          <w:sz w:val="30"/>
        </w:rPr>
      </w:pPr>
    </w:p>
    <w:p w14:paraId="1AE35A98" w14:textId="77777777" w:rsidR="002001E8" w:rsidRDefault="00887DAC">
      <w:pPr>
        <w:pStyle w:val="BodyText"/>
        <w:spacing w:before="231" w:line="360" w:lineRule="auto"/>
        <w:ind w:left="692" w:right="984"/>
      </w:pPr>
      <w:r>
        <w:t xml:space="preserve">Where there are concerns with a learner’s engagement and/or completion of learning activities from home, the EC should initially support the learner and </w:t>
      </w:r>
      <w:proofErr w:type="gramStart"/>
      <w:r>
        <w:t>provide</w:t>
      </w:r>
      <w:proofErr w:type="gramEnd"/>
      <w:r>
        <w:t xml:space="preserve"> extra</w:t>
      </w:r>
      <w:r>
        <w:t xml:space="preserve"> tutorials and/or assistance to ensure the tasks set meet the learner’s needs. Should the concern continue, then the following approach should be used:</w:t>
      </w:r>
    </w:p>
    <w:p w14:paraId="1F173A2F" w14:textId="77777777" w:rsidR="002001E8" w:rsidRDefault="002001E8">
      <w:pPr>
        <w:pStyle w:val="BodyText"/>
        <w:spacing w:before="1"/>
        <w:rPr>
          <w:sz w:val="36"/>
        </w:rPr>
      </w:pPr>
    </w:p>
    <w:p w14:paraId="591FE30E" w14:textId="77777777" w:rsidR="002001E8" w:rsidRDefault="00887DAC">
      <w:pPr>
        <w:pStyle w:val="ListParagraph"/>
        <w:numPr>
          <w:ilvl w:val="1"/>
          <w:numId w:val="3"/>
        </w:numPr>
        <w:tabs>
          <w:tab w:val="left" w:pos="1413"/>
          <w:tab w:val="left" w:pos="1414"/>
        </w:tabs>
        <w:spacing w:before="1" w:line="350" w:lineRule="auto"/>
        <w:ind w:right="1163"/>
        <w:rPr>
          <w:sz w:val="24"/>
        </w:rPr>
      </w:pPr>
      <w:r>
        <w:rPr>
          <w:sz w:val="24"/>
        </w:rPr>
        <w:t xml:space="preserve">EC to </w:t>
      </w:r>
      <w:proofErr w:type="gramStart"/>
      <w:r>
        <w:rPr>
          <w:sz w:val="24"/>
        </w:rPr>
        <w:t>facilitate</w:t>
      </w:r>
      <w:proofErr w:type="gramEnd"/>
      <w:r>
        <w:rPr>
          <w:sz w:val="24"/>
        </w:rPr>
        <w:t xml:space="preserve"> discussion and negotiation with the learner and parents, logging</w:t>
      </w:r>
      <w:r>
        <w:rPr>
          <w:spacing w:val="-28"/>
          <w:sz w:val="24"/>
        </w:rPr>
        <w:t xml:space="preserve"> </w:t>
      </w:r>
      <w:r>
        <w:rPr>
          <w:sz w:val="24"/>
        </w:rPr>
        <w:t>a record on Databridg</w:t>
      </w:r>
      <w:r>
        <w:rPr>
          <w:sz w:val="24"/>
        </w:rPr>
        <w:t>e via the Home Learning Event</w:t>
      </w:r>
      <w:r>
        <w:rPr>
          <w:spacing w:val="-10"/>
          <w:sz w:val="24"/>
        </w:rPr>
        <w:t xml:space="preserve"> </w:t>
      </w:r>
      <w:r>
        <w:rPr>
          <w:sz w:val="24"/>
        </w:rPr>
        <w:t>Log</w:t>
      </w:r>
    </w:p>
    <w:p w14:paraId="375682F4" w14:textId="77777777" w:rsidR="002001E8" w:rsidRDefault="00887DAC">
      <w:pPr>
        <w:pStyle w:val="ListParagraph"/>
        <w:numPr>
          <w:ilvl w:val="1"/>
          <w:numId w:val="3"/>
        </w:numPr>
        <w:tabs>
          <w:tab w:val="left" w:pos="1413"/>
          <w:tab w:val="left" w:pos="1414"/>
        </w:tabs>
        <w:spacing w:before="13" w:line="350" w:lineRule="auto"/>
        <w:ind w:right="808"/>
        <w:rPr>
          <w:sz w:val="24"/>
        </w:rPr>
      </w:pPr>
      <w:r>
        <w:rPr>
          <w:sz w:val="24"/>
        </w:rPr>
        <w:t xml:space="preserve">ESM to </w:t>
      </w:r>
      <w:proofErr w:type="gramStart"/>
      <w:r>
        <w:rPr>
          <w:sz w:val="24"/>
        </w:rPr>
        <w:t>facilitate</w:t>
      </w:r>
      <w:proofErr w:type="gramEnd"/>
      <w:r>
        <w:rPr>
          <w:sz w:val="24"/>
        </w:rPr>
        <w:t xml:space="preserve"> discussion and negotiation with referred learner and parents, with a follow up letter to parents if</w:t>
      </w:r>
      <w:r>
        <w:rPr>
          <w:spacing w:val="-7"/>
          <w:sz w:val="24"/>
        </w:rPr>
        <w:t xml:space="preserve"> </w:t>
      </w:r>
      <w:r>
        <w:rPr>
          <w:sz w:val="24"/>
        </w:rPr>
        <w:t>necessary</w:t>
      </w:r>
    </w:p>
    <w:p w14:paraId="0CEA8F94" w14:textId="77777777" w:rsidR="002001E8" w:rsidRDefault="00887DAC">
      <w:pPr>
        <w:pStyle w:val="ListParagraph"/>
        <w:numPr>
          <w:ilvl w:val="1"/>
          <w:numId w:val="3"/>
        </w:numPr>
        <w:tabs>
          <w:tab w:val="left" w:pos="1413"/>
          <w:tab w:val="left" w:pos="1414"/>
        </w:tabs>
        <w:spacing w:before="10"/>
        <w:ind w:hanging="361"/>
        <w:rPr>
          <w:sz w:val="24"/>
        </w:rPr>
      </w:pPr>
      <w:r>
        <w:rPr>
          <w:sz w:val="24"/>
        </w:rPr>
        <w:t>Weekly monitoring through</w:t>
      </w:r>
      <w:r>
        <w:rPr>
          <w:spacing w:val="-8"/>
          <w:sz w:val="24"/>
        </w:rPr>
        <w:t xml:space="preserve"> </w:t>
      </w:r>
      <w:r>
        <w:rPr>
          <w:sz w:val="24"/>
        </w:rPr>
        <w:t>tutorials</w:t>
      </w:r>
    </w:p>
    <w:p w14:paraId="1D92D871" w14:textId="77777777" w:rsidR="002001E8" w:rsidRDefault="00887DAC">
      <w:pPr>
        <w:pStyle w:val="ListParagraph"/>
        <w:numPr>
          <w:ilvl w:val="1"/>
          <w:numId w:val="3"/>
        </w:numPr>
        <w:tabs>
          <w:tab w:val="left" w:pos="1413"/>
          <w:tab w:val="left" w:pos="1414"/>
        </w:tabs>
        <w:spacing w:before="136" w:line="352" w:lineRule="auto"/>
        <w:ind w:right="865"/>
        <w:rPr>
          <w:sz w:val="24"/>
        </w:rPr>
      </w:pPr>
      <w:r>
        <w:rPr>
          <w:sz w:val="24"/>
        </w:rPr>
        <w:t xml:space="preserve">Concern and situation escalated to EPM to discuss, </w:t>
      </w:r>
      <w:proofErr w:type="gramStart"/>
      <w:r>
        <w:rPr>
          <w:sz w:val="24"/>
        </w:rPr>
        <w:t>negotia</w:t>
      </w:r>
      <w:r>
        <w:rPr>
          <w:sz w:val="24"/>
        </w:rPr>
        <w:t>te</w:t>
      </w:r>
      <w:proofErr w:type="gramEnd"/>
      <w:r>
        <w:rPr>
          <w:sz w:val="24"/>
        </w:rPr>
        <w:t xml:space="preserve"> and apply sanction or support, where</w:t>
      </w:r>
      <w:r>
        <w:rPr>
          <w:spacing w:val="-4"/>
          <w:sz w:val="24"/>
        </w:rPr>
        <w:t xml:space="preserve"> </w:t>
      </w:r>
      <w:r>
        <w:rPr>
          <w:sz w:val="24"/>
        </w:rPr>
        <w:t>appropriate</w:t>
      </w:r>
    </w:p>
    <w:p w14:paraId="258618F4" w14:textId="77777777" w:rsidR="002001E8" w:rsidRDefault="002001E8">
      <w:pPr>
        <w:pStyle w:val="BodyText"/>
        <w:spacing w:before="7"/>
        <w:rPr>
          <w:sz w:val="36"/>
        </w:rPr>
      </w:pPr>
    </w:p>
    <w:p w14:paraId="2478216F" w14:textId="77777777" w:rsidR="002001E8" w:rsidRDefault="00887DAC">
      <w:pPr>
        <w:pStyle w:val="BodyText"/>
        <w:spacing w:line="360" w:lineRule="auto"/>
        <w:ind w:left="692" w:right="1157"/>
      </w:pPr>
      <w:r>
        <w:t xml:space="preserve">Where a parent is concerned over any aspect of home learning, they are encouraged to contact the college </w:t>
      </w:r>
      <w:proofErr w:type="gramStart"/>
      <w:r>
        <w:t>immediately</w:t>
      </w:r>
      <w:proofErr w:type="gramEnd"/>
      <w:r>
        <w:t>, either by telephone or email.</w:t>
      </w:r>
    </w:p>
    <w:p w14:paraId="2FA75C2B" w14:textId="77777777" w:rsidR="002001E8" w:rsidRDefault="002001E8">
      <w:pPr>
        <w:pStyle w:val="BodyText"/>
        <w:spacing w:before="11"/>
        <w:rPr>
          <w:sz w:val="35"/>
        </w:rPr>
      </w:pPr>
    </w:p>
    <w:p w14:paraId="4287A3FB" w14:textId="77777777" w:rsidR="002001E8" w:rsidRDefault="00887DAC">
      <w:pPr>
        <w:pStyle w:val="BodyText"/>
        <w:spacing w:line="360" w:lineRule="auto"/>
        <w:ind w:left="692" w:right="584"/>
      </w:pPr>
      <w:r>
        <w:t xml:space="preserve">Programmes of Home Learning will be </w:t>
      </w:r>
      <w:proofErr w:type="gramStart"/>
      <w:r>
        <w:t>monitored</w:t>
      </w:r>
      <w:proofErr w:type="gramEnd"/>
      <w:r>
        <w:t xml:space="preserve"> by the Education Programme Manager and other college leaders,</w:t>
      </w:r>
      <w:r>
        <w:t xml:space="preserve"> as part of ongoing quality assurance measures.</w:t>
      </w:r>
    </w:p>
    <w:p w14:paraId="68AA9D29" w14:textId="77777777" w:rsidR="002001E8" w:rsidRDefault="002001E8">
      <w:pPr>
        <w:pStyle w:val="BodyText"/>
        <w:spacing w:before="1"/>
        <w:rPr>
          <w:sz w:val="36"/>
        </w:rPr>
      </w:pPr>
    </w:p>
    <w:p w14:paraId="745C2AF2" w14:textId="77777777" w:rsidR="002001E8" w:rsidRDefault="00887DAC">
      <w:pPr>
        <w:pStyle w:val="Heading1"/>
        <w:spacing w:before="0"/>
      </w:pPr>
      <w:r>
        <w:rPr>
          <w:color w:val="E47100"/>
        </w:rPr>
        <w:t>Quality Assurance</w:t>
      </w:r>
    </w:p>
    <w:p w14:paraId="0EE88C30" w14:textId="77777777" w:rsidR="002001E8" w:rsidRDefault="002001E8">
      <w:pPr>
        <w:pStyle w:val="BodyText"/>
        <w:spacing w:before="11"/>
        <w:rPr>
          <w:b/>
          <w:sz w:val="53"/>
        </w:rPr>
      </w:pPr>
    </w:p>
    <w:p w14:paraId="0A56D419" w14:textId="77777777" w:rsidR="002001E8" w:rsidRDefault="00887DAC">
      <w:pPr>
        <w:pStyle w:val="BodyText"/>
        <w:spacing w:line="360" w:lineRule="auto"/>
        <w:ind w:left="692" w:right="543"/>
      </w:pPr>
      <w:r>
        <w:t>The Home Learning Strategy and processes follow various elements of quality assurance to ensure quality of education is delivered to all learners and that practices are followed with consi</w:t>
      </w:r>
      <w:r>
        <w:t xml:space="preserve">stency, </w:t>
      </w:r>
      <w:proofErr w:type="gramStart"/>
      <w:r>
        <w:t>fairness</w:t>
      </w:r>
      <w:proofErr w:type="gramEnd"/>
      <w:r>
        <w:t xml:space="preserve"> and accuracy; as well as providing opportunities for the sharing of good practice and overall development to ensure skills development is embedded in overall college improvement.</w:t>
      </w:r>
    </w:p>
    <w:p w14:paraId="40138193" w14:textId="77777777" w:rsidR="002001E8" w:rsidRDefault="002001E8">
      <w:pPr>
        <w:pStyle w:val="BodyText"/>
        <w:spacing w:before="1"/>
        <w:rPr>
          <w:sz w:val="36"/>
        </w:rPr>
      </w:pPr>
    </w:p>
    <w:p w14:paraId="475EAA9C" w14:textId="77777777" w:rsidR="002001E8" w:rsidRDefault="00887DAC">
      <w:pPr>
        <w:pStyle w:val="BodyText"/>
        <w:ind w:left="692"/>
      </w:pPr>
      <w:r>
        <w:t>This strategy will be reviewed:</w:t>
      </w:r>
    </w:p>
    <w:p w14:paraId="15C40415" w14:textId="77777777" w:rsidR="002001E8" w:rsidRDefault="002001E8">
      <w:pPr>
        <w:pStyle w:val="BodyText"/>
        <w:rPr>
          <w:sz w:val="26"/>
        </w:rPr>
      </w:pPr>
    </w:p>
    <w:p w14:paraId="1BDD5234" w14:textId="77777777" w:rsidR="002001E8" w:rsidRDefault="002001E8">
      <w:pPr>
        <w:pStyle w:val="BodyText"/>
        <w:spacing w:before="3"/>
        <w:rPr>
          <w:sz w:val="27"/>
        </w:rPr>
      </w:pPr>
    </w:p>
    <w:p w14:paraId="14A74DB0" w14:textId="77777777" w:rsidR="002001E8" w:rsidRDefault="00887DAC">
      <w:pPr>
        <w:pStyle w:val="ListParagraph"/>
        <w:numPr>
          <w:ilvl w:val="0"/>
          <w:numId w:val="3"/>
        </w:numPr>
        <w:tabs>
          <w:tab w:val="left" w:pos="1033"/>
          <w:tab w:val="left" w:pos="1035"/>
        </w:tabs>
        <w:ind w:hanging="343"/>
        <w:rPr>
          <w:sz w:val="24"/>
        </w:rPr>
      </w:pPr>
      <w:r>
        <w:rPr>
          <w:sz w:val="24"/>
        </w:rPr>
        <w:t>As the need</w:t>
      </w:r>
      <w:r>
        <w:rPr>
          <w:spacing w:val="-5"/>
          <w:sz w:val="24"/>
        </w:rPr>
        <w:t xml:space="preserve"> </w:t>
      </w:r>
      <w:proofErr w:type="gramStart"/>
      <w:r>
        <w:rPr>
          <w:sz w:val="24"/>
        </w:rPr>
        <w:t>arises;</w:t>
      </w:r>
      <w:proofErr w:type="gramEnd"/>
    </w:p>
    <w:p w14:paraId="715C26A3" w14:textId="77777777" w:rsidR="002001E8" w:rsidRDefault="00887DAC">
      <w:pPr>
        <w:pStyle w:val="ListParagraph"/>
        <w:numPr>
          <w:ilvl w:val="0"/>
          <w:numId w:val="3"/>
        </w:numPr>
        <w:tabs>
          <w:tab w:val="left" w:pos="1033"/>
          <w:tab w:val="left" w:pos="1035"/>
        </w:tabs>
        <w:spacing w:before="196"/>
        <w:ind w:hanging="343"/>
        <w:rPr>
          <w:sz w:val="24"/>
        </w:rPr>
      </w:pPr>
      <w:r>
        <w:rPr>
          <w:sz w:val="24"/>
        </w:rPr>
        <w:t>Follo</w:t>
      </w:r>
      <w:r>
        <w:rPr>
          <w:sz w:val="24"/>
        </w:rPr>
        <w:t>wing feedback on the</w:t>
      </w:r>
      <w:r>
        <w:rPr>
          <w:spacing w:val="-5"/>
          <w:sz w:val="24"/>
        </w:rPr>
        <w:t xml:space="preserve"> </w:t>
      </w:r>
      <w:proofErr w:type="gramStart"/>
      <w:r>
        <w:rPr>
          <w:sz w:val="24"/>
        </w:rPr>
        <w:t>documentation;</w:t>
      </w:r>
      <w:proofErr w:type="gramEnd"/>
    </w:p>
    <w:p w14:paraId="774322EA" w14:textId="77777777" w:rsidR="002001E8" w:rsidRDefault="00887DAC">
      <w:pPr>
        <w:pStyle w:val="ListParagraph"/>
        <w:numPr>
          <w:ilvl w:val="0"/>
          <w:numId w:val="3"/>
        </w:numPr>
        <w:tabs>
          <w:tab w:val="left" w:pos="1033"/>
          <w:tab w:val="left" w:pos="1035"/>
        </w:tabs>
        <w:spacing w:before="196"/>
        <w:ind w:hanging="343"/>
        <w:rPr>
          <w:sz w:val="24"/>
        </w:rPr>
      </w:pPr>
      <w:r>
        <w:rPr>
          <w:sz w:val="24"/>
        </w:rPr>
        <w:t>Annually.</w:t>
      </w:r>
    </w:p>
    <w:p w14:paraId="659F53D5" w14:textId="77777777" w:rsidR="002001E8" w:rsidRDefault="002001E8">
      <w:pPr>
        <w:rPr>
          <w:sz w:val="24"/>
        </w:rPr>
        <w:sectPr w:rsidR="002001E8">
          <w:pgSz w:w="11910" w:h="16840"/>
          <w:pgMar w:top="1160" w:right="302" w:bottom="800" w:left="440" w:header="711" w:footer="616" w:gutter="0"/>
          <w:cols w:space="720"/>
        </w:sectPr>
      </w:pPr>
    </w:p>
    <w:p w14:paraId="2C5FF0B7" w14:textId="77777777" w:rsidR="002001E8" w:rsidRDefault="002001E8">
      <w:pPr>
        <w:pStyle w:val="BodyText"/>
        <w:rPr>
          <w:sz w:val="20"/>
        </w:rPr>
      </w:pPr>
    </w:p>
    <w:p w14:paraId="77A26A41" w14:textId="77777777" w:rsidR="002001E8" w:rsidRDefault="002001E8">
      <w:pPr>
        <w:pStyle w:val="BodyText"/>
        <w:rPr>
          <w:sz w:val="20"/>
        </w:rPr>
      </w:pPr>
    </w:p>
    <w:p w14:paraId="2CD32E49" w14:textId="77777777" w:rsidR="002001E8" w:rsidRDefault="002001E8">
      <w:pPr>
        <w:pStyle w:val="BodyText"/>
        <w:rPr>
          <w:sz w:val="20"/>
        </w:rPr>
      </w:pPr>
    </w:p>
    <w:p w14:paraId="3CA364EF" w14:textId="77777777" w:rsidR="002001E8" w:rsidRDefault="00887DAC">
      <w:pPr>
        <w:pStyle w:val="Heading1"/>
        <w:spacing w:before="252"/>
      </w:pPr>
      <w:r>
        <w:rPr>
          <w:color w:val="E47100"/>
        </w:rPr>
        <w:t>Conclusion</w:t>
      </w:r>
    </w:p>
    <w:p w14:paraId="63640A6D" w14:textId="77777777" w:rsidR="002001E8" w:rsidRDefault="002001E8">
      <w:pPr>
        <w:pStyle w:val="BodyText"/>
        <w:spacing w:before="10"/>
        <w:rPr>
          <w:b/>
          <w:sz w:val="53"/>
        </w:rPr>
      </w:pPr>
    </w:p>
    <w:p w14:paraId="0FF0DD21" w14:textId="77777777" w:rsidR="002001E8" w:rsidRDefault="00887DAC">
      <w:pPr>
        <w:pStyle w:val="BodyText"/>
        <w:spacing w:line="360" w:lineRule="auto"/>
        <w:ind w:left="692" w:right="583"/>
      </w:pPr>
      <w:r>
        <w:t xml:space="preserve">Sense College believes that an effective system of </w:t>
      </w:r>
      <w:proofErr w:type="gramStart"/>
      <w:r>
        <w:t>providing</w:t>
      </w:r>
      <w:proofErr w:type="gramEnd"/>
      <w:r>
        <w:t xml:space="preserve"> Home Learning can significantly enhance the access to quality education for learner unable to access centres at unprecedented times and will assist in raising standards, increasing learner confid</w:t>
      </w:r>
      <w:r>
        <w:t>ence resulting in greater independence and achievements, as well as supporting staff to develop and improve their practice.</w:t>
      </w:r>
    </w:p>
    <w:p w14:paraId="265FF330" w14:textId="77777777" w:rsidR="002001E8" w:rsidRDefault="002001E8">
      <w:pPr>
        <w:pStyle w:val="BodyText"/>
        <w:rPr>
          <w:sz w:val="20"/>
        </w:rPr>
      </w:pPr>
    </w:p>
    <w:p w14:paraId="4A0134C1" w14:textId="77777777" w:rsidR="002001E8" w:rsidRDefault="002001E8">
      <w:pPr>
        <w:pStyle w:val="BodyText"/>
        <w:rPr>
          <w:sz w:val="20"/>
        </w:rPr>
      </w:pPr>
    </w:p>
    <w:p w14:paraId="2B51B26C" w14:textId="77777777" w:rsidR="002001E8" w:rsidRDefault="002001E8">
      <w:pPr>
        <w:pStyle w:val="BodyText"/>
        <w:rPr>
          <w:sz w:val="20"/>
        </w:rPr>
      </w:pPr>
    </w:p>
    <w:p w14:paraId="783698B2" w14:textId="77777777" w:rsidR="002001E8" w:rsidRDefault="002001E8">
      <w:pPr>
        <w:pStyle w:val="BodyText"/>
        <w:rPr>
          <w:sz w:val="20"/>
        </w:rPr>
      </w:pPr>
    </w:p>
    <w:p w14:paraId="618CDF18" w14:textId="77777777" w:rsidR="002001E8" w:rsidRDefault="002001E8">
      <w:pPr>
        <w:pStyle w:val="BodyText"/>
        <w:spacing w:before="1"/>
        <w:rPr>
          <w:sz w:val="28"/>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7655"/>
        <w:gridCol w:w="311"/>
      </w:tblGrid>
      <w:tr w:rsidR="002001E8" w14:paraId="5EE60B56" w14:textId="77777777">
        <w:trPr>
          <w:trHeight w:val="230"/>
        </w:trPr>
        <w:tc>
          <w:tcPr>
            <w:tcW w:w="9962" w:type="dxa"/>
            <w:gridSpan w:val="3"/>
            <w:tcBorders>
              <w:top w:val="nil"/>
              <w:left w:val="nil"/>
              <w:bottom w:val="nil"/>
              <w:right w:val="nil"/>
            </w:tcBorders>
            <w:shd w:val="clear" w:color="auto" w:fill="A6A6A6"/>
          </w:tcPr>
          <w:p w14:paraId="7457946D" w14:textId="77777777" w:rsidR="002001E8" w:rsidRDefault="00887DAC">
            <w:pPr>
              <w:pStyle w:val="TableParagraph"/>
              <w:spacing w:line="210" w:lineRule="exact"/>
              <w:ind w:left="15"/>
              <w:rPr>
                <w:i/>
                <w:sz w:val="20"/>
              </w:rPr>
            </w:pPr>
            <w:r>
              <w:rPr>
                <w:i/>
                <w:sz w:val="20"/>
              </w:rPr>
              <w:t>For Quality Assurance Use only:</w:t>
            </w:r>
          </w:p>
        </w:tc>
      </w:tr>
      <w:tr w:rsidR="002001E8" w14:paraId="0E071C41" w14:textId="77777777">
        <w:trPr>
          <w:trHeight w:val="230"/>
        </w:trPr>
        <w:tc>
          <w:tcPr>
            <w:tcW w:w="1996" w:type="dxa"/>
            <w:shd w:val="clear" w:color="auto" w:fill="A6A6A6"/>
          </w:tcPr>
          <w:p w14:paraId="3A4DD841" w14:textId="77777777" w:rsidR="002001E8" w:rsidRDefault="00887DAC">
            <w:pPr>
              <w:pStyle w:val="TableParagraph"/>
              <w:spacing w:line="210" w:lineRule="exact"/>
              <w:ind w:left="119"/>
              <w:rPr>
                <w:i/>
                <w:sz w:val="20"/>
              </w:rPr>
            </w:pPr>
            <w:r>
              <w:rPr>
                <w:i/>
                <w:sz w:val="20"/>
              </w:rPr>
              <w:t>Document:</w:t>
            </w:r>
          </w:p>
        </w:tc>
        <w:tc>
          <w:tcPr>
            <w:tcW w:w="7655" w:type="dxa"/>
            <w:shd w:val="clear" w:color="auto" w:fill="A6A6A6"/>
          </w:tcPr>
          <w:p w14:paraId="576E12AC" w14:textId="77777777" w:rsidR="002001E8" w:rsidRDefault="00887DAC">
            <w:pPr>
              <w:pStyle w:val="TableParagraph"/>
              <w:spacing w:line="210" w:lineRule="exact"/>
              <w:ind w:left="110"/>
              <w:rPr>
                <w:b/>
                <w:sz w:val="20"/>
              </w:rPr>
            </w:pPr>
            <w:r>
              <w:rPr>
                <w:b/>
                <w:sz w:val="20"/>
              </w:rPr>
              <w:t>Sense College Home Learning Strategy v04</w:t>
            </w:r>
          </w:p>
        </w:tc>
        <w:tc>
          <w:tcPr>
            <w:tcW w:w="311" w:type="dxa"/>
            <w:vMerge w:val="restart"/>
            <w:tcBorders>
              <w:top w:val="nil"/>
              <w:bottom w:val="nil"/>
              <w:right w:val="nil"/>
            </w:tcBorders>
          </w:tcPr>
          <w:p w14:paraId="34CF4141" w14:textId="77777777" w:rsidR="002001E8" w:rsidRDefault="002001E8">
            <w:pPr>
              <w:pStyle w:val="TableParagraph"/>
              <w:rPr>
                <w:rFonts w:ascii="Times New Roman"/>
                <w:sz w:val="20"/>
              </w:rPr>
            </w:pPr>
          </w:p>
        </w:tc>
      </w:tr>
      <w:tr w:rsidR="002001E8" w14:paraId="45E1114A" w14:textId="77777777">
        <w:trPr>
          <w:trHeight w:val="230"/>
        </w:trPr>
        <w:tc>
          <w:tcPr>
            <w:tcW w:w="1996" w:type="dxa"/>
            <w:shd w:val="clear" w:color="auto" w:fill="A6A6A6"/>
          </w:tcPr>
          <w:p w14:paraId="41D3A196" w14:textId="77777777" w:rsidR="002001E8" w:rsidRDefault="00887DAC">
            <w:pPr>
              <w:pStyle w:val="TableParagraph"/>
              <w:spacing w:line="210" w:lineRule="exact"/>
              <w:ind w:left="119"/>
              <w:rPr>
                <w:i/>
                <w:sz w:val="20"/>
              </w:rPr>
            </w:pPr>
            <w:r>
              <w:rPr>
                <w:i/>
                <w:sz w:val="20"/>
              </w:rPr>
              <w:t>Author:</w:t>
            </w:r>
          </w:p>
        </w:tc>
        <w:tc>
          <w:tcPr>
            <w:tcW w:w="7655" w:type="dxa"/>
            <w:shd w:val="clear" w:color="auto" w:fill="A6A6A6"/>
          </w:tcPr>
          <w:p w14:paraId="6EEAC544" w14:textId="77777777" w:rsidR="002001E8" w:rsidRDefault="00887DAC">
            <w:pPr>
              <w:pStyle w:val="TableParagraph"/>
              <w:spacing w:line="210" w:lineRule="exact"/>
              <w:ind w:left="110"/>
              <w:rPr>
                <w:b/>
                <w:sz w:val="20"/>
              </w:rPr>
            </w:pPr>
            <w:r>
              <w:rPr>
                <w:b/>
                <w:sz w:val="20"/>
              </w:rPr>
              <w:t>Shari Welsford, Education Programme Manager and Gary Hyndman, Principal</w:t>
            </w:r>
          </w:p>
        </w:tc>
        <w:tc>
          <w:tcPr>
            <w:tcW w:w="311" w:type="dxa"/>
            <w:vMerge/>
            <w:tcBorders>
              <w:top w:val="nil"/>
              <w:bottom w:val="nil"/>
              <w:right w:val="nil"/>
            </w:tcBorders>
          </w:tcPr>
          <w:p w14:paraId="3F9EB05F" w14:textId="77777777" w:rsidR="002001E8" w:rsidRDefault="002001E8">
            <w:pPr>
              <w:rPr>
                <w:sz w:val="2"/>
                <w:szCs w:val="2"/>
              </w:rPr>
            </w:pPr>
          </w:p>
        </w:tc>
      </w:tr>
      <w:tr w:rsidR="002001E8" w14:paraId="6693880C" w14:textId="77777777">
        <w:trPr>
          <w:trHeight w:val="230"/>
        </w:trPr>
        <w:tc>
          <w:tcPr>
            <w:tcW w:w="1996" w:type="dxa"/>
            <w:shd w:val="clear" w:color="auto" w:fill="A6A6A6"/>
          </w:tcPr>
          <w:p w14:paraId="6661297C" w14:textId="77777777" w:rsidR="002001E8" w:rsidRDefault="00887DAC">
            <w:pPr>
              <w:pStyle w:val="TableParagraph"/>
              <w:spacing w:line="210" w:lineRule="exact"/>
              <w:ind w:left="119"/>
              <w:rPr>
                <w:i/>
                <w:sz w:val="20"/>
              </w:rPr>
            </w:pPr>
            <w:r>
              <w:rPr>
                <w:i/>
                <w:sz w:val="20"/>
              </w:rPr>
              <w:t>Quality Control:</w:t>
            </w:r>
          </w:p>
        </w:tc>
        <w:tc>
          <w:tcPr>
            <w:tcW w:w="7655" w:type="dxa"/>
            <w:shd w:val="clear" w:color="auto" w:fill="A6A6A6"/>
          </w:tcPr>
          <w:p w14:paraId="38815F93" w14:textId="77777777" w:rsidR="002001E8" w:rsidRDefault="00887DAC">
            <w:pPr>
              <w:pStyle w:val="TableParagraph"/>
              <w:spacing w:line="210" w:lineRule="exact"/>
              <w:ind w:left="110"/>
              <w:rPr>
                <w:b/>
                <w:sz w:val="20"/>
              </w:rPr>
            </w:pPr>
            <w:r>
              <w:rPr>
                <w:b/>
                <w:sz w:val="20"/>
              </w:rPr>
              <w:t>Lynne Kendall, Head of Performance Management and College Improvement</w:t>
            </w:r>
          </w:p>
        </w:tc>
        <w:tc>
          <w:tcPr>
            <w:tcW w:w="311" w:type="dxa"/>
            <w:vMerge/>
            <w:tcBorders>
              <w:top w:val="nil"/>
              <w:bottom w:val="nil"/>
              <w:right w:val="nil"/>
            </w:tcBorders>
          </w:tcPr>
          <w:p w14:paraId="563C68F6" w14:textId="77777777" w:rsidR="002001E8" w:rsidRDefault="002001E8">
            <w:pPr>
              <w:rPr>
                <w:sz w:val="2"/>
                <w:szCs w:val="2"/>
              </w:rPr>
            </w:pPr>
          </w:p>
        </w:tc>
      </w:tr>
      <w:tr w:rsidR="002001E8" w14:paraId="3E30C182" w14:textId="77777777">
        <w:trPr>
          <w:trHeight w:val="230"/>
        </w:trPr>
        <w:tc>
          <w:tcPr>
            <w:tcW w:w="1996" w:type="dxa"/>
            <w:shd w:val="clear" w:color="auto" w:fill="A6A6A6"/>
          </w:tcPr>
          <w:p w14:paraId="44D716AA" w14:textId="77777777" w:rsidR="002001E8" w:rsidRDefault="00887DAC">
            <w:pPr>
              <w:pStyle w:val="TableParagraph"/>
              <w:spacing w:line="210" w:lineRule="exact"/>
              <w:ind w:left="119"/>
              <w:rPr>
                <w:i/>
                <w:sz w:val="20"/>
              </w:rPr>
            </w:pPr>
            <w:r>
              <w:rPr>
                <w:i/>
                <w:sz w:val="20"/>
              </w:rPr>
              <w:t>Date Live:</w:t>
            </w:r>
          </w:p>
        </w:tc>
        <w:tc>
          <w:tcPr>
            <w:tcW w:w="7655" w:type="dxa"/>
            <w:shd w:val="clear" w:color="auto" w:fill="A6A6A6"/>
          </w:tcPr>
          <w:p w14:paraId="0A8D5D97" w14:textId="77777777" w:rsidR="002001E8" w:rsidRDefault="00887DAC">
            <w:pPr>
              <w:pStyle w:val="TableParagraph"/>
              <w:spacing w:line="210" w:lineRule="exact"/>
              <w:ind w:left="110"/>
              <w:rPr>
                <w:b/>
                <w:sz w:val="20"/>
              </w:rPr>
            </w:pPr>
            <w:r>
              <w:rPr>
                <w:b/>
                <w:sz w:val="20"/>
              </w:rPr>
              <w:t>February 2022</w:t>
            </w:r>
          </w:p>
        </w:tc>
        <w:tc>
          <w:tcPr>
            <w:tcW w:w="311" w:type="dxa"/>
            <w:vMerge/>
            <w:tcBorders>
              <w:top w:val="nil"/>
              <w:bottom w:val="nil"/>
              <w:right w:val="nil"/>
            </w:tcBorders>
          </w:tcPr>
          <w:p w14:paraId="6C4C178F" w14:textId="77777777" w:rsidR="002001E8" w:rsidRDefault="002001E8">
            <w:pPr>
              <w:rPr>
                <w:sz w:val="2"/>
                <w:szCs w:val="2"/>
              </w:rPr>
            </w:pPr>
          </w:p>
        </w:tc>
      </w:tr>
      <w:tr w:rsidR="002001E8" w14:paraId="46ADB91A" w14:textId="77777777">
        <w:trPr>
          <w:trHeight w:val="230"/>
        </w:trPr>
        <w:tc>
          <w:tcPr>
            <w:tcW w:w="1996" w:type="dxa"/>
            <w:shd w:val="clear" w:color="auto" w:fill="A6A6A6"/>
          </w:tcPr>
          <w:p w14:paraId="6F7C7C1A" w14:textId="77777777" w:rsidR="002001E8" w:rsidRDefault="00887DAC">
            <w:pPr>
              <w:pStyle w:val="TableParagraph"/>
              <w:spacing w:line="210" w:lineRule="exact"/>
              <w:ind w:left="119"/>
              <w:rPr>
                <w:i/>
                <w:sz w:val="20"/>
              </w:rPr>
            </w:pPr>
            <w:r>
              <w:rPr>
                <w:i/>
                <w:sz w:val="20"/>
              </w:rPr>
              <w:t>Review Due:</w:t>
            </w:r>
          </w:p>
        </w:tc>
        <w:tc>
          <w:tcPr>
            <w:tcW w:w="7655" w:type="dxa"/>
            <w:shd w:val="clear" w:color="auto" w:fill="A6A6A6"/>
          </w:tcPr>
          <w:p w14:paraId="15B1F685" w14:textId="77777777" w:rsidR="002001E8" w:rsidRDefault="00887DAC">
            <w:pPr>
              <w:pStyle w:val="TableParagraph"/>
              <w:spacing w:line="210" w:lineRule="exact"/>
              <w:ind w:left="110"/>
              <w:rPr>
                <w:b/>
                <w:sz w:val="20"/>
              </w:rPr>
            </w:pPr>
            <w:r>
              <w:rPr>
                <w:b/>
                <w:sz w:val="20"/>
              </w:rPr>
              <w:t>July 2023</w:t>
            </w:r>
          </w:p>
        </w:tc>
        <w:tc>
          <w:tcPr>
            <w:tcW w:w="311" w:type="dxa"/>
            <w:vMerge/>
            <w:tcBorders>
              <w:top w:val="nil"/>
              <w:bottom w:val="nil"/>
              <w:right w:val="nil"/>
            </w:tcBorders>
          </w:tcPr>
          <w:p w14:paraId="674B1691" w14:textId="77777777" w:rsidR="002001E8" w:rsidRDefault="002001E8">
            <w:pPr>
              <w:rPr>
                <w:sz w:val="2"/>
                <w:szCs w:val="2"/>
              </w:rPr>
            </w:pPr>
          </w:p>
        </w:tc>
      </w:tr>
      <w:tr w:rsidR="002001E8" w14:paraId="356B1035" w14:textId="77777777">
        <w:trPr>
          <w:trHeight w:val="230"/>
        </w:trPr>
        <w:tc>
          <w:tcPr>
            <w:tcW w:w="9962" w:type="dxa"/>
            <w:gridSpan w:val="3"/>
            <w:tcBorders>
              <w:top w:val="nil"/>
              <w:left w:val="nil"/>
              <w:bottom w:val="nil"/>
              <w:right w:val="nil"/>
            </w:tcBorders>
            <w:shd w:val="clear" w:color="auto" w:fill="A6A6A6"/>
          </w:tcPr>
          <w:p w14:paraId="11A30106" w14:textId="77777777" w:rsidR="002001E8" w:rsidRDefault="002001E8">
            <w:pPr>
              <w:pStyle w:val="TableParagraph"/>
              <w:rPr>
                <w:rFonts w:ascii="Times New Roman"/>
                <w:sz w:val="16"/>
              </w:rPr>
            </w:pPr>
          </w:p>
        </w:tc>
      </w:tr>
    </w:tbl>
    <w:p w14:paraId="6759909A" w14:textId="77777777" w:rsidR="002001E8" w:rsidRDefault="002001E8">
      <w:pPr>
        <w:rPr>
          <w:rFonts w:ascii="Times New Roman"/>
          <w:sz w:val="16"/>
        </w:rPr>
        <w:sectPr w:rsidR="002001E8">
          <w:pgSz w:w="11910" w:h="16840"/>
          <w:pgMar w:top="1160" w:right="302" w:bottom="800" w:left="440" w:header="711" w:footer="616" w:gutter="0"/>
          <w:cols w:space="720"/>
        </w:sectPr>
      </w:pPr>
    </w:p>
    <w:p w14:paraId="720D4B7E" w14:textId="3E669253" w:rsidR="002001E8" w:rsidRDefault="00887DAC">
      <w:pPr>
        <w:pStyle w:val="BodyText"/>
        <w:ind w:left="9770"/>
        <w:rPr>
          <w:sz w:val="20"/>
        </w:rPr>
      </w:pPr>
      <w:r>
        <w:rPr>
          <w:noProof/>
        </w:rPr>
        <w:lastRenderedPageBreak/>
        <w:pict w14:anchorId="2A3E9854">
          <v:shapetype id="_x0000_t202" coordsize="21600,21600" o:spt="202" path="m,l,21600r21600,l21600,xe">
            <v:stroke joinstyle="miter"/>
            <v:path gradientshapeok="t" o:connecttype="rect"/>
          </v:shapetype>
          <v:shape id="Text Box 2" o:spid="_x0000_s1041" type="#_x0000_t202" style="position:absolute;left:0;text-align:left;margin-left:0;margin-top:0;width:97.9pt;height:24.05pt;z-index:251663360;visibility:visible;mso-height-percent:200;mso-wrap-distance-left:9pt;mso-wrap-distance-top:3.6pt;mso-wrap-distance-right:9pt;mso-wrap-distance-bottom:3.6pt;mso-position-horizontal:left;mso-position-horizontal-relative:margin;mso-position-vertical:top;mso-position-vertical-relative:margin;mso-height-percent:200;mso-width-relative:margin;mso-height-relative:margin;v-text-anchor:top" strokecolor="white [3212]">
            <v:textbox style="mso-fit-shape-to-text:t">
              <w:txbxContent>
                <w:p w14:paraId="4B5AD676" w14:textId="168355B3" w:rsidR="00887DAC" w:rsidRPr="00887DAC" w:rsidRDefault="00887DAC">
                  <w:pPr>
                    <w:rPr>
                      <w:b/>
                      <w:bCs/>
                      <w:sz w:val="28"/>
                      <w:szCs w:val="28"/>
                    </w:rPr>
                  </w:pPr>
                  <w:r w:rsidRPr="00887DAC">
                    <w:rPr>
                      <w:b/>
                      <w:bCs/>
                      <w:sz w:val="28"/>
                      <w:szCs w:val="28"/>
                    </w:rPr>
                    <w:t>Appendix 1</w:t>
                  </w:r>
                </w:p>
              </w:txbxContent>
            </v:textbox>
            <w10:wrap type="square" anchorx="margin" anchory="margin"/>
          </v:shape>
        </w:pict>
      </w:r>
      <w:r>
        <w:rPr>
          <w:noProof/>
          <w:sz w:val="20"/>
        </w:rPr>
        <w:drawing>
          <wp:inline distT="0" distB="0" distL="0" distR="0" wp14:anchorId="3C621B9C" wp14:editId="1AC9F4FC">
            <wp:extent cx="384873" cy="39052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84873" cy="390525"/>
                    </a:xfrm>
                    <a:prstGeom prst="rect">
                      <a:avLst/>
                    </a:prstGeom>
                  </pic:spPr>
                </pic:pic>
              </a:graphicData>
            </a:graphic>
          </wp:inline>
        </w:drawing>
      </w:r>
    </w:p>
    <w:p w14:paraId="03162207" w14:textId="77777777" w:rsidR="002001E8" w:rsidRDefault="00887DAC">
      <w:pPr>
        <w:pStyle w:val="BodyText"/>
        <w:spacing w:before="1"/>
        <w:rPr>
          <w:sz w:val="11"/>
        </w:rPr>
      </w:pPr>
      <w:r>
        <w:pict w14:anchorId="50C81BB2">
          <v:shape id="_x0000_s1038" style="position:absolute;margin-left:444.25pt;margin-top:8.35pt;width:114.6pt;height:21.25pt;z-index:-251657216;mso-wrap-distance-left:0;mso-wrap-distance-right:0;mso-position-horizontal-relative:page" coordorigin="8885,167" coordsize="2292,425" o:spt="100" adj="0,,0" path="m10989,167r-67,11l10866,208r-43,47l10796,313r-9,66l10796,446r27,58l10866,550r56,30l10991,591r48,-4l11080,576r35,-17l11141,541r12,-10l11150,523r-7,-8l11137,507r-140,l10951,498r-36,-25l10891,438r-11,-40l11165,398r9,-6l11174,381r1,-7l11177,361r,-7l11173,334r-287,l10896,299r23,-28l10950,252r39,-7l11139,245r-16,-25l11063,181r-74,-14xm11107,466r-8,4l11087,477r-17,11l11048,497r-24,7l10997,507r140,l11115,476r-8,-10xm11139,245r-150,l11024,252r29,19l11073,300r9,34l11173,334r-11,-55l11139,245xm10415,478r-12,3l10399,489r-21,40l10374,537r4,9l10384,550r20,14l10433,577r38,10l10518,591r62,-9l10627,556r30,-38l10659,511r-140,l10483,506r-30,-9l10432,488r-8,-4l10415,478xm10514,167r-63,10l10408,203r-25,36l10375,278r9,45l10409,359r37,29l10491,411r35,17l10551,442r13,16l10569,476r-4,15l10555,502r-16,6l10519,511r140,l10668,473r-11,-49l10628,387r-43,-29l10533,334r-27,-12l10486,310r-13,-14l10469,279r2,-11l10478,258r14,-7l10514,248r116,l10642,227r6,-10l10643,204r-9,-6l10614,188r-26,-10l10554,170r-40,-3xm10630,248r-116,l10543,252r27,7l10590,266r7,4l10606,274r12,-3l10623,262r7,-14xm9893,177r-48,l9836,186r,386l9845,581r81,l9931,575r,-260l9942,300r24,-20l10000,262r44,-7l10201,255r-15,-32l9913,223r-12,-34l9899,182r-6,-5xm10201,255r-157,l10080,261r26,20l10122,312r6,43l10128,572r8,9l10216,581r9,-9l10225,359r-9,-74l10201,255xm10055,167r-55,7l9956,192r-29,19l9913,223r273,l10134,182r-79,-15xm9501,167r-68,11l9377,208r-42,47l9308,313r-9,66l9308,446r27,58l9378,550r56,30l9503,591r48,-4l9592,576r34,-17l9652,541r13,-10l9662,523r-8,-8l9649,507r-140,l9463,498r-36,-25l9402,438r-10,-40l9677,398r8,-6l9686,381r1,-7l9688,361r,-7l9684,334r-287,l9408,299r23,-28l9462,252r38,-7l9651,245r-17,-25l9575,181r-74,-14xm9618,466r-7,4l9581,488r-21,9l9535,504r-26,3l9649,507r-23,-31l9618,466xm9651,245r-151,l9535,252r29,19l9585,300r9,34l9684,334r-10,-55l9651,245xm8926,478r-11,3l8911,489r-21,40l8885,537r5,9l8896,550r20,14l8945,577r38,10l9030,591r61,-9l9138,556r31,-38l9171,511r-141,l8995,506r-30,-9l8944,488r-8,-4l8926,478xm9025,167r-62,10l8920,203r-25,36l8887,278r9,45l8921,359r37,29l9002,411r36,17l9062,442r14,16l9080,476r-3,15l9067,502r-16,6l9030,511r141,l9180,473r-11,-49l9140,387r-43,-29l9045,334r-27,-12l8997,310r-13,-14l8980,279r2,-11l8990,258r14,-7l9025,248r117,l9153,227r6,-10l9154,204r-9,-6l9126,188r-27,-10l9065,170r-40,-3xm9142,248r-117,l9055,252r26,7l9101,266r7,4l9117,274r13,-3l9135,262r7,-14xe" fillcolor="#5f2584" stroked="f">
            <v:stroke joinstyle="round"/>
            <v:formulas/>
            <v:path arrowok="t" o:connecttype="segments"/>
            <w10:wrap type="topAndBottom" anchorx="page"/>
          </v:shape>
        </w:pict>
      </w:r>
    </w:p>
    <w:p w14:paraId="032426C3" w14:textId="68697DC7" w:rsidR="002001E8" w:rsidRDefault="00887DAC">
      <w:pPr>
        <w:pStyle w:val="BodyText"/>
        <w:spacing w:before="96"/>
        <w:ind w:left="692"/>
      </w:pPr>
      <w:r>
        <w:t>Ref: HL2020/2021</w:t>
      </w:r>
    </w:p>
    <w:p w14:paraId="1CEFAD82" w14:textId="77777777" w:rsidR="002001E8" w:rsidRDefault="002001E8">
      <w:pPr>
        <w:pStyle w:val="BodyText"/>
        <w:spacing w:before="3"/>
        <w:rPr>
          <w:sz w:val="31"/>
        </w:rPr>
      </w:pPr>
    </w:p>
    <w:p w14:paraId="31E01436" w14:textId="77777777" w:rsidR="002001E8" w:rsidRDefault="00887DAC">
      <w:pPr>
        <w:ind w:left="692"/>
        <w:rPr>
          <w:i/>
          <w:sz w:val="24"/>
        </w:rPr>
      </w:pPr>
      <w:r>
        <w:rPr>
          <w:noProof/>
        </w:rPr>
        <w:drawing>
          <wp:anchor distT="0" distB="0" distL="0" distR="0" simplePos="0" relativeHeight="251654144" behindDoc="0" locked="0" layoutInCell="1" allowOverlap="1" wp14:anchorId="27DB65B0" wp14:editId="5B2B00F0">
            <wp:simplePos x="0" y="0"/>
            <wp:positionH relativeFrom="page">
              <wp:posOffset>5643064</wp:posOffset>
            </wp:positionH>
            <wp:positionV relativeFrom="paragraph">
              <wp:posOffset>-416036</wp:posOffset>
            </wp:positionV>
            <wp:extent cx="1454034" cy="10214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454034" cy="102149"/>
                    </a:xfrm>
                    <a:prstGeom prst="rect">
                      <a:avLst/>
                    </a:prstGeom>
                  </pic:spPr>
                </pic:pic>
              </a:graphicData>
            </a:graphic>
          </wp:anchor>
        </w:drawing>
      </w:r>
      <w:r>
        <w:rPr>
          <w:i/>
          <w:sz w:val="24"/>
        </w:rPr>
        <w:t>Insert Date</w:t>
      </w:r>
    </w:p>
    <w:p w14:paraId="7C743275" w14:textId="77777777" w:rsidR="002001E8" w:rsidRDefault="002001E8">
      <w:pPr>
        <w:pStyle w:val="BodyText"/>
        <w:rPr>
          <w:i/>
          <w:sz w:val="26"/>
        </w:rPr>
      </w:pPr>
    </w:p>
    <w:p w14:paraId="10C0A05A" w14:textId="77777777" w:rsidR="002001E8" w:rsidRDefault="002001E8">
      <w:pPr>
        <w:pStyle w:val="BodyText"/>
        <w:rPr>
          <w:i/>
          <w:sz w:val="26"/>
        </w:rPr>
      </w:pPr>
    </w:p>
    <w:p w14:paraId="48D45B43" w14:textId="77777777" w:rsidR="002001E8" w:rsidRDefault="00887DAC">
      <w:pPr>
        <w:pStyle w:val="BodyText"/>
        <w:spacing w:before="201"/>
        <w:ind w:left="692"/>
      </w:pPr>
      <w:r>
        <w:t>Dear Parent/Carer</w:t>
      </w:r>
    </w:p>
    <w:p w14:paraId="15BDE685" w14:textId="77777777" w:rsidR="002001E8" w:rsidRDefault="002001E8">
      <w:pPr>
        <w:pStyle w:val="BodyText"/>
        <w:rPr>
          <w:sz w:val="26"/>
        </w:rPr>
      </w:pPr>
    </w:p>
    <w:p w14:paraId="3141333D" w14:textId="77777777" w:rsidR="002001E8" w:rsidRDefault="002001E8">
      <w:pPr>
        <w:pStyle w:val="BodyText"/>
        <w:rPr>
          <w:sz w:val="22"/>
        </w:rPr>
      </w:pPr>
    </w:p>
    <w:p w14:paraId="2D578A78" w14:textId="77777777" w:rsidR="002001E8" w:rsidRDefault="00887DAC">
      <w:pPr>
        <w:pStyle w:val="Heading3"/>
        <w:spacing w:before="1"/>
        <w:ind w:left="692" w:firstLine="0"/>
      </w:pPr>
      <w:r>
        <w:t>Sense College Home Learning Programme</w:t>
      </w:r>
    </w:p>
    <w:p w14:paraId="1267F93C" w14:textId="77777777" w:rsidR="002001E8" w:rsidRDefault="002001E8">
      <w:pPr>
        <w:pStyle w:val="BodyText"/>
        <w:spacing w:before="9"/>
        <w:rPr>
          <w:b/>
        </w:rPr>
      </w:pPr>
    </w:p>
    <w:p w14:paraId="39D12BE5" w14:textId="77777777" w:rsidR="002001E8" w:rsidRDefault="00887DAC">
      <w:pPr>
        <w:pStyle w:val="BodyText"/>
        <w:spacing w:before="92" w:line="360" w:lineRule="auto"/>
        <w:ind w:left="692" w:right="891"/>
      </w:pPr>
      <w:r>
        <w:t xml:space="preserve">I writing to you following a recent conversation </w:t>
      </w:r>
      <w:proofErr w:type="gramStart"/>
      <w:r>
        <w:t>regarding</w:t>
      </w:r>
      <w:proofErr w:type="gramEnd"/>
      <w:r>
        <w:t xml:space="preserve"> the college’s home learning programme, which is available to learners who will be absent from college for</w:t>
      </w:r>
      <w:r>
        <w:t xml:space="preserve"> an extended period of time, due to extenuating circumstances.</w:t>
      </w:r>
    </w:p>
    <w:p w14:paraId="288DB367" w14:textId="77777777" w:rsidR="002001E8" w:rsidRDefault="002001E8">
      <w:pPr>
        <w:pStyle w:val="BodyText"/>
        <w:spacing w:before="9"/>
        <w:rPr>
          <w:sz w:val="20"/>
        </w:rPr>
      </w:pPr>
    </w:p>
    <w:p w14:paraId="5F284DA2" w14:textId="77777777" w:rsidR="002001E8" w:rsidRDefault="00887DAC">
      <w:pPr>
        <w:pStyle w:val="BodyText"/>
        <w:spacing w:line="360" w:lineRule="auto"/>
        <w:ind w:left="692" w:right="569"/>
      </w:pPr>
      <w:r>
        <w:t>Please find enclosed a copy of the college’s home learning strategy. This document explains the benefits of opting into a home learning programme when physical attendance at a college centre i</w:t>
      </w:r>
      <w:r>
        <w:t xml:space="preserve">s not possible; it </w:t>
      </w:r>
      <w:proofErr w:type="gramStart"/>
      <w:r>
        <w:t>provides</w:t>
      </w:r>
      <w:proofErr w:type="gramEnd"/>
      <w:r>
        <w:t xml:space="preserve"> information on the delivery of home learning and the qualifying requirements.</w:t>
      </w:r>
    </w:p>
    <w:p w14:paraId="28372A2D" w14:textId="77777777" w:rsidR="002001E8" w:rsidRDefault="002001E8">
      <w:pPr>
        <w:pStyle w:val="BodyText"/>
        <w:spacing w:before="10"/>
        <w:rPr>
          <w:sz w:val="20"/>
        </w:rPr>
      </w:pPr>
    </w:p>
    <w:p w14:paraId="6759D085" w14:textId="77777777" w:rsidR="002001E8" w:rsidRDefault="00887DAC">
      <w:pPr>
        <w:pStyle w:val="BodyText"/>
        <w:spacing w:line="360" w:lineRule="auto"/>
        <w:ind w:left="692" w:right="796"/>
      </w:pPr>
      <w:r>
        <w:t xml:space="preserve">Once you have taken the time to consider the offer, please use the attached response form to confirm your agreement and support of the home learning </w:t>
      </w:r>
      <w:r>
        <w:t>programme for your son/daughter.</w:t>
      </w:r>
    </w:p>
    <w:p w14:paraId="7BA165CA" w14:textId="77777777" w:rsidR="002001E8" w:rsidRDefault="002001E8">
      <w:pPr>
        <w:pStyle w:val="BodyText"/>
        <w:rPr>
          <w:sz w:val="21"/>
        </w:rPr>
      </w:pPr>
    </w:p>
    <w:p w14:paraId="79CAF0AA" w14:textId="77777777" w:rsidR="002001E8" w:rsidRDefault="00887DAC">
      <w:pPr>
        <w:pStyle w:val="BodyText"/>
        <w:spacing w:line="360" w:lineRule="auto"/>
        <w:ind w:left="692" w:right="623"/>
      </w:pPr>
      <w:r>
        <w:t xml:space="preserve">Alternatively, you can use the same form to opt out of home learning by selecting to take a learning break (although please note that this </w:t>
      </w:r>
      <w:proofErr w:type="gramStart"/>
      <w:r>
        <w:t>option</w:t>
      </w:r>
      <w:proofErr w:type="gramEnd"/>
      <w:r>
        <w:t xml:space="preserve"> will require agreement by the EHCP officers at the local authority too and m</w:t>
      </w:r>
      <w:r>
        <w:t xml:space="preserve">ay affect other factors such as the continuation of free meals). Further information </w:t>
      </w:r>
      <w:proofErr w:type="gramStart"/>
      <w:r>
        <w:t>regarding</w:t>
      </w:r>
      <w:proofErr w:type="gramEnd"/>
      <w:r>
        <w:t xml:space="preserve"> the learning break will be provided should you wish to pursue this option.</w:t>
      </w:r>
    </w:p>
    <w:p w14:paraId="797F9461" w14:textId="77777777" w:rsidR="002001E8" w:rsidRDefault="002001E8">
      <w:pPr>
        <w:pStyle w:val="BodyText"/>
        <w:spacing w:before="10"/>
        <w:rPr>
          <w:sz w:val="20"/>
        </w:rPr>
      </w:pPr>
    </w:p>
    <w:p w14:paraId="2E6C395C" w14:textId="77777777" w:rsidR="002001E8" w:rsidRDefault="00887DAC">
      <w:pPr>
        <w:pStyle w:val="BodyText"/>
        <w:spacing w:line="360" w:lineRule="auto"/>
        <w:ind w:left="692" w:right="650"/>
      </w:pPr>
      <w:r>
        <w:rPr>
          <w:noProof/>
        </w:rPr>
        <w:drawing>
          <wp:anchor distT="0" distB="0" distL="0" distR="0" simplePos="0" relativeHeight="251655168" behindDoc="0" locked="0" layoutInCell="1" allowOverlap="1" wp14:anchorId="6AD3448A" wp14:editId="45F95AEB">
            <wp:simplePos x="0" y="0"/>
            <wp:positionH relativeFrom="page">
              <wp:posOffset>4512944</wp:posOffset>
            </wp:positionH>
            <wp:positionV relativeFrom="paragraph">
              <wp:posOffset>1696033</wp:posOffset>
            </wp:positionV>
            <wp:extent cx="161293" cy="161661"/>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61293" cy="161661"/>
                    </a:xfrm>
                    <a:prstGeom prst="rect">
                      <a:avLst/>
                    </a:prstGeom>
                  </pic:spPr>
                </pic:pic>
              </a:graphicData>
            </a:graphic>
          </wp:anchor>
        </w:drawing>
      </w:r>
      <w:r>
        <w:t>Please return your response form to your son/daughter’s usual centre of attendance as soon as possible. A member of the education staff team will then be in touch to arrange the next stage.</w:t>
      </w:r>
    </w:p>
    <w:p w14:paraId="08E15C76" w14:textId="77777777" w:rsidR="002001E8" w:rsidRDefault="002001E8">
      <w:pPr>
        <w:pStyle w:val="BodyText"/>
        <w:rPr>
          <w:sz w:val="20"/>
        </w:rPr>
      </w:pPr>
    </w:p>
    <w:p w14:paraId="48A4CCC5" w14:textId="77777777" w:rsidR="002001E8" w:rsidRDefault="002001E8">
      <w:pPr>
        <w:pStyle w:val="BodyText"/>
        <w:rPr>
          <w:sz w:val="20"/>
        </w:rPr>
      </w:pPr>
    </w:p>
    <w:p w14:paraId="75507A5A" w14:textId="77777777" w:rsidR="002001E8" w:rsidRDefault="002001E8">
      <w:pPr>
        <w:pStyle w:val="BodyText"/>
        <w:rPr>
          <w:sz w:val="20"/>
        </w:rPr>
      </w:pPr>
    </w:p>
    <w:p w14:paraId="2B72D844" w14:textId="77777777" w:rsidR="002001E8" w:rsidRDefault="002001E8">
      <w:pPr>
        <w:pStyle w:val="BodyText"/>
        <w:rPr>
          <w:sz w:val="20"/>
        </w:rPr>
      </w:pPr>
    </w:p>
    <w:p w14:paraId="6FDF6F0F" w14:textId="77777777" w:rsidR="002001E8" w:rsidRDefault="002001E8">
      <w:pPr>
        <w:pStyle w:val="BodyText"/>
        <w:rPr>
          <w:sz w:val="20"/>
        </w:rPr>
      </w:pPr>
    </w:p>
    <w:p w14:paraId="69B481CA" w14:textId="77777777" w:rsidR="002001E8" w:rsidRDefault="002001E8">
      <w:pPr>
        <w:pStyle w:val="BodyText"/>
        <w:spacing w:before="3"/>
        <w:rPr>
          <w:sz w:val="25"/>
        </w:rPr>
      </w:pPr>
    </w:p>
    <w:tbl>
      <w:tblPr>
        <w:tblW w:w="0" w:type="auto"/>
        <w:tblInd w:w="152" w:type="dxa"/>
        <w:tblLayout w:type="fixed"/>
        <w:tblCellMar>
          <w:left w:w="0" w:type="dxa"/>
          <w:right w:w="0" w:type="dxa"/>
        </w:tblCellMar>
        <w:tblLook w:val="01E0" w:firstRow="1" w:lastRow="1" w:firstColumn="1" w:lastColumn="1" w:noHBand="0" w:noVBand="0"/>
      </w:tblPr>
      <w:tblGrid>
        <w:gridCol w:w="5792"/>
        <w:gridCol w:w="4457"/>
      </w:tblGrid>
      <w:tr w:rsidR="002001E8" w14:paraId="25E048CA" w14:textId="77777777">
        <w:trPr>
          <w:trHeight w:val="308"/>
        </w:trPr>
        <w:tc>
          <w:tcPr>
            <w:tcW w:w="5792" w:type="dxa"/>
            <w:vMerge w:val="restart"/>
          </w:tcPr>
          <w:p w14:paraId="4CE41F96" w14:textId="77777777" w:rsidR="002001E8" w:rsidRDefault="00887DAC">
            <w:pPr>
              <w:pStyle w:val="TableParagraph"/>
              <w:spacing w:before="180"/>
              <w:ind w:left="200"/>
              <w:rPr>
                <w:b/>
                <w:sz w:val="18"/>
              </w:rPr>
            </w:pPr>
            <w:r>
              <w:rPr>
                <w:b/>
                <w:color w:val="643179"/>
                <w:sz w:val="18"/>
              </w:rPr>
              <w:t>Sense College</w:t>
            </w:r>
          </w:p>
          <w:p w14:paraId="669CAB56" w14:textId="77777777" w:rsidR="002001E8" w:rsidRDefault="00887DAC">
            <w:pPr>
              <w:pStyle w:val="TableParagraph"/>
              <w:spacing w:before="1"/>
              <w:ind w:left="200"/>
              <w:rPr>
                <w:sz w:val="16"/>
              </w:rPr>
            </w:pPr>
            <w:r>
              <w:rPr>
                <w:color w:val="643179"/>
                <w:sz w:val="16"/>
              </w:rPr>
              <w:t>50 Forder Way, Cygnet Park, Hampton, Peterborough PE7 8JB</w:t>
            </w:r>
          </w:p>
          <w:p w14:paraId="2365E706" w14:textId="77777777" w:rsidR="002001E8" w:rsidRDefault="002001E8">
            <w:pPr>
              <w:pStyle w:val="TableParagraph"/>
              <w:spacing w:before="10"/>
              <w:rPr>
                <w:sz w:val="15"/>
              </w:rPr>
            </w:pPr>
          </w:p>
          <w:p w14:paraId="175C906C" w14:textId="77777777" w:rsidR="002001E8" w:rsidRDefault="00887DAC">
            <w:pPr>
              <w:pStyle w:val="TableParagraph"/>
              <w:spacing w:before="1"/>
              <w:ind w:left="200"/>
              <w:rPr>
                <w:sz w:val="16"/>
              </w:rPr>
            </w:pPr>
            <w:r>
              <w:rPr>
                <w:color w:val="643179"/>
                <w:sz w:val="16"/>
              </w:rPr>
              <w:t>Company number 1825301 Charity number 289868</w:t>
            </w:r>
          </w:p>
          <w:p w14:paraId="551D3E66" w14:textId="77777777" w:rsidR="002001E8" w:rsidRDefault="00887DAC">
            <w:pPr>
              <w:pStyle w:val="TableParagraph"/>
              <w:ind w:left="200" w:right="1055"/>
              <w:rPr>
                <w:sz w:val="12"/>
              </w:rPr>
            </w:pPr>
            <w:r>
              <w:rPr>
                <w:color w:val="643179"/>
                <w:sz w:val="12"/>
              </w:rPr>
              <w:t>Registered name and office: Sense, The National Deafblind and Rubella Association, 101 Pentonville Road, London N1 9LG.</w:t>
            </w:r>
          </w:p>
          <w:p w14:paraId="5DEFAD9D" w14:textId="77777777" w:rsidR="002001E8" w:rsidRDefault="00887DAC">
            <w:pPr>
              <w:pStyle w:val="TableParagraph"/>
              <w:spacing w:line="118" w:lineRule="exact"/>
              <w:ind w:left="200"/>
              <w:rPr>
                <w:sz w:val="12"/>
              </w:rPr>
            </w:pPr>
            <w:r>
              <w:rPr>
                <w:color w:val="643179"/>
                <w:sz w:val="12"/>
              </w:rPr>
              <w:t>A company limited by guarantee a</w:t>
            </w:r>
            <w:r>
              <w:rPr>
                <w:color w:val="643179"/>
                <w:sz w:val="12"/>
              </w:rPr>
              <w:t>nd registered in England and Wales.</w:t>
            </w:r>
          </w:p>
        </w:tc>
        <w:tc>
          <w:tcPr>
            <w:tcW w:w="4457" w:type="dxa"/>
          </w:tcPr>
          <w:p w14:paraId="4EE442B7" w14:textId="77777777" w:rsidR="002001E8" w:rsidRDefault="00887DAC">
            <w:pPr>
              <w:pStyle w:val="TableParagraph"/>
              <w:spacing w:line="247" w:lineRule="exact"/>
              <w:ind w:left="1071"/>
            </w:pPr>
            <w:r>
              <w:rPr>
                <w:color w:val="643179"/>
              </w:rPr>
              <w:t>Tel: 01733 425 053</w:t>
            </w:r>
          </w:p>
        </w:tc>
      </w:tr>
      <w:tr w:rsidR="002001E8" w14:paraId="1613F41E" w14:textId="77777777">
        <w:trPr>
          <w:trHeight w:val="368"/>
        </w:trPr>
        <w:tc>
          <w:tcPr>
            <w:tcW w:w="5792" w:type="dxa"/>
            <w:vMerge/>
            <w:tcBorders>
              <w:top w:val="nil"/>
            </w:tcBorders>
          </w:tcPr>
          <w:p w14:paraId="28552CD9" w14:textId="77777777" w:rsidR="002001E8" w:rsidRDefault="002001E8">
            <w:pPr>
              <w:rPr>
                <w:sz w:val="2"/>
                <w:szCs w:val="2"/>
              </w:rPr>
            </w:pPr>
          </w:p>
        </w:tc>
        <w:tc>
          <w:tcPr>
            <w:tcW w:w="4457" w:type="dxa"/>
          </w:tcPr>
          <w:p w14:paraId="66A654E6" w14:textId="77777777" w:rsidR="002001E8" w:rsidRDefault="00887DAC">
            <w:pPr>
              <w:pStyle w:val="TableParagraph"/>
              <w:spacing w:before="49"/>
              <w:ind w:left="722"/>
            </w:pPr>
            <w:r>
              <w:rPr>
                <w:noProof/>
                <w:position w:val="-3"/>
              </w:rPr>
              <w:drawing>
                <wp:inline distT="0" distB="0" distL="0" distR="0" wp14:anchorId="0A21BBB9" wp14:editId="4B2B4D39">
                  <wp:extent cx="162568" cy="16144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62568" cy="161440"/>
                          </a:xfrm>
                          <a:prstGeom prst="rect">
                            <a:avLst/>
                          </a:prstGeom>
                        </pic:spPr>
                      </pic:pic>
                    </a:graphicData>
                  </a:graphic>
                </wp:inline>
              </w:drawing>
            </w:r>
            <w:r>
              <w:rPr>
                <w:rFonts w:ascii="Times New Roman"/>
                <w:sz w:val="20"/>
              </w:rPr>
              <w:t xml:space="preserve"> </w:t>
            </w:r>
            <w:r>
              <w:rPr>
                <w:rFonts w:ascii="Times New Roman"/>
                <w:spacing w:val="-7"/>
                <w:sz w:val="20"/>
              </w:rPr>
              <w:t xml:space="preserve"> </w:t>
            </w:r>
            <w:hyperlink r:id="rId15">
              <w:r>
                <w:rPr>
                  <w:color w:val="643179"/>
                </w:rPr>
                <w:t>College.enquiries@sense.org.uk</w:t>
              </w:r>
            </w:hyperlink>
          </w:p>
        </w:tc>
      </w:tr>
      <w:tr w:rsidR="002001E8" w14:paraId="29BEC1B5" w14:textId="77777777">
        <w:trPr>
          <w:trHeight w:val="368"/>
        </w:trPr>
        <w:tc>
          <w:tcPr>
            <w:tcW w:w="5792" w:type="dxa"/>
            <w:vMerge/>
            <w:tcBorders>
              <w:top w:val="nil"/>
            </w:tcBorders>
          </w:tcPr>
          <w:p w14:paraId="1688E058" w14:textId="77777777" w:rsidR="002001E8" w:rsidRDefault="002001E8">
            <w:pPr>
              <w:rPr>
                <w:sz w:val="2"/>
                <w:szCs w:val="2"/>
              </w:rPr>
            </w:pPr>
          </w:p>
        </w:tc>
        <w:tc>
          <w:tcPr>
            <w:tcW w:w="4457" w:type="dxa"/>
          </w:tcPr>
          <w:p w14:paraId="1C134159" w14:textId="77777777" w:rsidR="002001E8" w:rsidRDefault="00887DAC">
            <w:pPr>
              <w:pStyle w:val="TableParagraph"/>
              <w:spacing w:before="35"/>
              <w:ind w:left="722"/>
            </w:pPr>
            <w:r>
              <w:rPr>
                <w:noProof/>
                <w:position w:val="-2"/>
              </w:rPr>
              <w:drawing>
                <wp:inline distT="0" distB="0" distL="0" distR="0" wp14:anchorId="573E5334" wp14:editId="0D0AE762">
                  <wp:extent cx="161919" cy="16192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61919" cy="161929"/>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color w:val="643179"/>
              </w:rPr>
              <w:t>Fax: 0300 330 9271</w:t>
            </w:r>
          </w:p>
        </w:tc>
      </w:tr>
      <w:tr w:rsidR="002001E8" w14:paraId="69D9AE6F" w14:textId="77777777">
        <w:trPr>
          <w:trHeight w:val="308"/>
        </w:trPr>
        <w:tc>
          <w:tcPr>
            <w:tcW w:w="5792" w:type="dxa"/>
            <w:vMerge/>
            <w:tcBorders>
              <w:top w:val="nil"/>
            </w:tcBorders>
          </w:tcPr>
          <w:p w14:paraId="161A1672" w14:textId="77777777" w:rsidR="002001E8" w:rsidRDefault="002001E8">
            <w:pPr>
              <w:rPr>
                <w:sz w:val="2"/>
                <w:szCs w:val="2"/>
              </w:rPr>
            </w:pPr>
          </w:p>
        </w:tc>
        <w:tc>
          <w:tcPr>
            <w:tcW w:w="4457" w:type="dxa"/>
          </w:tcPr>
          <w:p w14:paraId="01DBD727" w14:textId="77777777" w:rsidR="002001E8" w:rsidRDefault="00887DAC">
            <w:pPr>
              <w:pStyle w:val="TableParagraph"/>
              <w:spacing w:before="35" w:line="253" w:lineRule="exact"/>
              <w:ind w:left="722"/>
            </w:pPr>
            <w:r>
              <w:rPr>
                <w:noProof/>
                <w:position w:val="-2"/>
              </w:rPr>
              <w:drawing>
                <wp:inline distT="0" distB="0" distL="0" distR="0" wp14:anchorId="765B46E2" wp14:editId="26BB335B">
                  <wp:extent cx="161924" cy="16192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61924" cy="161925"/>
                          </a:xfrm>
                          <a:prstGeom prst="rect">
                            <a:avLst/>
                          </a:prstGeom>
                        </pic:spPr>
                      </pic:pic>
                    </a:graphicData>
                  </a:graphic>
                </wp:inline>
              </w:drawing>
            </w:r>
            <w:r>
              <w:rPr>
                <w:rFonts w:ascii="Times New Roman"/>
                <w:sz w:val="20"/>
              </w:rPr>
              <w:t xml:space="preserve"> </w:t>
            </w:r>
            <w:r>
              <w:rPr>
                <w:rFonts w:ascii="Times New Roman"/>
                <w:spacing w:val="-6"/>
                <w:sz w:val="20"/>
              </w:rPr>
              <w:t xml:space="preserve"> </w:t>
            </w:r>
            <w:hyperlink r:id="rId18">
              <w:r>
                <w:rPr>
                  <w:color w:val="643179"/>
                </w:rPr>
                <w:t>www.sense.org.uk</w:t>
              </w:r>
            </w:hyperlink>
          </w:p>
        </w:tc>
      </w:tr>
    </w:tbl>
    <w:p w14:paraId="5F05CC2A" w14:textId="77777777" w:rsidR="002001E8" w:rsidRDefault="002001E8">
      <w:pPr>
        <w:spacing w:line="253" w:lineRule="exact"/>
        <w:sectPr w:rsidR="002001E8">
          <w:headerReference w:type="default" r:id="rId19"/>
          <w:footerReference w:type="default" r:id="rId20"/>
          <w:pgSz w:w="11910" w:h="16840"/>
          <w:pgMar w:top="420" w:right="302" w:bottom="280" w:left="440" w:header="0" w:footer="0" w:gutter="0"/>
          <w:cols w:space="720"/>
        </w:sectPr>
      </w:pPr>
    </w:p>
    <w:p w14:paraId="7C76510E" w14:textId="77777777" w:rsidR="002001E8" w:rsidRDefault="00887DAC">
      <w:pPr>
        <w:pStyle w:val="BodyText"/>
        <w:ind w:left="10097"/>
        <w:rPr>
          <w:sz w:val="20"/>
        </w:rPr>
      </w:pPr>
      <w:r>
        <w:rPr>
          <w:noProof/>
          <w:sz w:val="20"/>
        </w:rPr>
        <w:lastRenderedPageBreak/>
        <w:drawing>
          <wp:inline distT="0" distB="0" distL="0" distR="0" wp14:anchorId="76ADE938" wp14:editId="08D90E45">
            <wp:extent cx="285019" cy="290512"/>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285019" cy="290512"/>
                    </a:xfrm>
                    <a:prstGeom prst="rect">
                      <a:avLst/>
                    </a:prstGeom>
                  </pic:spPr>
                </pic:pic>
              </a:graphicData>
            </a:graphic>
          </wp:inline>
        </w:drawing>
      </w:r>
    </w:p>
    <w:p w14:paraId="62107235" w14:textId="77777777" w:rsidR="002001E8" w:rsidRDefault="002001E8">
      <w:pPr>
        <w:pStyle w:val="BodyText"/>
        <w:rPr>
          <w:sz w:val="20"/>
        </w:rPr>
      </w:pPr>
    </w:p>
    <w:p w14:paraId="2BFA394A" w14:textId="77777777" w:rsidR="002001E8" w:rsidRDefault="002001E8">
      <w:pPr>
        <w:pStyle w:val="BodyText"/>
        <w:spacing w:before="11"/>
        <w:rPr>
          <w:sz w:val="29"/>
        </w:rPr>
      </w:pPr>
    </w:p>
    <w:p w14:paraId="3974A426" w14:textId="77777777" w:rsidR="002001E8" w:rsidRDefault="00887DAC">
      <w:pPr>
        <w:spacing w:before="92"/>
        <w:ind w:left="692"/>
        <w:rPr>
          <w:i/>
          <w:sz w:val="24"/>
        </w:rPr>
      </w:pPr>
      <w:r>
        <w:rPr>
          <w:i/>
          <w:sz w:val="24"/>
        </w:rPr>
        <w:t>Page 2</w:t>
      </w:r>
    </w:p>
    <w:p w14:paraId="4ACA1E98" w14:textId="77777777" w:rsidR="002001E8" w:rsidRDefault="002001E8">
      <w:pPr>
        <w:pStyle w:val="BodyText"/>
        <w:rPr>
          <w:i/>
        </w:rPr>
      </w:pPr>
    </w:p>
    <w:p w14:paraId="4704906C" w14:textId="77777777" w:rsidR="002001E8" w:rsidRDefault="00887DAC">
      <w:pPr>
        <w:ind w:left="692"/>
        <w:rPr>
          <w:i/>
          <w:sz w:val="24"/>
        </w:rPr>
      </w:pPr>
      <w:r>
        <w:rPr>
          <w:i/>
          <w:sz w:val="24"/>
        </w:rPr>
        <w:t>2020/2021 – Sense College Home Learning</w:t>
      </w:r>
    </w:p>
    <w:p w14:paraId="15256BF5" w14:textId="77777777" w:rsidR="002001E8" w:rsidRDefault="002001E8">
      <w:pPr>
        <w:pStyle w:val="BodyText"/>
        <w:rPr>
          <w:i/>
          <w:sz w:val="26"/>
        </w:rPr>
      </w:pPr>
    </w:p>
    <w:p w14:paraId="57AB5EFC" w14:textId="77777777" w:rsidR="002001E8" w:rsidRDefault="002001E8">
      <w:pPr>
        <w:pStyle w:val="BodyText"/>
        <w:rPr>
          <w:i/>
          <w:sz w:val="26"/>
        </w:rPr>
      </w:pPr>
    </w:p>
    <w:p w14:paraId="6467C03D" w14:textId="77777777" w:rsidR="002001E8" w:rsidRDefault="002001E8">
      <w:pPr>
        <w:pStyle w:val="BodyText"/>
        <w:spacing w:before="7"/>
        <w:rPr>
          <w:i/>
          <w:sz w:val="25"/>
        </w:rPr>
      </w:pPr>
    </w:p>
    <w:p w14:paraId="7B46C411" w14:textId="77777777" w:rsidR="002001E8" w:rsidRDefault="00887DAC">
      <w:pPr>
        <w:pStyle w:val="BodyText"/>
        <w:spacing w:before="1" w:line="360" w:lineRule="auto"/>
        <w:ind w:left="692" w:right="1263"/>
      </w:pPr>
      <w:r>
        <w:t xml:space="preserve">Should you have any further queries </w:t>
      </w:r>
      <w:proofErr w:type="gramStart"/>
      <w:r>
        <w:t>regarding</w:t>
      </w:r>
      <w:proofErr w:type="gramEnd"/>
      <w:r>
        <w:t xml:space="preserve"> the information enclosed, please do not hesitate to contact the centre.</w:t>
      </w:r>
    </w:p>
    <w:p w14:paraId="64DCAD32" w14:textId="77777777" w:rsidR="002001E8" w:rsidRDefault="002001E8">
      <w:pPr>
        <w:pStyle w:val="BodyText"/>
      </w:pPr>
    </w:p>
    <w:p w14:paraId="00ED3C19" w14:textId="77777777" w:rsidR="002001E8" w:rsidRDefault="00887DAC">
      <w:pPr>
        <w:pStyle w:val="BodyText"/>
        <w:ind w:left="692"/>
      </w:pPr>
      <w:r>
        <w:t>Yours sincerely</w:t>
      </w:r>
    </w:p>
    <w:p w14:paraId="282731E6" w14:textId="77777777" w:rsidR="002001E8" w:rsidRDefault="002001E8">
      <w:pPr>
        <w:pStyle w:val="BodyText"/>
        <w:rPr>
          <w:sz w:val="26"/>
        </w:rPr>
      </w:pPr>
    </w:p>
    <w:p w14:paraId="02B1FB7B" w14:textId="77777777" w:rsidR="002001E8" w:rsidRDefault="002001E8">
      <w:pPr>
        <w:pStyle w:val="BodyText"/>
        <w:rPr>
          <w:sz w:val="26"/>
        </w:rPr>
      </w:pPr>
    </w:p>
    <w:p w14:paraId="01096222" w14:textId="77777777" w:rsidR="002001E8" w:rsidRDefault="002001E8">
      <w:pPr>
        <w:pStyle w:val="BodyText"/>
        <w:rPr>
          <w:sz w:val="26"/>
        </w:rPr>
      </w:pPr>
    </w:p>
    <w:p w14:paraId="60067646" w14:textId="77777777" w:rsidR="002001E8" w:rsidRDefault="00887DAC">
      <w:pPr>
        <w:pStyle w:val="BodyText"/>
        <w:spacing w:before="207"/>
        <w:ind w:left="692"/>
      </w:pPr>
      <w:r>
        <w:t>XXX</w:t>
      </w:r>
    </w:p>
    <w:p w14:paraId="72F4524B" w14:textId="77777777" w:rsidR="002001E8" w:rsidRDefault="00887DAC">
      <w:pPr>
        <w:pStyle w:val="BodyText"/>
        <w:spacing w:line="480" w:lineRule="auto"/>
        <w:ind w:left="692" w:right="7387"/>
      </w:pPr>
      <w:r>
        <w:t>Education Services Manager Enc</w:t>
      </w:r>
    </w:p>
    <w:p w14:paraId="22060E1F" w14:textId="77777777" w:rsidR="002001E8" w:rsidRDefault="002001E8">
      <w:pPr>
        <w:spacing w:line="480" w:lineRule="auto"/>
        <w:sectPr w:rsidR="002001E8">
          <w:headerReference w:type="default" r:id="rId22"/>
          <w:footerReference w:type="default" r:id="rId23"/>
          <w:pgSz w:w="11910" w:h="16840"/>
          <w:pgMar w:top="840" w:right="302" w:bottom="280" w:left="440" w:header="0" w:footer="0" w:gutter="0"/>
          <w:cols w:space="720"/>
        </w:sectPr>
      </w:pPr>
    </w:p>
    <w:p w14:paraId="5D586CF0" w14:textId="343D9AE2" w:rsidR="002001E8" w:rsidRDefault="00887DAC">
      <w:pPr>
        <w:pStyle w:val="BodyText"/>
        <w:rPr>
          <w:sz w:val="20"/>
        </w:rPr>
      </w:pPr>
      <w:r>
        <w:rPr>
          <w:noProof/>
          <w:sz w:val="17"/>
        </w:rPr>
        <w:lastRenderedPageBreak/>
        <w:pict w14:anchorId="2A3E9854">
          <v:shape id="_x0000_s1042" type="#_x0000_t202" style="position:absolute;margin-left:449.4pt;margin-top:-5.2pt;width:97.9pt;height:24.05pt;z-index:251664384;visibility:visible;mso-height-percent:200;mso-wrap-distance-left:9pt;mso-wrap-distance-top:3.6pt;mso-wrap-distance-right:9pt;mso-wrap-distance-bottom:3.6pt;mso-position-horizontal-relative:margin;mso-position-vertical-relative:margin;mso-height-percent:200;mso-width-relative:margin;mso-height-relative:margin;v-text-anchor:top" strokecolor="white [3212]">
            <v:textbox style="mso-fit-shape-to-text:t">
              <w:txbxContent>
                <w:p w14:paraId="4FAB30FD" w14:textId="4722AA60" w:rsidR="00887DAC" w:rsidRPr="00887DAC" w:rsidRDefault="00887DAC" w:rsidP="00887DAC">
                  <w:pPr>
                    <w:rPr>
                      <w:b/>
                      <w:bCs/>
                      <w:sz w:val="28"/>
                      <w:szCs w:val="28"/>
                    </w:rPr>
                  </w:pPr>
                  <w:r w:rsidRPr="00887DAC">
                    <w:rPr>
                      <w:b/>
                      <w:bCs/>
                      <w:sz w:val="28"/>
                      <w:szCs w:val="28"/>
                    </w:rPr>
                    <w:t xml:space="preserve">Appendix </w:t>
                  </w:r>
                  <w:r>
                    <w:rPr>
                      <w:b/>
                      <w:bCs/>
                      <w:sz w:val="28"/>
                      <w:szCs w:val="28"/>
                    </w:rPr>
                    <w:t>2</w:t>
                  </w:r>
                </w:p>
              </w:txbxContent>
            </v:textbox>
            <w10:wrap type="square" anchorx="margin" anchory="margin"/>
          </v:shape>
        </w:pict>
      </w:r>
    </w:p>
    <w:p w14:paraId="24581D70" w14:textId="55EE5B9E" w:rsidR="002001E8" w:rsidRDefault="002001E8">
      <w:pPr>
        <w:pStyle w:val="BodyText"/>
        <w:spacing w:before="1"/>
        <w:rPr>
          <w:sz w:val="17"/>
        </w:rPr>
      </w:pPr>
    </w:p>
    <w:p w14:paraId="636E1AE4" w14:textId="77777777" w:rsidR="002001E8" w:rsidRDefault="00887DAC">
      <w:pPr>
        <w:pStyle w:val="Heading3"/>
        <w:spacing w:before="92"/>
        <w:ind w:left="3218" w:right="3213" w:firstLine="0"/>
        <w:jc w:val="center"/>
      </w:pPr>
      <w:r>
        <w:rPr>
          <w:noProof/>
        </w:rPr>
        <w:drawing>
          <wp:anchor distT="0" distB="0" distL="0" distR="0" simplePos="0" relativeHeight="251656192" behindDoc="0" locked="0" layoutInCell="1" allowOverlap="1" wp14:anchorId="0A05298A" wp14:editId="031736A7">
            <wp:simplePos x="0" y="0"/>
            <wp:positionH relativeFrom="page">
              <wp:posOffset>352425</wp:posOffset>
            </wp:positionH>
            <wp:positionV relativeFrom="paragraph">
              <wp:posOffset>-266867</wp:posOffset>
            </wp:positionV>
            <wp:extent cx="1075817" cy="700392"/>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4" cstate="print"/>
                    <a:stretch>
                      <a:fillRect/>
                    </a:stretch>
                  </pic:blipFill>
                  <pic:spPr>
                    <a:xfrm>
                      <a:off x="0" y="0"/>
                      <a:ext cx="1075817" cy="700392"/>
                    </a:xfrm>
                    <a:prstGeom prst="rect">
                      <a:avLst/>
                    </a:prstGeom>
                  </pic:spPr>
                </pic:pic>
              </a:graphicData>
            </a:graphic>
          </wp:anchor>
        </w:drawing>
      </w:r>
      <w:r>
        <w:t>Sense College</w:t>
      </w:r>
    </w:p>
    <w:p w14:paraId="120A886E" w14:textId="77777777" w:rsidR="002001E8" w:rsidRDefault="00887DAC">
      <w:pPr>
        <w:ind w:left="3220" w:right="3213"/>
        <w:jc w:val="center"/>
        <w:rPr>
          <w:b/>
          <w:sz w:val="24"/>
        </w:rPr>
      </w:pPr>
      <w:r>
        <w:rPr>
          <w:b/>
          <w:sz w:val="24"/>
        </w:rPr>
        <w:t>Home Learning Schedule and Agreement</w:t>
      </w:r>
    </w:p>
    <w:p w14:paraId="39209125" w14:textId="77777777" w:rsidR="002001E8" w:rsidRDefault="002001E8">
      <w:pPr>
        <w:pStyle w:val="BodyText"/>
        <w:rPr>
          <w:b/>
          <w:sz w:val="20"/>
        </w:rPr>
      </w:pPr>
    </w:p>
    <w:p w14:paraId="316D0039" w14:textId="77777777" w:rsidR="002001E8" w:rsidRDefault="002001E8">
      <w:pPr>
        <w:pStyle w:val="BodyText"/>
        <w:rPr>
          <w:b/>
          <w:sz w:val="20"/>
        </w:rPr>
      </w:pPr>
    </w:p>
    <w:p w14:paraId="3DAE64FF" w14:textId="77777777" w:rsidR="002001E8" w:rsidRDefault="002001E8">
      <w:pPr>
        <w:pStyle w:val="BodyText"/>
        <w:spacing w:before="6"/>
        <w:rPr>
          <w:b/>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4111"/>
        <w:gridCol w:w="2409"/>
        <w:gridCol w:w="1984"/>
      </w:tblGrid>
      <w:tr w:rsidR="002001E8" w14:paraId="1F336C0E" w14:textId="77777777">
        <w:trPr>
          <w:trHeight w:val="681"/>
        </w:trPr>
        <w:tc>
          <w:tcPr>
            <w:tcW w:w="1951" w:type="dxa"/>
            <w:shd w:val="clear" w:color="auto" w:fill="FFF1CC"/>
          </w:tcPr>
          <w:p w14:paraId="66655FC1" w14:textId="77777777" w:rsidR="002001E8" w:rsidRDefault="00887DAC">
            <w:pPr>
              <w:pStyle w:val="TableParagraph"/>
              <w:spacing w:before="204"/>
              <w:ind w:left="107"/>
              <w:rPr>
                <w:sz w:val="24"/>
              </w:rPr>
            </w:pPr>
            <w:r>
              <w:rPr>
                <w:sz w:val="24"/>
              </w:rPr>
              <w:t>Learner Name:</w:t>
            </w:r>
          </w:p>
        </w:tc>
        <w:tc>
          <w:tcPr>
            <w:tcW w:w="4111" w:type="dxa"/>
          </w:tcPr>
          <w:p w14:paraId="5A175623" w14:textId="77777777" w:rsidR="002001E8" w:rsidRDefault="002001E8">
            <w:pPr>
              <w:pStyle w:val="TableParagraph"/>
              <w:rPr>
                <w:rFonts w:ascii="Times New Roman"/>
              </w:rPr>
            </w:pPr>
          </w:p>
        </w:tc>
        <w:tc>
          <w:tcPr>
            <w:tcW w:w="2409" w:type="dxa"/>
            <w:shd w:val="clear" w:color="auto" w:fill="FFF1CC"/>
          </w:tcPr>
          <w:p w14:paraId="4C50738D" w14:textId="77777777" w:rsidR="002001E8" w:rsidRDefault="00887DAC">
            <w:pPr>
              <w:pStyle w:val="TableParagraph"/>
              <w:spacing w:before="204"/>
              <w:ind w:left="108"/>
              <w:rPr>
                <w:sz w:val="24"/>
              </w:rPr>
            </w:pPr>
            <w:r>
              <w:rPr>
                <w:sz w:val="24"/>
              </w:rPr>
              <w:t>Start of HL:</w:t>
            </w:r>
          </w:p>
        </w:tc>
        <w:tc>
          <w:tcPr>
            <w:tcW w:w="1984" w:type="dxa"/>
          </w:tcPr>
          <w:p w14:paraId="456DC535" w14:textId="77777777" w:rsidR="002001E8" w:rsidRDefault="002001E8">
            <w:pPr>
              <w:pStyle w:val="TableParagraph"/>
              <w:rPr>
                <w:rFonts w:ascii="Times New Roman"/>
              </w:rPr>
            </w:pPr>
          </w:p>
        </w:tc>
      </w:tr>
      <w:tr w:rsidR="002001E8" w14:paraId="64EF824B" w14:textId="77777777">
        <w:trPr>
          <w:trHeight w:val="681"/>
        </w:trPr>
        <w:tc>
          <w:tcPr>
            <w:tcW w:w="1951" w:type="dxa"/>
            <w:shd w:val="clear" w:color="auto" w:fill="FFF1CC"/>
          </w:tcPr>
          <w:p w14:paraId="12C51AD9" w14:textId="77777777" w:rsidR="002001E8" w:rsidRDefault="00887DAC">
            <w:pPr>
              <w:pStyle w:val="TableParagraph"/>
              <w:spacing w:before="202"/>
              <w:ind w:left="107"/>
              <w:rPr>
                <w:sz w:val="24"/>
              </w:rPr>
            </w:pPr>
            <w:r>
              <w:rPr>
                <w:sz w:val="24"/>
              </w:rPr>
              <w:t>College Centre:</w:t>
            </w:r>
          </w:p>
        </w:tc>
        <w:tc>
          <w:tcPr>
            <w:tcW w:w="4111" w:type="dxa"/>
          </w:tcPr>
          <w:p w14:paraId="2EA3AE6E" w14:textId="77777777" w:rsidR="002001E8" w:rsidRDefault="002001E8">
            <w:pPr>
              <w:pStyle w:val="TableParagraph"/>
              <w:rPr>
                <w:rFonts w:ascii="Times New Roman"/>
              </w:rPr>
            </w:pPr>
          </w:p>
        </w:tc>
        <w:tc>
          <w:tcPr>
            <w:tcW w:w="2409" w:type="dxa"/>
            <w:shd w:val="clear" w:color="auto" w:fill="FFF1CC"/>
          </w:tcPr>
          <w:p w14:paraId="58678342" w14:textId="77777777" w:rsidR="002001E8" w:rsidRDefault="00887DAC">
            <w:pPr>
              <w:pStyle w:val="TableParagraph"/>
              <w:spacing w:before="202"/>
              <w:ind w:left="108"/>
              <w:rPr>
                <w:sz w:val="24"/>
              </w:rPr>
            </w:pPr>
            <w:r>
              <w:rPr>
                <w:sz w:val="24"/>
              </w:rPr>
              <w:t>EC / Tutor:</w:t>
            </w:r>
          </w:p>
        </w:tc>
        <w:tc>
          <w:tcPr>
            <w:tcW w:w="1984" w:type="dxa"/>
          </w:tcPr>
          <w:p w14:paraId="162357E4" w14:textId="77777777" w:rsidR="002001E8" w:rsidRDefault="002001E8">
            <w:pPr>
              <w:pStyle w:val="TableParagraph"/>
              <w:rPr>
                <w:rFonts w:ascii="Times New Roman"/>
              </w:rPr>
            </w:pPr>
          </w:p>
        </w:tc>
      </w:tr>
    </w:tbl>
    <w:p w14:paraId="5366677D" w14:textId="77777777" w:rsidR="002001E8" w:rsidRDefault="002001E8">
      <w:pPr>
        <w:pStyle w:val="BodyText"/>
        <w:spacing w:before="10"/>
        <w:rPr>
          <w:b/>
          <w:sz w:val="27"/>
        </w:rPr>
      </w:pPr>
    </w:p>
    <w:p w14:paraId="1A9D0400" w14:textId="77777777" w:rsidR="002001E8" w:rsidRDefault="00887DAC">
      <w:pPr>
        <w:pStyle w:val="BodyText"/>
        <w:spacing w:before="93" w:line="360" w:lineRule="auto"/>
        <w:ind w:left="553" w:right="615"/>
      </w:pPr>
      <w:r>
        <w:t>The following Home Learning (HL) Schedule has been designed to support the continuation of learning and progress against the learner’s agreed Study Programme, during this period of home education.</w:t>
      </w:r>
    </w:p>
    <w:p w14:paraId="14AF2275" w14:textId="77777777" w:rsidR="002001E8" w:rsidRDefault="002001E8">
      <w:pPr>
        <w:pStyle w:val="BodyText"/>
        <w:spacing w:before="11"/>
        <w:rPr>
          <w:sz w:val="35"/>
        </w:rPr>
      </w:pPr>
    </w:p>
    <w:p w14:paraId="1DC9ADA9" w14:textId="77777777" w:rsidR="002001E8" w:rsidRDefault="00887DAC">
      <w:pPr>
        <w:ind w:left="553"/>
        <w:rPr>
          <w:b/>
          <w:sz w:val="24"/>
        </w:rPr>
      </w:pPr>
      <w:r>
        <w:rPr>
          <w:b/>
          <w:color w:val="6F2F9F"/>
          <w:sz w:val="24"/>
        </w:rPr>
        <w:t>Targets</w:t>
      </w:r>
    </w:p>
    <w:p w14:paraId="5D17E6FD" w14:textId="77777777" w:rsidR="002001E8" w:rsidRDefault="002001E8">
      <w:pPr>
        <w:pStyle w:val="BodyText"/>
        <w:rPr>
          <w:b/>
          <w:sz w:val="26"/>
        </w:rPr>
      </w:pPr>
    </w:p>
    <w:p w14:paraId="79055365" w14:textId="77777777" w:rsidR="002001E8" w:rsidRDefault="002001E8">
      <w:pPr>
        <w:pStyle w:val="BodyText"/>
        <w:rPr>
          <w:b/>
          <w:sz w:val="22"/>
        </w:rPr>
      </w:pPr>
    </w:p>
    <w:p w14:paraId="5C5D4193" w14:textId="77777777" w:rsidR="002001E8" w:rsidRDefault="00887DAC">
      <w:pPr>
        <w:pStyle w:val="BodyText"/>
        <w:spacing w:line="360" w:lineRule="auto"/>
        <w:ind w:left="553" w:right="1107"/>
        <w:jc w:val="both"/>
      </w:pPr>
      <w:r>
        <w:t xml:space="preserve">The following targets have been </w:t>
      </w:r>
      <w:proofErr w:type="gramStart"/>
      <w:r>
        <w:t>identified</w:t>
      </w:r>
      <w:proofErr w:type="gramEnd"/>
      <w:r>
        <w:t xml:space="preserve"> from the Individual Learning Plan (ILP) as most suitable and relevant to this home learning programme. Therefore, learning opportunities aimed at developing these skills will be planned in the timetabled activitie</w:t>
      </w:r>
      <w:r>
        <w:t>s/sessions.</w:t>
      </w:r>
    </w:p>
    <w:p w14:paraId="00A99639" w14:textId="77777777" w:rsidR="002001E8" w:rsidRDefault="002001E8">
      <w:pPr>
        <w:pStyle w:val="BodyText"/>
        <w:spacing w:before="1"/>
        <w:rPr>
          <w:sz w:val="36"/>
        </w:rPr>
      </w:pPr>
    </w:p>
    <w:p w14:paraId="04F4B8D1" w14:textId="77777777" w:rsidR="002001E8" w:rsidRDefault="00887DAC">
      <w:pPr>
        <w:pStyle w:val="BodyText"/>
        <w:ind w:left="913"/>
        <w:rPr>
          <w:rFonts w:ascii="Symbol" w:hAnsi="Symbol"/>
        </w:rPr>
      </w:pPr>
      <w:r>
        <w:rPr>
          <w:rFonts w:ascii="Symbol" w:hAnsi="Symbol"/>
        </w:rPr>
        <w:t></w:t>
      </w:r>
    </w:p>
    <w:p w14:paraId="3B62CE91" w14:textId="77777777" w:rsidR="002001E8" w:rsidRDefault="00887DAC">
      <w:pPr>
        <w:pStyle w:val="BodyText"/>
        <w:spacing w:before="145"/>
        <w:ind w:left="913"/>
        <w:rPr>
          <w:rFonts w:ascii="Symbol" w:hAnsi="Symbol"/>
        </w:rPr>
      </w:pPr>
      <w:r>
        <w:rPr>
          <w:rFonts w:ascii="Symbol" w:hAnsi="Symbol"/>
        </w:rPr>
        <w:t></w:t>
      </w:r>
    </w:p>
    <w:p w14:paraId="589B6F31" w14:textId="77777777" w:rsidR="002001E8" w:rsidRDefault="00887DAC">
      <w:pPr>
        <w:pStyle w:val="BodyText"/>
        <w:spacing w:before="143"/>
        <w:ind w:left="913"/>
        <w:rPr>
          <w:rFonts w:ascii="Symbol" w:hAnsi="Symbol"/>
        </w:rPr>
      </w:pPr>
      <w:r>
        <w:rPr>
          <w:rFonts w:ascii="Symbol" w:hAnsi="Symbol"/>
        </w:rPr>
        <w:t></w:t>
      </w:r>
    </w:p>
    <w:p w14:paraId="5E059592" w14:textId="77777777" w:rsidR="002001E8" w:rsidRDefault="002001E8">
      <w:pPr>
        <w:pStyle w:val="BodyText"/>
        <w:rPr>
          <w:rFonts w:ascii="Symbol" w:hAnsi="Symbol"/>
          <w:sz w:val="28"/>
        </w:rPr>
      </w:pPr>
    </w:p>
    <w:p w14:paraId="1747FC06" w14:textId="77777777" w:rsidR="002001E8" w:rsidRDefault="00887DAC">
      <w:pPr>
        <w:spacing w:before="214"/>
        <w:ind w:left="553"/>
        <w:rPr>
          <w:b/>
          <w:sz w:val="24"/>
        </w:rPr>
      </w:pPr>
      <w:r>
        <w:rPr>
          <w:b/>
          <w:color w:val="6F2F9F"/>
          <w:sz w:val="24"/>
        </w:rPr>
        <w:t>Essential Resource Requirements for the Home</w:t>
      </w:r>
    </w:p>
    <w:p w14:paraId="3F9C40EE" w14:textId="77777777" w:rsidR="002001E8" w:rsidRDefault="002001E8">
      <w:pPr>
        <w:pStyle w:val="BodyText"/>
        <w:rPr>
          <w:b/>
          <w:sz w:val="26"/>
        </w:rPr>
      </w:pPr>
    </w:p>
    <w:p w14:paraId="6873C0A0" w14:textId="77777777" w:rsidR="002001E8" w:rsidRDefault="002001E8">
      <w:pPr>
        <w:pStyle w:val="BodyText"/>
        <w:rPr>
          <w:b/>
          <w:sz w:val="22"/>
        </w:rPr>
      </w:pPr>
    </w:p>
    <w:p w14:paraId="3BB1B5FB" w14:textId="77777777" w:rsidR="002001E8" w:rsidRDefault="00887DAC">
      <w:pPr>
        <w:pStyle w:val="BodyText"/>
        <w:spacing w:line="360" w:lineRule="auto"/>
        <w:ind w:left="553" w:right="682"/>
      </w:pPr>
      <w:r>
        <w:t xml:space="preserve">The following items are </w:t>
      </w:r>
      <w:proofErr w:type="gramStart"/>
      <w:r>
        <w:t>deemed</w:t>
      </w:r>
      <w:proofErr w:type="gramEnd"/>
      <w:r>
        <w:t xml:space="preserve"> essential for the home learning programme to be undertaken and should be provided and put in place by the learner and/or family.</w:t>
      </w:r>
    </w:p>
    <w:p w14:paraId="2B9F41B1" w14:textId="77777777" w:rsidR="002001E8" w:rsidRDefault="002001E8">
      <w:pPr>
        <w:pStyle w:val="BodyText"/>
        <w:spacing w:before="2"/>
        <w:rPr>
          <w:sz w:val="36"/>
        </w:rPr>
      </w:pPr>
    </w:p>
    <w:p w14:paraId="17A7DF2C" w14:textId="77777777" w:rsidR="002001E8" w:rsidRDefault="00887DAC">
      <w:pPr>
        <w:pStyle w:val="BodyText"/>
        <w:ind w:left="913"/>
        <w:rPr>
          <w:rFonts w:ascii="Symbol" w:hAnsi="Symbol"/>
        </w:rPr>
      </w:pPr>
      <w:r>
        <w:rPr>
          <w:rFonts w:ascii="Symbol" w:hAnsi="Symbol"/>
        </w:rPr>
        <w:t></w:t>
      </w:r>
    </w:p>
    <w:p w14:paraId="1E29537C" w14:textId="77777777" w:rsidR="002001E8" w:rsidRDefault="00887DAC">
      <w:pPr>
        <w:pStyle w:val="BodyText"/>
        <w:spacing w:before="143"/>
        <w:ind w:left="913"/>
        <w:rPr>
          <w:rFonts w:ascii="Symbol" w:hAnsi="Symbol"/>
        </w:rPr>
      </w:pPr>
      <w:r>
        <w:rPr>
          <w:rFonts w:ascii="Symbol" w:hAnsi="Symbol"/>
        </w:rPr>
        <w:t></w:t>
      </w:r>
    </w:p>
    <w:p w14:paraId="32746DE0" w14:textId="77777777" w:rsidR="002001E8" w:rsidRDefault="00887DAC">
      <w:pPr>
        <w:pStyle w:val="BodyText"/>
        <w:spacing w:before="145"/>
        <w:ind w:left="913"/>
        <w:rPr>
          <w:rFonts w:ascii="Symbol" w:hAnsi="Symbol"/>
        </w:rPr>
      </w:pPr>
      <w:r>
        <w:rPr>
          <w:rFonts w:ascii="Symbol" w:hAnsi="Symbol"/>
        </w:rPr>
        <w:t></w:t>
      </w:r>
    </w:p>
    <w:p w14:paraId="37A7FC33" w14:textId="77777777" w:rsidR="002001E8" w:rsidRDefault="002001E8">
      <w:pPr>
        <w:pStyle w:val="BodyText"/>
        <w:rPr>
          <w:rFonts w:ascii="Symbol" w:hAnsi="Symbol"/>
          <w:sz w:val="28"/>
        </w:rPr>
      </w:pPr>
    </w:p>
    <w:p w14:paraId="4282F17E" w14:textId="77777777" w:rsidR="002001E8" w:rsidRDefault="00887DAC">
      <w:pPr>
        <w:pStyle w:val="BodyText"/>
        <w:spacing w:before="215" w:line="360" w:lineRule="auto"/>
        <w:ind w:left="553" w:right="764"/>
      </w:pPr>
      <w:r>
        <w:t xml:space="preserve">Any other session resources, such as worksheets, or </w:t>
      </w:r>
      <w:proofErr w:type="gramStart"/>
      <w:r>
        <w:t>particular activity</w:t>
      </w:r>
      <w:proofErr w:type="gramEnd"/>
      <w:r>
        <w:t xml:space="preserve"> items will be pr</w:t>
      </w:r>
      <w:r>
        <w:t>ovided and shared by the college – either virtually or via mail drop during periods of lockdown/non- contact.</w:t>
      </w:r>
    </w:p>
    <w:p w14:paraId="347734C2" w14:textId="77777777" w:rsidR="002001E8" w:rsidRDefault="002001E8">
      <w:pPr>
        <w:spacing w:line="360" w:lineRule="auto"/>
        <w:sectPr w:rsidR="002001E8">
          <w:headerReference w:type="default" r:id="rId25"/>
          <w:footerReference w:type="default" r:id="rId26"/>
          <w:pgSz w:w="11910" w:h="16840"/>
          <w:pgMar w:top="440" w:right="302" w:bottom="640" w:left="440" w:header="0" w:footer="455" w:gutter="0"/>
          <w:pgNumType w:start="1"/>
          <w:cols w:space="720"/>
        </w:sectPr>
      </w:pPr>
    </w:p>
    <w:p w14:paraId="5C2FC2FA" w14:textId="77777777" w:rsidR="002001E8" w:rsidRDefault="002001E8">
      <w:pPr>
        <w:pStyle w:val="BodyText"/>
        <w:spacing w:before="9"/>
        <w:rPr>
          <w:sz w:val="29"/>
        </w:rPr>
      </w:pPr>
    </w:p>
    <w:p w14:paraId="2F57DC1E" w14:textId="77777777" w:rsidR="002001E8" w:rsidRDefault="00887DAC">
      <w:pPr>
        <w:spacing w:before="92"/>
        <w:ind w:left="553"/>
        <w:rPr>
          <w:b/>
          <w:sz w:val="24"/>
        </w:rPr>
      </w:pPr>
      <w:r>
        <w:rPr>
          <w:b/>
          <w:color w:val="6F2F9F"/>
          <w:sz w:val="24"/>
        </w:rPr>
        <w:t>Activity/Session Timetable</w:t>
      </w:r>
    </w:p>
    <w:p w14:paraId="58A448EF" w14:textId="77777777" w:rsidR="002001E8" w:rsidRDefault="002001E8">
      <w:pPr>
        <w:pStyle w:val="BodyText"/>
        <w:rPr>
          <w:b/>
          <w:sz w:val="26"/>
        </w:rPr>
      </w:pPr>
    </w:p>
    <w:p w14:paraId="318ED117" w14:textId="77777777" w:rsidR="002001E8" w:rsidRDefault="002001E8">
      <w:pPr>
        <w:pStyle w:val="BodyText"/>
        <w:rPr>
          <w:b/>
          <w:sz w:val="22"/>
        </w:rPr>
      </w:pPr>
    </w:p>
    <w:p w14:paraId="4EF83825" w14:textId="77777777" w:rsidR="002001E8" w:rsidRDefault="00887DAC">
      <w:pPr>
        <w:pStyle w:val="BodyText"/>
        <w:spacing w:line="360" w:lineRule="auto"/>
        <w:ind w:left="553" w:right="589"/>
      </w:pPr>
      <w:r>
        <w:t xml:space="preserve">The following timetable </w:t>
      </w:r>
      <w:proofErr w:type="gramStart"/>
      <w:r>
        <w:t>provides</w:t>
      </w:r>
      <w:proofErr w:type="gramEnd"/>
      <w:r>
        <w:t xml:space="preserve"> some structure to support the home learning programme. Although some flexibility can be introduced to support your home/family situation, it is recommended to broadly stick with the timetable, so that continuity of learning</w:t>
      </w:r>
      <w:r>
        <w:t xml:space="preserve"> takes </w:t>
      </w:r>
      <w:proofErr w:type="gramStart"/>
      <w:r>
        <w:t>place</w:t>
      </w:r>
      <w:proofErr w:type="gramEnd"/>
      <w:r>
        <w:t xml:space="preserve"> and that college staff can be available to provide support at the appropriate times.</w:t>
      </w:r>
    </w:p>
    <w:p w14:paraId="238EC6A6" w14:textId="77777777" w:rsidR="002001E8" w:rsidRDefault="002001E8">
      <w:pPr>
        <w:pStyle w:val="BodyText"/>
        <w:rPr>
          <w:sz w:val="20"/>
        </w:rPr>
      </w:pPr>
    </w:p>
    <w:p w14:paraId="376794AA" w14:textId="77777777" w:rsidR="002001E8" w:rsidRDefault="002001E8">
      <w:pPr>
        <w:pStyle w:val="BodyText"/>
        <w:spacing w:before="10"/>
        <w:rPr>
          <w:sz w:val="15"/>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815"/>
        <w:gridCol w:w="1813"/>
        <w:gridCol w:w="1818"/>
        <w:gridCol w:w="1816"/>
        <w:gridCol w:w="1816"/>
      </w:tblGrid>
      <w:tr w:rsidR="002001E8" w14:paraId="25E8C383" w14:textId="77777777">
        <w:trPr>
          <w:trHeight w:val="594"/>
        </w:trPr>
        <w:tc>
          <w:tcPr>
            <w:tcW w:w="994" w:type="dxa"/>
            <w:tcBorders>
              <w:top w:val="nil"/>
              <w:left w:val="nil"/>
            </w:tcBorders>
          </w:tcPr>
          <w:p w14:paraId="1BBF06BE" w14:textId="77777777" w:rsidR="002001E8" w:rsidRDefault="002001E8">
            <w:pPr>
              <w:pStyle w:val="TableParagraph"/>
              <w:rPr>
                <w:rFonts w:ascii="Times New Roman"/>
              </w:rPr>
            </w:pPr>
          </w:p>
        </w:tc>
        <w:tc>
          <w:tcPr>
            <w:tcW w:w="1815" w:type="dxa"/>
            <w:shd w:val="clear" w:color="auto" w:fill="FFE499"/>
          </w:tcPr>
          <w:p w14:paraId="0A72575B" w14:textId="77777777" w:rsidR="002001E8" w:rsidRDefault="00887DAC">
            <w:pPr>
              <w:pStyle w:val="TableParagraph"/>
              <w:spacing w:before="91"/>
              <w:ind w:left="105"/>
              <w:rPr>
                <w:b/>
                <w:sz w:val="24"/>
              </w:rPr>
            </w:pPr>
            <w:r>
              <w:rPr>
                <w:b/>
                <w:sz w:val="24"/>
              </w:rPr>
              <w:t>Monday</w:t>
            </w:r>
          </w:p>
        </w:tc>
        <w:tc>
          <w:tcPr>
            <w:tcW w:w="1813" w:type="dxa"/>
            <w:shd w:val="clear" w:color="auto" w:fill="FFE499"/>
          </w:tcPr>
          <w:p w14:paraId="5F8DF79A" w14:textId="77777777" w:rsidR="002001E8" w:rsidRDefault="00887DAC">
            <w:pPr>
              <w:pStyle w:val="TableParagraph"/>
              <w:spacing w:before="91"/>
              <w:ind w:left="104"/>
              <w:rPr>
                <w:b/>
                <w:sz w:val="24"/>
              </w:rPr>
            </w:pPr>
            <w:r>
              <w:rPr>
                <w:b/>
                <w:sz w:val="24"/>
              </w:rPr>
              <w:t>Tuesday</w:t>
            </w:r>
          </w:p>
        </w:tc>
        <w:tc>
          <w:tcPr>
            <w:tcW w:w="1818" w:type="dxa"/>
            <w:shd w:val="clear" w:color="auto" w:fill="FFE499"/>
          </w:tcPr>
          <w:p w14:paraId="6460BBF7" w14:textId="77777777" w:rsidR="002001E8" w:rsidRDefault="00887DAC">
            <w:pPr>
              <w:pStyle w:val="TableParagraph"/>
              <w:spacing w:before="91"/>
              <w:ind w:left="105"/>
              <w:rPr>
                <w:b/>
                <w:sz w:val="24"/>
              </w:rPr>
            </w:pPr>
            <w:r>
              <w:rPr>
                <w:b/>
                <w:sz w:val="24"/>
              </w:rPr>
              <w:t>Wednesday</w:t>
            </w:r>
          </w:p>
        </w:tc>
        <w:tc>
          <w:tcPr>
            <w:tcW w:w="1816" w:type="dxa"/>
            <w:shd w:val="clear" w:color="auto" w:fill="FFE499"/>
          </w:tcPr>
          <w:p w14:paraId="6E17D795" w14:textId="77777777" w:rsidR="002001E8" w:rsidRDefault="00887DAC">
            <w:pPr>
              <w:pStyle w:val="TableParagraph"/>
              <w:spacing w:before="91"/>
              <w:ind w:left="102"/>
              <w:rPr>
                <w:b/>
                <w:sz w:val="24"/>
              </w:rPr>
            </w:pPr>
            <w:r>
              <w:rPr>
                <w:b/>
                <w:sz w:val="24"/>
              </w:rPr>
              <w:t>Thursday</w:t>
            </w:r>
          </w:p>
        </w:tc>
        <w:tc>
          <w:tcPr>
            <w:tcW w:w="1816" w:type="dxa"/>
            <w:shd w:val="clear" w:color="auto" w:fill="FFE499"/>
          </w:tcPr>
          <w:p w14:paraId="23B65BB4" w14:textId="77777777" w:rsidR="002001E8" w:rsidRDefault="00887DAC">
            <w:pPr>
              <w:pStyle w:val="TableParagraph"/>
              <w:spacing w:before="91"/>
              <w:ind w:left="100"/>
              <w:rPr>
                <w:b/>
                <w:sz w:val="24"/>
              </w:rPr>
            </w:pPr>
            <w:r>
              <w:rPr>
                <w:b/>
                <w:sz w:val="24"/>
              </w:rPr>
              <w:t>Friday</w:t>
            </w:r>
          </w:p>
        </w:tc>
      </w:tr>
      <w:tr w:rsidR="002001E8" w14:paraId="106DA9ED" w14:textId="77777777">
        <w:trPr>
          <w:trHeight w:val="798"/>
        </w:trPr>
        <w:tc>
          <w:tcPr>
            <w:tcW w:w="994" w:type="dxa"/>
            <w:shd w:val="clear" w:color="auto" w:fill="FFF1CC"/>
          </w:tcPr>
          <w:p w14:paraId="6DA13820" w14:textId="77777777" w:rsidR="002001E8" w:rsidRDefault="00887DAC">
            <w:pPr>
              <w:pStyle w:val="TableParagraph"/>
              <w:spacing w:before="192"/>
              <w:ind w:left="107"/>
              <w:rPr>
                <w:b/>
                <w:sz w:val="24"/>
              </w:rPr>
            </w:pPr>
            <w:r>
              <w:rPr>
                <w:b/>
                <w:sz w:val="24"/>
              </w:rPr>
              <w:t>AM</w:t>
            </w:r>
          </w:p>
        </w:tc>
        <w:tc>
          <w:tcPr>
            <w:tcW w:w="1815" w:type="dxa"/>
          </w:tcPr>
          <w:p w14:paraId="5CF32506" w14:textId="77777777" w:rsidR="002001E8" w:rsidRDefault="002001E8">
            <w:pPr>
              <w:pStyle w:val="TableParagraph"/>
              <w:rPr>
                <w:rFonts w:ascii="Times New Roman"/>
              </w:rPr>
            </w:pPr>
          </w:p>
        </w:tc>
        <w:tc>
          <w:tcPr>
            <w:tcW w:w="1813" w:type="dxa"/>
          </w:tcPr>
          <w:p w14:paraId="76E04BB1" w14:textId="77777777" w:rsidR="002001E8" w:rsidRDefault="002001E8">
            <w:pPr>
              <w:pStyle w:val="TableParagraph"/>
              <w:rPr>
                <w:rFonts w:ascii="Times New Roman"/>
              </w:rPr>
            </w:pPr>
          </w:p>
        </w:tc>
        <w:tc>
          <w:tcPr>
            <w:tcW w:w="1818" w:type="dxa"/>
          </w:tcPr>
          <w:p w14:paraId="15C4B073" w14:textId="77777777" w:rsidR="002001E8" w:rsidRDefault="002001E8">
            <w:pPr>
              <w:pStyle w:val="TableParagraph"/>
              <w:rPr>
                <w:rFonts w:ascii="Times New Roman"/>
              </w:rPr>
            </w:pPr>
          </w:p>
        </w:tc>
        <w:tc>
          <w:tcPr>
            <w:tcW w:w="1816" w:type="dxa"/>
          </w:tcPr>
          <w:p w14:paraId="35B1FC07" w14:textId="77777777" w:rsidR="002001E8" w:rsidRDefault="002001E8">
            <w:pPr>
              <w:pStyle w:val="TableParagraph"/>
              <w:rPr>
                <w:rFonts w:ascii="Times New Roman"/>
              </w:rPr>
            </w:pPr>
          </w:p>
        </w:tc>
        <w:tc>
          <w:tcPr>
            <w:tcW w:w="1816" w:type="dxa"/>
          </w:tcPr>
          <w:p w14:paraId="081E60A1" w14:textId="77777777" w:rsidR="002001E8" w:rsidRDefault="002001E8">
            <w:pPr>
              <w:pStyle w:val="TableParagraph"/>
              <w:rPr>
                <w:rFonts w:ascii="Times New Roman"/>
              </w:rPr>
            </w:pPr>
          </w:p>
        </w:tc>
      </w:tr>
      <w:tr w:rsidR="002001E8" w14:paraId="4DC4A5F9" w14:textId="77777777">
        <w:trPr>
          <w:trHeight w:val="837"/>
        </w:trPr>
        <w:tc>
          <w:tcPr>
            <w:tcW w:w="994" w:type="dxa"/>
            <w:shd w:val="clear" w:color="auto" w:fill="FFF1CC"/>
          </w:tcPr>
          <w:p w14:paraId="5A1CADBB" w14:textId="77777777" w:rsidR="002001E8" w:rsidRDefault="00887DAC">
            <w:pPr>
              <w:pStyle w:val="TableParagraph"/>
              <w:spacing w:before="211"/>
              <w:ind w:left="107"/>
              <w:rPr>
                <w:b/>
                <w:sz w:val="24"/>
              </w:rPr>
            </w:pPr>
            <w:r>
              <w:rPr>
                <w:b/>
                <w:sz w:val="24"/>
              </w:rPr>
              <w:t>PM</w:t>
            </w:r>
          </w:p>
        </w:tc>
        <w:tc>
          <w:tcPr>
            <w:tcW w:w="1815" w:type="dxa"/>
          </w:tcPr>
          <w:p w14:paraId="1941C776" w14:textId="77777777" w:rsidR="002001E8" w:rsidRDefault="002001E8">
            <w:pPr>
              <w:pStyle w:val="TableParagraph"/>
              <w:rPr>
                <w:rFonts w:ascii="Times New Roman"/>
              </w:rPr>
            </w:pPr>
          </w:p>
        </w:tc>
        <w:tc>
          <w:tcPr>
            <w:tcW w:w="1813" w:type="dxa"/>
          </w:tcPr>
          <w:p w14:paraId="0B8DBC42" w14:textId="77777777" w:rsidR="002001E8" w:rsidRDefault="002001E8">
            <w:pPr>
              <w:pStyle w:val="TableParagraph"/>
              <w:rPr>
                <w:rFonts w:ascii="Times New Roman"/>
              </w:rPr>
            </w:pPr>
          </w:p>
        </w:tc>
        <w:tc>
          <w:tcPr>
            <w:tcW w:w="1818" w:type="dxa"/>
          </w:tcPr>
          <w:p w14:paraId="577BE0E7" w14:textId="77777777" w:rsidR="002001E8" w:rsidRDefault="002001E8">
            <w:pPr>
              <w:pStyle w:val="TableParagraph"/>
              <w:rPr>
                <w:rFonts w:ascii="Times New Roman"/>
              </w:rPr>
            </w:pPr>
          </w:p>
        </w:tc>
        <w:tc>
          <w:tcPr>
            <w:tcW w:w="1816" w:type="dxa"/>
          </w:tcPr>
          <w:p w14:paraId="466FEF36" w14:textId="77777777" w:rsidR="002001E8" w:rsidRDefault="002001E8">
            <w:pPr>
              <w:pStyle w:val="TableParagraph"/>
              <w:rPr>
                <w:rFonts w:ascii="Times New Roman"/>
              </w:rPr>
            </w:pPr>
          </w:p>
        </w:tc>
        <w:tc>
          <w:tcPr>
            <w:tcW w:w="1816" w:type="dxa"/>
          </w:tcPr>
          <w:p w14:paraId="4F38B6AB" w14:textId="77777777" w:rsidR="002001E8" w:rsidRDefault="002001E8">
            <w:pPr>
              <w:pStyle w:val="TableParagraph"/>
              <w:rPr>
                <w:rFonts w:ascii="Times New Roman"/>
              </w:rPr>
            </w:pPr>
          </w:p>
        </w:tc>
      </w:tr>
    </w:tbl>
    <w:p w14:paraId="0C2011DC" w14:textId="77777777" w:rsidR="002001E8" w:rsidRDefault="002001E8">
      <w:pPr>
        <w:pStyle w:val="BodyText"/>
        <w:spacing w:before="1"/>
        <w:rPr>
          <w:sz w:val="28"/>
        </w:rPr>
      </w:pPr>
    </w:p>
    <w:p w14:paraId="4559D494" w14:textId="77777777" w:rsidR="002001E8" w:rsidRDefault="00887DAC">
      <w:pPr>
        <w:spacing w:before="92" w:line="360" w:lineRule="auto"/>
        <w:ind w:left="553" w:right="1312"/>
        <w:rPr>
          <w:sz w:val="24"/>
        </w:rPr>
      </w:pPr>
      <w:r>
        <w:rPr>
          <w:b/>
          <w:sz w:val="24"/>
        </w:rPr>
        <w:t xml:space="preserve">NB – where set times are given, these must be stuck to due to associated contact and/or resources </w:t>
      </w:r>
      <w:r>
        <w:rPr>
          <w:sz w:val="24"/>
        </w:rPr>
        <w:t xml:space="preserve">– </w:t>
      </w:r>
      <w:proofErr w:type="gramStart"/>
      <w:r>
        <w:rPr>
          <w:sz w:val="24"/>
        </w:rPr>
        <w:t>i.e.</w:t>
      </w:r>
      <w:proofErr w:type="gramEnd"/>
      <w:r>
        <w:rPr>
          <w:sz w:val="24"/>
        </w:rPr>
        <w:t xml:space="preserve"> for Zoom meeting with EC or peer group</w:t>
      </w:r>
    </w:p>
    <w:p w14:paraId="223CF953" w14:textId="77777777" w:rsidR="002001E8" w:rsidRDefault="002001E8">
      <w:pPr>
        <w:pStyle w:val="BodyText"/>
        <w:spacing w:before="11"/>
        <w:rPr>
          <w:sz w:val="35"/>
        </w:rPr>
      </w:pPr>
    </w:p>
    <w:p w14:paraId="1835AA8A" w14:textId="77777777" w:rsidR="002001E8" w:rsidRDefault="00887DAC">
      <w:pPr>
        <w:pStyle w:val="BodyText"/>
        <w:spacing w:line="360" w:lineRule="auto"/>
        <w:ind w:left="553" w:right="655"/>
      </w:pPr>
      <w:r>
        <w:t>Further information and guidance relating to scheduling and timetabling home learning can be found in the colle</w:t>
      </w:r>
      <w:r>
        <w:t>ge’s Home Learning Strategy.</w:t>
      </w:r>
    </w:p>
    <w:p w14:paraId="5DDC2B40" w14:textId="77777777" w:rsidR="002001E8" w:rsidRDefault="002001E8">
      <w:pPr>
        <w:pStyle w:val="BodyText"/>
        <w:spacing w:before="1"/>
        <w:rPr>
          <w:sz w:val="36"/>
        </w:rPr>
      </w:pPr>
    </w:p>
    <w:p w14:paraId="62741C27" w14:textId="77777777" w:rsidR="002001E8" w:rsidRDefault="00887DAC">
      <w:pPr>
        <w:ind w:left="553"/>
        <w:rPr>
          <w:b/>
          <w:sz w:val="24"/>
        </w:rPr>
      </w:pPr>
      <w:r>
        <w:rPr>
          <w:b/>
          <w:color w:val="6F2F9F"/>
          <w:sz w:val="24"/>
        </w:rPr>
        <w:t>Feedback and Monitoring</w:t>
      </w:r>
    </w:p>
    <w:p w14:paraId="1B68DF35" w14:textId="77777777" w:rsidR="002001E8" w:rsidRDefault="002001E8">
      <w:pPr>
        <w:pStyle w:val="BodyText"/>
        <w:rPr>
          <w:b/>
          <w:sz w:val="26"/>
        </w:rPr>
      </w:pPr>
    </w:p>
    <w:p w14:paraId="2147C255" w14:textId="77777777" w:rsidR="002001E8" w:rsidRDefault="002001E8">
      <w:pPr>
        <w:pStyle w:val="BodyText"/>
        <w:rPr>
          <w:b/>
          <w:sz w:val="22"/>
        </w:rPr>
      </w:pPr>
    </w:p>
    <w:p w14:paraId="58F6F4B2" w14:textId="77777777" w:rsidR="002001E8" w:rsidRDefault="00887DAC">
      <w:pPr>
        <w:pStyle w:val="BodyText"/>
        <w:spacing w:line="360" w:lineRule="auto"/>
        <w:ind w:left="553" w:right="563"/>
      </w:pPr>
      <w:r>
        <w:t xml:space="preserve">Regular contact (two to four times per week) will be </w:t>
      </w:r>
      <w:proofErr w:type="gramStart"/>
      <w:r>
        <w:t>maintained</w:t>
      </w:r>
      <w:proofErr w:type="gramEnd"/>
      <w:r>
        <w:t xml:space="preserve"> between the learner/family and college education staff. During the pre-arranged sessions of contact, we will:</w:t>
      </w:r>
    </w:p>
    <w:p w14:paraId="151624E3" w14:textId="77777777" w:rsidR="002001E8" w:rsidRDefault="002001E8">
      <w:pPr>
        <w:pStyle w:val="BodyText"/>
        <w:rPr>
          <w:sz w:val="36"/>
        </w:rPr>
      </w:pPr>
    </w:p>
    <w:p w14:paraId="0D91D23D" w14:textId="77777777" w:rsidR="002001E8" w:rsidRDefault="00887DAC">
      <w:pPr>
        <w:pStyle w:val="ListParagraph"/>
        <w:numPr>
          <w:ilvl w:val="0"/>
          <w:numId w:val="2"/>
        </w:numPr>
        <w:tabs>
          <w:tab w:val="left" w:pos="1273"/>
          <w:tab w:val="left" w:pos="1274"/>
        </w:tabs>
        <w:ind w:hanging="361"/>
        <w:rPr>
          <w:sz w:val="24"/>
        </w:rPr>
      </w:pPr>
      <w:r>
        <w:rPr>
          <w:sz w:val="24"/>
        </w:rPr>
        <w:t>Discuss the weekly activity planner,</w:t>
      </w:r>
    </w:p>
    <w:p w14:paraId="2E3B235C" w14:textId="77777777" w:rsidR="002001E8" w:rsidRDefault="00887DAC">
      <w:pPr>
        <w:pStyle w:val="ListParagraph"/>
        <w:numPr>
          <w:ilvl w:val="0"/>
          <w:numId w:val="2"/>
        </w:numPr>
        <w:tabs>
          <w:tab w:val="left" w:pos="1273"/>
          <w:tab w:val="left" w:pos="1274"/>
        </w:tabs>
        <w:spacing w:before="135"/>
        <w:ind w:hanging="361"/>
        <w:rPr>
          <w:sz w:val="24"/>
        </w:rPr>
      </w:pPr>
      <w:r>
        <w:rPr>
          <w:sz w:val="24"/>
        </w:rPr>
        <w:t>Review participation and engagement in planned</w:t>
      </w:r>
      <w:r>
        <w:rPr>
          <w:spacing w:val="-5"/>
          <w:sz w:val="24"/>
        </w:rPr>
        <w:t xml:space="preserve"> </w:t>
      </w:r>
      <w:r>
        <w:rPr>
          <w:sz w:val="24"/>
        </w:rPr>
        <w:t>activities,</w:t>
      </w:r>
    </w:p>
    <w:p w14:paraId="2DC858EA" w14:textId="77777777" w:rsidR="002001E8" w:rsidRDefault="00887DAC">
      <w:pPr>
        <w:pStyle w:val="ListParagraph"/>
        <w:numPr>
          <w:ilvl w:val="0"/>
          <w:numId w:val="2"/>
        </w:numPr>
        <w:tabs>
          <w:tab w:val="left" w:pos="1273"/>
          <w:tab w:val="left" w:pos="1274"/>
        </w:tabs>
        <w:spacing w:before="138"/>
        <w:ind w:hanging="361"/>
        <w:rPr>
          <w:sz w:val="24"/>
        </w:rPr>
      </w:pPr>
      <w:r>
        <w:rPr>
          <w:sz w:val="24"/>
        </w:rPr>
        <w:t>Discuss progress made against the above</w:t>
      </w:r>
      <w:r>
        <w:rPr>
          <w:spacing w:val="-5"/>
          <w:sz w:val="24"/>
        </w:rPr>
        <w:t xml:space="preserve"> </w:t>
      </w:r>
      <w:r>
        <w:rPr>
          <w:sz w:val="24"/>
        </w:rPr>
        <w:t>targets.</w:t>
      </w:r>
    </w:p>
    <w:p w14:paraId="7A07D056" w14:textId="77777777" w:rsidR="002001E8" w:rsidRDefault="002001E8">
      <w:pPr>
        <w:pStyle w:val="BodyText"/>
        <w:rPr>
          <w:sz w:val="28"/>
        </w:rPr>
      </w:pPr>
    </w:p>
    <w:p w14:paraId="18D07073" w14:textId="77777777" w:rsidR="002001E8" w:rsidRDefault="00887DAC">
      <w:pPr>
        <w:pStyle w:val="BodyText"/>
        <w:spacing w:before="226" w:line="360" w:lineRule="auto"/>
        <w:ind w:left="553" w:right="789"/>
      </w:pPr>
      <w:r>
        <w:t>In addition to the above, the college will also undertake ‘Safe and Well Calls’, where staff will discuss wide</w:t>
      </w:r>
      <w:r>
        <w:t>r wellbeing issues.</w:t>
      </w:r>
    </w:p>
    <w:p w14:paraId="0F76B356" w14:textId="77777777" w:rsidR="002001E8" w:rsidRDefault="002001E8">
      <w:pPr>
        <w:spacing w:line="360" w:lineRule="auto"/>
        <w:sectPr w:rsidR="002001E8">
          <w:headerReference w:type="default" r:id="rId27"/>
          <w:footerReference w:type="default" r:id="rId28"/>
          <w:pgSz w:w="11910" w:h="16840"/>
          <w:pgMar w:top="1360" w:right="302" w:bottom="640" w:left="440" w:header="900" w:footer="455" w:gutter="0"/>
          <w:pgNumType w:start="2"/>
          <w:cols w:space="720"/>
        </w:sectPr>
      </w:pPr>
    </w:p>
    <w:p w14:paraId="57CAAFA0" w14:textId="77777777" w:rsidR="002001E8" w:rsidRDefault="002001E8">
      <w:pPr>
        <w:pStyle w:val="BodyText"/>
        <w:spacing w:before="9"/>
        <w:rPr>
          <w:sz w:val="29"/>
        </w:rPr>
      </w:pPr>
    </w:p>
    <w:p w14:paraId="15C06E9C" w14:textId="77777777" w:rsidR="002001E8" w:rsidRDefault="00887DAC">
      <w:pPr>
        <w:spacing w:before="92"/>
        <w:ind w:left="553"/>
        <w:rPr>
          <w:b/>
          <w:sz w:val="24"/>
        </w:rPr>
      </w:pPr>
      <w:r>
        <w:rPr>
          <w:b/>
          <w:color w:val="6F2F9F"/>
          <w:sz w:val="24"/>
        </w:rPr>
        <w:t>Agreement</w:t>
      </w:r>
    </w:p>
    <w:p w14:paraId="12601637" w14:textId="77777777" w:rsidR="002001E8" w:rsidRDefault="002001E8">
      <w:pPr>
        <w:pStyle w:val="BodyText"/>
        <w:rPr>
          <w:b/>
          <w:sz w:val="26"/>
        </w:rPr>
      </w:pPr>
    </w:p>
    <w:p w14:paraId="0B40F0A9" w14:textId="77777777" w:rsidR="002001E8" w:rsidRDefault="002001E8">
      <w:pPr>
        <w:pStyle w:val="BodyText"/>
        <w:rPr>
          <w:b/>
          <w:sz w:val="22"/>
        </w:rPr>
      </w:pPr>
    </w:p>
    <w:p w14:paraId="555D2B1B" w14:textId="77777777" w:rsidR="002001E8" w:rsidRDefault="00887DAC">
      <w:pPr>
        <w:pStyle w:val="BodyText"/>
        <w:ind w:left="553"/>
      </w:pPr>
      <w:r>
        <w:rPr>
          <w:u w:val="single"/>
        </w:rPr>
        <w:t>Education Coordinator:</w:t>
      </w:r>
    </w:p>
    <w:p w14:paraId="724B8EFC" w14:textId="77777777" w:rsidR="002001E8" w:rsidRDefault="002001E8">
      <w:pPr>
        <w:pStyle w:val="BodyText"/>
        <w:rPr>
          <w:sz w:val="20"/>
        </w:rPr>
      </w:pPr>
    </w:p>
    <w:p w14:paraId="57B95421" w14:textId="77777777" w:rsidR="002001E8" w:rsidRDefault="002001E8">
      <w:pPr>
        <w:pStyle w:val="BodyText"/>
        <w:rPr>
          <w:sz w:val="20"/>
        </w:rPr>
      </w:pPr>
    </w:p>
    <w:p w14:paraId="7BDD561E" w14:textId="77777777" w:rsidR="002001E8" w:rsidRDefault="00887DAC">
      <w:pPr>
        <w:pStyle w:val="BodyText"/>
        <w:spacing w:before="92" w:line="360" w:lineRule="auto"/>
        <w:ind w:left="553" w:right="556"/>
      </w:pPr>
      <w:r>
        <w:t xml:space="preserve">I confirm that this proposed home learning schedule has been devised in line with the individual’s study programme and communication with learner and/or family. I will keep the learners and parents/carers updated with any amendments. I will </w:t>
      </w:r>
      <w:proofErr w:type="gramStart"/>
      <w:r>
        <w:t>provide</w:t>
      </w:r>
      <w:proofErr w:type="gramEnd"/>
      <w:r>
        <w:t xml:space="preserve"> prompt </w:t>
      </w:r>
      <w:r>
        <w:t>and appropriate feedback on activities and provide advice to parents/families to enable them to appropriately support learning.</w:t>
      </w:r>
    </w:p>
    <w:p w14:paraId="753DBED2" w14:textId="77777777" w:rsidR="002001E8" w:rsidRDefault="002001E8">
      <w:pPr>
        <w:pStyle w:val="BodyText"/>
        <w:rPr>
          <w:sz w:val="20"/>
        </w:rPr>
      </w:pPr>
    </w:p>
    <w:p w14:paraId="5CCE7D4B" w14:textId="77777777" w:rsidR="002001E8" w:rsidRDefault="002001E8">
      <w:pPr>
        <w:pStyle w:val="BodyText"/>
        <w:rPr>
          <w:sz w:val="16"/>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5388"/>
        <w:gridCol w:w="991"/>
        <w:gridCol w:w="1701"/>
      </w:tblGrid>
      <w:tr w:rsidR="002001E8" w14:paraId="41D9144D" w14:textId="77777777">
        <w:trPr>
          <w:trHeight w:val="609"/>
        </w:trPr>
        <w:tc>
          <w:tcPr>
            <w:tcW w:w="1951" w:type="dxa"/>
            <w:shd w:val="clear" w:color="auto" w:fill="FFE499"/>
          </w:tcPr>
          <w:p w14:paraId="78A97B96" w14:textId="77777777" w:rsidR="002001E8" w:rsidRDefault="00887DAC">
            <w:pPr>
              <w:pStyle w:val="TableParagraph"/>
              <w:spacing w:before="166"/>
              <w:ind w:left="107"/>
              <w:rPr>
                <w:sz w:val="24"/>
              </w:rPr>
            </w:pPr>
            <w:r>
              <w:rPr>
                <w:sz w:val="24"/>
              </w:rPr>
              <w:t>Signed EC:</w:t>
            </w:r>
          </w:p>
        </w:tc>
        <w:tc>
          <w:tcPr>
            <w:tcW w:w="5388" w:type="dxa"/>
          </w:tcPr>
          <w:p w14:paraId="18F7256D" w14:textId="77777777" w:rsidR="002001E8" w:rsidRDefault="002001E8">
            <w:pPr>
              <w:pStyle w:val="TableParagraph"/>
              <w:rPr>
                <w:rFonts w:ascii="Times New Roman"/>
              </w:rPr>
            </w:pPr>
          </w:p>
        </w:tc>
        <w:tc>
          <w:tcPr>
            <w:tcW w:w="991" w:type="dxa"/>
            <w:shd w:val="clear" w:color="auto" w:fill="FFE499"/>
          </w:tcPr>
          <w:p w14:paraId="5C638ADB" w14:textId="77777777" w:rsidR="002001E8" w:rsidRDefault="00887DAC">
            <w:pPr>
              <w:pStyle w:val="TableParagraph"/>
              <w:spacing w:before="166"/>
              <w:ind w:left="105"/>
              <w:rPr>
                <w:sz w:val="24"/>
              </w:rPr>
            </w:pPr>
            <w:r>
              <w:rPr>
                <w:sz w:val="24"/>
              </w:rPr>
              <w:t>Date:</w:t>
            </w:r>
          </w:p>
        </w:tc>
        <w:tc>
          <w:tcPr>
            <w:tcW w:w="1701" w:type="dxa"/>
          </w:tcPr>
          <w:p w14:paraId="71D2DF9A" w14:textId="77777777" w:rsidR="002001E8" w:rsidRDefault="002001E8">
            <w:pPr>
              <w:pStyle w:val="TableParagraph"/>
              <w:rPr>
                <w:rFonts w:ascii="Times New Roman"/>
              </w:rPr>
            </w:pPr>
          </w:p>
        </w:tc>
      </w:tr>
    </w:tbl>
    <w:p w14:paraId="3FECA377" w14:textId="77777777" w:rsidR="002001E8" w:rsidRDefault="002001E8">
      <w:pPr>
        <w:pStyle w:val="BodyText"/>
        <w:rPr>
          <w:sz w:val="20"/>
        </w:rPr>
      </w:pPr>
    </w:p>
    <w:p w14:paraId="7447EFBB" w14:textId="77777777" w:rsidR="002001E8" w:rsidRDefault="002001E8">
      <w:pPr>
        <w:pStyle w:val="BodyText"/>
        <w:rPr>
          <w:sz w:val="20"/>
        </w:rPr>
      </w:pPr>
    </w:p>
    <w:p w14:paraId="06C4E188" w14:textId="77777777" w:rsidR="002001E8" w:rsidRDefault="002001E8">
      <w:pPr>
        <w:pStyle w:val="BodyText"/>
        <w:rPr>
          <w:sz w:val="20"/>
        </w:rPr>
      </w:pPr>
    </w:p>
    <w:p w14:paraId="4A0CD6FA" w14:textId="77777777" w:rsidR="002001E8" w:rsidRDefault="00887DAC">
      <w:pPr>
        <w:pStyle w:val="BodyText"/>
        <w:spacing w:before="225"/>
        <w:ind w:left="553"/>
      </w:pPr>
      <w:r>
        <w:rPr>
          <w:u w:val="single"/>
        </w:rPr>
        <w:t>Learner:</w:t>
      </w:r>
    </w:p>
    <w:p w14:paraId="69A013FA" w14:textId="77777777" w:rsidR="002001E8" w:rsidRDefault="002001E8">
      <w:pPr>
        <w:pStyle w:val="BodyText"/>
        <w:rPr>
          <w:sz w:val="20"/>
        </w:rPr>
      </w:pPr>
    </w:p>
    <w:p w14:paraId="3D2B51E2" w14:textId="77777777" w:rsidR="002001E8" w:rsidRDefault="002001E8">
      <w:pPr>
        <w:pStyle w:val="BodyText"/>
        <w:spacing w:before="8"/>
        <w:rPr>
          <w:sz w:val="27"/>
        </w:rPr>
      </w:pPr>
    </w:p>
    <w:p w14:paraId="41F132CD" w14:textId="77777777" w:rsidR="002001E8" w:rsidRDefault="00887DAC">
      <w:pPr>
        <w:pStyle w:val="BodyText"/>
        <w:spacing w:before="92" w:line="259" w:lineRule="auto"/>
        <w:ind w:left="553" w:right="597"/>
      </w:pPr>
      <w:r>
        <w:t>I (we in the context of parents signing on behalf of the learner) confirm that I understand what is expected of me to follow this schedule. I will make every effort to complete all activities/sessions in my timetable. I will take part in regular contact wi</w:t>
      </w:r>
      <w:r>
        <w:t>th college and will raise any concerns I have, as soon as possible.</w:t>
      </w:r>
    </w:p>
    <w:p w14:paraId="5D36CB4C" w14:textId="77777777" w:rsidR="002001E8" w:rsidRDefault="002001E8">
      <w:pPr>
        <w:pStyle w:val="BodyText"/>
        <w:rPr>
          <w:sz w:val="26"/>
        </w:rPr>
      </w:pPr>
    </w:p>
    <w:p w14:paraId="1A2200DF" w14:textId="77777777" w:rsidR="002001E8" w:rsidRDefault="002001E8">
      <w:pPr>
        <w:pStyle w:val="BodyText"/>
        <w:spacing w:before="8"/>
        <w:rPr>
          <w:sz w:val="27"/>
        </w:rPr>
      </w:pPr>
    </w:p>
    <w:p w14:paraId="258831D2" w14:textId="77777777" w:rsidR="002001E8" w:rsidRDefault="00887DAC">
      <w:pPr>
        <w:pStyle w:val="BodyText"/>
        <w:spacing w:line="259" w:lineRule="auto"/>
        <w:ind w:left="553" w:right="975"/>
      </w:pPr>
      <w:r>
        <w:t xml:space="preserve">I understand that if I do not keep to the home learning programme and do not </w:t>
      </w:r>
      <w:proofErr w:type="gramStart"/>
      <w:r>
        <w:t>participate</w:t>
      </w:r>
      <w:proofErr w:type="gramEnd"/>
      <w:r>
        <w:t xml:space="preserve"> in any activities/sessions for a sustained period of time, that this agreement will be cancelled.</w:t>
      </w:r>
    </w:p>
    <w:p w14:paraId="74EC11B7" w14:textId="77777777" w:rsidR="002001E8" w:rsidRDefault="002001E8">
      <w:pPr>
        <w:pStyle w:val="BodyText"/>
        <w:rPr>
          <w:sz w:val="20"/>
        </w:rPr>
      </w:pPr>
    </w:p>
    <w:p w14:paraId="1F707DD0" w14:textId="77777777" w:rsidR="002001E8" w:rsidRDefault="002001E8">
      <w:pPr>
        <w:pStyle w:val="BodyText"/>
        <w:rPr>
          <w:sz w:val="20"/>
        </w:rPr>
      </w:pPr>
    </w:p>
    <w:p w14:paraId="3997506E" w14:textId="77777777" w:rsidR="002001E8" w:rsidRDefault="002001E8">
      <w:pPr>
        <w:pStyle w:val="BodyText"/>
        <w:spacing w:before="6"/>
        <w:rPr>
          <w:sz w:val="13"/>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3259"/>
        <w:gridCol w:w="2129"/>
        <w:gridCol w:w="991"/>
        <w:gridCol w:w="1701"/>
      </w:tblGrid>
      <w:tr w:rsidR="002001E8" w14:paraId="63238D9E" w14:textId="77777777">
        <w:trPr>
          <w:trHeight w:val="609"/>
        </w:trPr>
        <w:tc>
          <w:tcPr>
            <w:tcW w:w="1951" w:type="dxa"/>
            <w:shd w:val="clear" w:color="auto" w:fill="FFF1CC"/>
          </w:tcPr>
          <w:p w14:paraId="7CF56AD1" w14:textId="77777777" w:rsidR="002001E8" w:rsidRDefault="00887DAC">
            <w:pPr>
              <w:pStyle w:val="TableParagraph"/>
              <w:spacing w:before="168"/>
              <w:ind w:left="107"/>
              <w:rPr>
                <w:sz w:val="24"/>
              </w:rPr>
            </w:pPr>
            <w:r>
              <w:rPr>
                <w:sz w:val="24"/>
              </w:rPr>
              <w:t>Signed Learner:</w:t>
            </w:r>
          </w:p>
        </w:tc>
        <w:tc>
          <w:tcPr>
            <w:tcW w:w="5388" w:type="dxa"/>
            <w:gridSpan w:val="2"/>
          </w:tcPr>
          <w:p w14:paraId="6E0FD27A" w14:textId="77777777" w:rsidR="002001E8" w:rsidRDefault="002001E8">
            <w:pPr>
              <w:pStyle w:val="TableParagraph"/>
              <w:rPr>
                <w:rFonts w:ascii="Times New Roman"/>
              </w:rPr>
            </w:pPr>
          </w:p>
        </w:tc>
        <w:tc>
          <w:tcPr>
            <w:tcW w:w="991" w:type="dxa"/>
            <w:shd w:val="clear" w:color="auto" w:fill="FFF1CC"/>
          </w:tcPr>
          <w:p w14:paraId="700A8A94" w14:textId="77777777" w:rsidR="002001E8" w:rsidRDefault="00887DAC">
            <w:pPr>
              <w:pStyle w:val="TableParagraph"/>
              <w:spacing w:before="168"/>
              <w:ind w:left="105"/>
              <w:rPr>
                <w:sz w:val="24"/>
              </w:rPr>
            </w:pPr>
            <w:r>
              <w:rPr>
                <w:sz w:val="24"/>
              </w:rPr>
              <w:t>Date:</w:t>
            </w:r>
          </w:p>
        </w:tc>
        <w:tc>
          <w:tcPr>
            <w:tcW w:w="1701" w:type="dxa"/>
          </w:tcPr>
          <w:p w14:paraId="5F733E22" w14:textId="77777777" w:rsidR="002001E8" w:rsidRDefault="002001E8">
            <w:pPr>
              <w:pStyle w:val="TableParagraph"/>
              <w:rPr>
                <w:rFonts w:ascii="Times New Roman"/>
              </w:rPr>
            </w:pPr>
          </w:p>
        </w:tc>
      </w:tr>
      <w:tr w:rsidR="002001E8" w14:paraId="73F5C13B" w14:textId="77777777">
        <w:trPr>
          <w:trHeight w:val="700"/>
        </w:trPr>
        <w:tc>
          <w:tcPr>
            <w:tcW w:w="5210" w:type="dxa"/>
            <w:gridSpan w:val="2"/>
            <w:shd w:val="clear" w:color="auto" w:fill="FFF1CC"/>
          </w:tcPr>
          <w:p w14:paraId="65FCDC7C" w14:textId="77777777" w:rsidR="002001E8" w:rsidRDefault="00887DAC">
            <w:pPr>
              <w:pStyle w:val="TableParagraph"/>
              <w:spacing w:before="74"/>
              <w:ind w:left="107"/>
              <w:rPr>
                <w:sz w:val="24"/>
              </w:rPr>
            </w:pPr>
            <w:r>
              <w:rPr>
                <w:sz w:val="24"/>
              </w:rPr>
              <w:t>If signed by Parent/Carer,</w:t>
            </w:r>
          </w:p>
          <w:p w14:paraId="30A36514" w14:textId="77777777" w:rsidR="002001E8" w:rsidRDefault="00887DAC">
            <w:pPr>
              <w:pStyle w:val="TableParagraph"/>
              <w:ind w:left="107"/>
              <w:rPr>
                <w:sz w:val="24"/>
              </w:rPr>
            </w:pPr>
            <w:r>
              <w:rPr>
                <w:sz w:val="24"/>
              </w:rPr>
              <w:t xml:space="preserve">please </w:t>
            </w:r>
            <w:proofErr w:type="gramStart"/>
            <w:r>
              <w:rPr>
                <w:sz w:val="24"/>
              </w:rPr>
              <w:t>state</w:t>
            </w:r>
            <w:proofErr w:type="gramEnd"/>
            <w:r>
              <w:rPr>
                <w:sz w:val="24"/>
              </w:rPr>
              <w:t xml:space="preserve"> name and relationship to learner:</w:t>
            </w:r>
          </w:p>
        </w:tc>
        <w:tc>
          <w:tcPr>
            <w:tcW w:w="4821" w:type="dxa"/>
            <w:gridSpan w:val="3"/>
          </w:tcPr>
          <w:p w14:paraId="0769768D" w14:textId="77777777" w:rsidR="002001E8" w:rsidRDefault="002001E8">
            <w:pPr>
              <w:pStyle w:val="TableParagraph"/>
              <w:rPr>
                <w:rFonts w:ascii="Times New Roman"/>
              </w:rPr>
            </w:pPr>
          </w:p>
        </w:tc>
      </w:tr>
    </w:tbl>
    <w:p w14:paraId="3602F59C" w14:textId="77777777" w:rsidR="002001E8" w:rsidRDefault="002001E8">
      <w:pPr>
        <w:rPr>
          <w:rFonts w:ascii="Times New Roman"/>
        </w:rPr>
        <w:sectPr w:rsidR="002001E8">
          <w:pgSz w:w="11910" w:h="16840"/>
          <w:pgMar w:top="1360" w:right="302" w:bottom="640" w:left="440" w:header="900" w:footer="455" w:gutter="0"/>
          <w:cols w:space="720"/>
        </w:sectPr>
      </w:pPr>
    </w:p>
    <w:p w14:paraId="2A954135" w14:textId="79D76B5B" w:rsidR="002001E8" w:rsidRDefault="00887DAC">
      <w:pPr>
        <w:pStyle w:val="BodyText"/>
        <w:ind w:left="9747"/>
        <w:rPr>
          <w:sz w:val="20"/>
        </w:rPr>
      </w:pPr>
      <w:r>
        <w:rPr>
          <w:noProof/>
          <w:sz w:val="20"/>
        </w:rPr>
        <w:lastRenderedPageBreak/>
        <w:pict w14:anchorId="2A3E9854">
          <v:shape id="_x0000_s1043" type="#_x0000_t202" style="position:absolute;left:0;text-align:left;margin-left:12pt;margin-top:6pt;width:97.9pt;height:24.05pt;z-index:251665408;visibility:visible;mso-height-percent:200;mso-wrap-distance-left:9pt;mso-wrap-distance-top:3.6pt;mso-wrap-distance-right:9pt;mso-wrap-distance-bottom:3.6pt;mso-position-horizontal-relative:margin;mso-position-vertical-relative:margin;mso-height-percent:200;mso-width-relative:margin;mso-height-relative:margin;v-text-anchor:top" strokecolor="white [3212]">
            <v:textbox style="mso-fit-shape-to-text:t">
              <w:txbxContent>
                <w:p w14:paraId="558CA660" w14:textId="5AB7E2BD" w:rsidR="00887DAC" w:rsidRPr="00887DAC" w:rsidRDefault="00887DAC" w:rsidP="00887DAC">
                  <w:pPr>
                    <w:rPr>
                      <w:b/>
                      <w:bCs/>
                      <w:sz w:val="28"/>
                      <w:szCs w:val="28"/>
                    </w:rPr>
                  </w:pPr>
                  <w:r w:rsidRPr="00887DAC">
                    <w:rPr>
                      <w:b/>
                      <w:bCs/>
                      <w:sz w:val="28"/>
                      <w:szCs w:val="28"/>
                    </w:rPr>
                    <w:t xml:space="preserve">Appendix </w:t>
                  </w:r>
                  <w:r>
                    <w:rPr>
                      <w:b/>
                      <w:bCs/>
                      <w:sz w:val="28"/>
                      <w:szCs w:val="28"/>
                    </w:rPr>
                    <w:t>3</w:t>
                  </w:r>
                </w:p>
              </w:txbxContent>
            </v:textbox>
            <w10:wrap type="square" anchorx="margin" anchory="margin"/>
          </v:shape>
        </w:pict>
      </w:r>
      <w:r>
        <w:rPr>
          <w:noProof/>
          <w:sz w:val="20"/>
        </w:rPr>
        <w:drawing>
          <wp:inline distT="0" distB="0" distL="0" distR="0" wp14:anchorId="2C985BE4" wp14:editId="6C0A0EA6">
            <wp:extent cx="512504" cy="512064"/>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9" cstate="print"/>
                    <a:stretch>
                      <a:fillRect/>
                    </a:stretch>
                  </pic:blipFill>
                  <pic:spPr>
                    <a:xfrm>
                      <a:off x="0" y="0"/>
                      <a:ext cx="512504" cy="512064"/>
                    </a:xfrm>
                    <a:prstGeom prst="rect">
                      <a:avLst/>
                    </a:prstGeom>
                  </pic:spPr>
                </pic:pic>
              </a:graphicData>
            </a:graphic>
          </wp:inline>
        </w:drawing>
      </w:r>
    </w:p>
    <w:p w14:paraId="3AF3586F" w14:textId="77777777" w:rsidR="002001E8" w:rsidRDefault="00887DAC">
      <w:pPr>
        <w:spacing w:before="8"/>
        <w:ind w:left="2396" w:right="2252"/>
        <w:jc w:val="center"/>
        <w:rPr>
          <w:b/>
          <w:sz w:val="24"/>
        </w:rPr>
      </w:pPr>
      <w:r>
        <w:rPr>
          <w:b/>
          <w:sz w:val="24"/>
          <w:u w:val="thick"/>
        </w:rPr>
        <w:t>Sense College – Home Learning Programme – Reply Slip</w:t>
      </w:r>
    </w:p>
    <w:p w14:paraId="24946D6C" w14:textId="77777777" w:rsidR="002001E8" w:rsidRDefault="002001E8">
      <w:pPr>
        <w:pStyle w:val="BodyText"/>
        <w:spacing w:before="9"/>
        <w:rPr>
          <w:b/>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4110"/>
        <w:gridCol w:w="2415"/>
        <w:gridCol w:w="1983"/>
      </w:tblGrid>
      <w:tr w:rsidR="002001E8" w14:paraId="500925D5" w14:textId="77777777">
        <w:trPr>
          <w:trHeight w:val="681"/>
        </w:trPr>
        <w:tc>
          <w:tcPr>
            <w:tcW w:w="1954" w:type="dxa"/>
            <w:shd w:val="clear" w:color="auto" w:fill="C4BB95"/>
          </w:tcPr>
          <w:p w14:paraId="6D368C91" w14:textId="77777777" w:rsidR="002001E8" w:rsidRDefault="002001E8">
            <w:pPr>
              <w:pStyle w:val="TableParagraph"/>
              <w:spacing w:before="5"/>
              <w:rPr>
                <w:b/>
                <w:sz w:val="20"/>
              </w:rPr>
            </w:pPr>
          </w:p>
          <w:p w14:paraId="60BB89B0" w14:textId="77777777" w:rsidR="002001E8" w:rsidRDefault="00887DAC">
            <w:pPr>
              <w:pStyle w:val="TableParagraph"/>
              <w:ind w:left="110"/>
              <w:rPr>
                <w:sz w:val="24"/>
              </w:rPr>
            </w:pPr>
            <w:r>
              <w:rPr>
                <w:sz w:val="24"/>
              </w:rPr>
              <w:t>Learner Name:</w:t>
            </w:r>
          </w:p>
        </w:tc>
        <w:tc>
          <w:tcPr>
            <w:tcW w:w="4110" w:type="dxa"/>
          </w:tcPr>
          <w:p w14:paraId="159E1E40" w14:textId="77777777" w:rsidR="002001E8" w:rsidRDefault="002001E8">
            <w:pPr>
              <w:pStyle w:val="TableParagraph"/>
              <w:rPr>
                <w:rFonts w:ascii="Times New Roman"/>
              </w:rPr>
            </w:pPr>
          </w:p>
        </w:tc>
        <w:tc>
          <w:tcPr>
            <w:tcW w:w="2415" w:type="dxa"/>
            <w:shd w:val="clear" w:color="auto" w:fill="C4BB95"/>
          </w:tcPr>
          <w:p w14:paraId="6DFB33A5" w14:textId="77777777" w:rsidR="002001E8" w:rsidRDefault="002001E8">
            <w:pPr>
              <w:pStyle w:val="TableParagraph"/>
              <w:spacing w:before="5"/>
              <w:rPr>
                <w:b/>
                <w:sz w:val="20"/>
              </w:rPr>
            </w:pPr>
          </w:p>
          <w:p w14:paraId="58F93C32" w14:textId="77777777" w:rsidR="002001E8" w:rsidRDefault="00887DAC">
            <w:pPr>
              <w:pStyle w:val="TableParagraph"/>
              <w:ind w:left="110"/>
              <w:rPr>
                <w:sz w:val="24"/>
              </w:rPr>
            </w:pPr>
            <w:r>
              <w:rPr>
                <w:sz w:val="24"/>
              </w:rPr>
              <w:t>Academic Year:</w:t>
            </w:r>
          </w:p>
        </w:tc>
        <w:tc>
          <w:tcPr>
            <w:tcW w:w="1983" w:type="dxa"/>
          </w:tcPr>
          <w:p w14:paraId="6C8742B9" w14:textId="77777777" w:rsidR="002001E8" w:rsidRDefault="002001E8">
            <w:pPr>
              <w:pStyle w:val="TableParagraph"/>
              <w:spacing w:before="5"/>
              <w:rPr>
                <w:b/>
                <w:sz w:val="20"/>
              </w:rPr>
            </w:pPr>
          </w:p>
          <w:p w14:paraId="1C179704" w14:textId="77777777" w:rsidR="002001E8" w:rsidRDefault="00887DAC">
            <w:pPr>
              <w:pStyle w:val="TableParagraph"/>
              <w:ind w:left="106"/>
              <w:rPr>
                <w:sz w:val="24"/>
              </w:rPr>
            </w:pPr>
            <w:r>
              <w:rPr>
                <w:sz w:val="24"/>
              </w:rPr>
              <w:t>2020-2021</w:t>
            </w:r>
          </w:p>
        </w:tc>
      </w:tr>
      <w:tr w:rsidR="002001E8" w14:paraId="1D4BFC16" w14:textId="77777777">
        <w:trPr>
          <w:trHeight w:val="681"/>
        </w:trPr>
        <w:tc>
          <w:tcPr>
            <w:tcW w:w="1954" w:type="dxa"/>
            <w:shd w:val="clear" w:color="auto" w:fill="C4BB95"/>
          </w:tcPr>
          <w:p w14:paraId="09FD2AC2" w14:textId="77777777" w:rsidR="002001E8" w:rsidRDefault="002001E8">
            <w:pPr>
              <w:pStyle w:val="TableParagraph"/>
              <w:spacing w:before="5"/>
              <w:rPr>
                <w:b/>
                <w:sz w:val="20"/>
              </w:rPr>
            </w:pPr>
          </w:p>
          <w:p w14:paraId="505E07CD" w14:textId="77777777" w:rsidR="002001E8" w:rsidRDefault="00887DAC">
            <w:pPr>
              <w:pStyle w:val="TableParagraph"/>
              <w:ind w:left="110"/>
              <w:rPr>
                <w:sz w:val="24"/>
              </w:rPr>
            </w:pPr>
            <w:r>
              <w:rPr>
                <w:sz w:val="24"/>
              </w:rPr>
              <w:t>College Centre:</w:t>
            </w:r>
          </w:p>
        </w:tc>
        <w:tc>
          <w:tcPr>
            <w:tcW w:w="4110" w:type="dxa"/>
          </w:tcPr>
          <w:p w14:paraId="425E2D92" w14:textId="77777777" w:rsidR="002001E8" w:rsidRDefault="002001E8">
            <w:pPr>
              <w:pStyle w:val="TableParagraph"/>
              <w:rPr>
                <w:rFonts w:ascii="Times New Roman"/>
              </w:rPr>
            </w:pPr>
          </w:p>
        </w:tc>
        <w:tc>
          <w:tcPr>
            <w:tcW w:w="2415" w:type="dxa"/>
            <w:shd w:val="clear" w:color="auto" w:fill="C4BB95"/>
          </w:tcPr>
          <w:p w14:paraId="32071BAC" w14:textId="77777777" w:rsidR="002001E8" w:rsidRDefault="002001E8">
            <w:pPr>
              <w:pStyle w:val="TableParagraph"/>
              <w:spacing w:before="5"/>
              <w:rPr>
                <w:b/>
                <w:sz w:val="20"/>
              </w:rPr>
            </w:pPr>
          </w:p>
          <w:p w14:paraId="55BD62F6" w14:textId="77777777" w:rsidR="002001E8" w:rsidRDefault="00887DAC">
            <w:pPr>
              <w:pStyle w:val="TableParagraph"/>
              <w:ind w:left="110"/>
              <w:rPr>
                <w:sz w:val="24"/>
              </w:rPr>
            </w:pPr>
            <w:r>
              <w:rPr>
                <w:sz w:val="24"/>
              </w:rPr>
              <w:t>Period of Absence:</w:t>
            </w:r>
          </w:p>
        </w:tc>
        <w:tc>
          <w:tcPr>
            <w:tcW w:w="1983" w:type="dxa"/>
          </w:tcPr>
          <w:p w14:paraId="5D8A4A29" w14:textId="77777777" w:rsidR="002001E8" w:rsidRDefault="002001E8">
            <w:pPr>
              <w:pStyle w:val="TableParagraph"/>
              <w:rPr>
                <w:rFonts w:ascii="Times New Roman"/>
              </w:rPr>
            </w:pPr>
          </w:p>
        </w:tc>
      </w:tr>
    </w:tbl>
    <w:p w14:paraId="07128EC5" w14:textId="77777777" w:rsidR="002001E8" w:rsidRDefault="002001E8">
      <w:pPr>
        <w:pStyle w:val="BodyText"/>
        <w:rPr>
          <w:b/>
          <w:sz w:val="20"/>
        </w:rPr>
      </w:pPr>
    </w:p>
    <w:p w14:paraId="6DFBC693" w14:textId="77777777" w:rsidR="002001E8" w:rsidRDefault="002001E8">
      <w:pPr>
        <w:pStyle w:val="BodyText"/>
        <w:spacing w:before="10"/>
        <w:rPr>
          <w:b/>
          <w:sz w:val="18"/>
        </w:rPr>
      </w:pPr>
    </w:p>
    <w:p w14:paraId="6EFDD947" w14:textId="77777777" w:rsidR="002001E8" w:rsidRDefault="002001E8">
      <w:pPr>
        <w:rPr>
          <w:sz w:val="18"/>
        </w:rPr>
        <w:sectPr w:rsidR="002001E8">
          <w:headerReference w:type="default" r:id="rId30"/>
          <w:footerReference w:type="default" r:id="rId31"/>
          <w:pgSz w:w="11910" w:h="16840"/>
          <w:pgMar w:top="540" w:right="300" w:bottom="280" w:left="440" w:header="0" w:footer="0" w:gutter="0"/>
          <w:cols w:space="720"/>
        </w:sectPr>
      </w:pPr>
    </w:p>
    <w:p w14:paraId="1B857DF1" w14:textId="77777777" w:rsidR="002001E8" w:rsidRDefault="00887DAC">
      <w:pPr>
        <w:spacing w:before="95"/>
        <w:ind w:left="693"/>
        <w:rPr>
          <w:i/>
          <w:sz w:val="20"/>
        </w:rPr>
      </w:pPr>
      <w:r>
        <w:rPr>
          <w:i/>
          <w:sz w:val="20"/>
        </w:rPr>
        <w:t>Please Tick</w:t>
      </w:r>
    </w:p>
    <w:p w14:paraId="6B3D57D8" w14:textId="77777777" w:rsidR="002001E8" w:rsidRDefault="002001E8">
      <w:pPr>
        <w:pStyle w:val="BodyText"/>
        <w:spacing w:before="2"/>
        <w:rPr>
          <w:i/>
          <w:sz w:val="10"/>
        </w:rPr>
      </w:pPr>
    </w:p>
    <w:p w14:paraId="2B5FFCBF" w14:textId="77777777" w:rsidR="002001E8" w:rsidRDefault="00887DAC">
      <w:pPr>
        <w:pStyle w:val="BodyText"/>
        <w:ind w:left="892"/>
        <w:rPr>
          <w:sz w:val="20"/>
        </w:rPr>
      </w:pPr>
      <w:r>
        <w:rPr>
          <w:sz w:val="20"/>
        </w:rPr>
      </w:r>
      <w:r>
        <w:rPr>
          <w:sz w:val="20"/>
        </w:rPr>
        <w:pict w14:anchorId="44DCFEE8">
          <v:group id="_x0000_s1034" style="width:31.45pt;height:33.4pt;mso-position-horizontal-relative:char;mso-position-vertical-relative:line" coordsize="62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29;height:668">
              <v:imagedata r:id="rId32" o:title=""/>
            </v:shape>
            <v:rect id="_x0000_s1036" style="position:absolute;left:31;top:31;width:482;height:519" fillcolor="#ddd9c3" stroked="f">
              <v:fill opacity="26214f"/>
            </v:rect>
            <v:rect id="_x0000_s1035" style="position:absolute;left:31;top:31;width:482;height:519" filled="f"/>
            <w10:anchorlock/>
          </v:group>
        </w:pict>
      </w:r>
    </w:p>
    <w:p w14:paraId="1C6FE7DB" w14:textId="77777777" w:rsidR="002001E8" w:rsidRDefault="00887DAC">
      <w:pPr>
        <w:pStyle w:val="BodyText"/>
        <w:spacing w:before="9"/>
        <w:rPr>
          <w:i/>
          <w:sz w:val="28"/>
        </w:rPr>
      </w:pPr>
      <w:r>
        <w:br w:type="column"/>
      </w:r>
    </w:p>
    <w:p w14:paraId="0C1E8671" w14:textId="77777777" w:rsidR="002001E8" w:rsidRDefault="00887DAC">
      <w:pPr>
        <w:spacing w:line="357" w:lineRule="auto"/>
        <w:ind w:left="56" w:right="592"/>
        <w:rPr>
          <w:sz w:val="24"/>
        </w:rPr>
      </w:pPr>
      <w:r>
        <w:rPr>
          <w:sz w:val="24"/>
        </w:rPr>
        <w:t xml:space="preserve">I confirm that I have received a copy of the Sense College Home Learning Strategy and the individualised proposed </w:t>
      </w:r>
      <w:r>
        <w:rPr>
          <w:b/>
          <w:sz w:val="24"/>
        </w:rPr>
        <w:t>Sense College Home Learning Schedule and Agreement</w:t>
      </w:r>
      <w:r>
        <w:rPr>
          <w:sz w:val="24"/>
        </w:rPr>
        <w:t>. After reviewing and considering the options</w:t>
      </w:r>
      <w:r>
        <w:rPr>
          <w:spacing w:val="-33"/>
          <w:sz w:val="24"/>
        </w:rPr>
        <w:t xml:space="preserve"> </w:t>
      </w:r>
      <w:r>
        <w:rPr>
          <w:sz w:val="24"/>
        </w:rPr>
        <w:t>availabl</w:t>
      </w:r>
      <w:r>
        <w:rPr>
          <w:sz w:val="24"/>
        </w:rPr>
        <w:t>e:</w:t>
      </w:r>
    </w:p>
    <w:p w14:paraId="0A185447" w14:textId="77777777" w:rsidR="002001E8" w:rsidRDefault="002001E8">
      <w:pPr>
        <w:spacing w:line="357" w:lineRule="auto"/>
        <w:rPr>
          <w:sz w:val="24"/>
        </w:rPr>
        <w:sectPr w:rsidR="002001E8">
          <w:type w:val="continuous"/>
          <w:pgSz w:w="11910" w:h="16840"/>
          <w:pgMar w:top="1120" w:right="300" w:bottom="280" w:left="440" w:header="720" w:footer="720" w:gutter="0"/>
          <w:cols w:num="2" w:space="720" w:equalWidth="0">
            <w:col w:w="1730" w:space="40"/>
            <w:col w:w="9400"/>
          </w:cols>
        </w:sectPr>
      </w:pPr>
    </w:p>
    <w:p w14:paraId="6265D63F" w14:textId="77777777" w:rsidR="002001E8" w:rsidRDefault="002001E8">
      <w:pPr>
        <w:pStyle w:val="BodyText"/>
        <w:spacing w:before="10"/>
        <w:rPr>
          <w:sz w:val="15"/>
        </w:rPr>
      </w:pPr>
    </w:p>
    <w:p w14:paraId="77D92066" w14:textId="77777777" w:rsidR="002001E8" w:rsidRDefault="00887DAC">
      <w:pPr>
        <w:spacing w:before="95"/>
        <w:ind w:left="693"/>
        <w:rPr>
          <w:i/>
          <w:sz w:val="20"/>
        </w:rPr>
      </w:pPr>
      <w:r>
        <w:rPr>
          <w:i/>
          <w:sz w:val="20"/>
        </w:rPr>
        <w:t xml:space="preserve">Please tick </w:t>
      </w:r>
      <w:r>
        <w:rPr>
          <w:b/>
          <w:i/>
          <w:sz w:val="20"/>
        </w:rPr>
        <w:t xml:space="preserve">one </w:t>
      </w:r>
      <w:r>
        <w:rPr>
          <w:i/>
          <w:sz w:val="20"/>
        </w:rPr>
        <w:t>of the following options:</w:t>
      </w:r>
    </w:p>
    <w:p w14:paraId="5FBCF060" w14:textId="77777777" w:rsidR="002001E8" w:rsidRDefault="002001E8">
      <w:pPr>
        <w:pStyle w:val="BodyText"/>
        <w:spacing w:before="5"/>
        <w:rPr>
          <w:i/>
          <w:sz w:val="21"/>
        </w:rPr>
      </w:pPr>
    </w:p>
    <w:p w14:paraId="6E5E6E83" w14:textId="77777777" w:rsidR="002001E8" w:rsidRDefault="00887DAC">
      <w:pPr>
        <w:pStyle w:val="BodyText"/>
        <w:ind w:left="693"/>
      </w:pPr>
      <w:r>
        <w:rPr>
          <w:u w:val="single"/>
        </w:rPr>
        <w:t>Option 1</w:t>
      </w:r>
    </w:p>
    <w:p w14:paraId="37C2770D" w14:textId="77777777" w:rsidR="002001E8" w:rsidRDefault="00887DAC">
      <w:pPr>
        <w:pStyle w:val="BodyText"/>
        <w:spacing w:before="129" w:line="362" w:lineRule="auto"/>
        <w:ind w:left="1826" w:right="705"/>
      </w:pPr>
      <w:r>
        <w:pict w14:anchorId="6D2BF487">
          <v:group id="_x0000_s1030" style="position:absolute;left:0;text-align:left;margin-left:58.9pt;margin-top:41.7pt;width:38.9pt;height:39.25pt;z-index:251661312;mso-position-horizontal-relative:page" coordorigin="1178,834" coordsize="778,785">
            <v:shape id="_x0000_s1033" type="#_x0000_t75" style="position:absolute;left:1178;top:833;width:778;height:785">
              <v:imagedata r:id="rId33" o:title=""/>
            </v:shape>
            <v:rect id="_x0000_s1032" style="position:absolute;left:1209;top:864;width:632;height:632" fillcolor="#f1dcdb" stroked="f">
              <v:fill opacity="26214f"/>
            </v:rect>
            <v:rect id="_x0000_s1031" style="position:absolute;left:1209;top:864;width:632;height:632" filled="f"/>
            <w10:wrap anchorx="page"/>
          </v:group>
        </w:pict>
      </w:r>
      <w:r>
        <w:t xml:space="preserve">We (leaner and/or parent/carer) would like to </w:t>
      </w:r>
      <w:r>
        <w:rPr>
          <w:b/>
          <w:sz w:val="28"/>
        </w:rPr>
        <w:t xml:space="preserve">OPT OUT </w:t>
      </w:r>
      <w:r>
        <w:t xml:space="preserve">of a home learning programme and </w:t>
      </w:r>
      <w:r>
        <w:rPr>
          <w:b/>
        </w:rPr>
        <w:t xml:space="preserve">apply for a formal learning break </w:t>
      </w:r>
      <w:r>
        <w:t>due to extenuating circumstances. I understand t</w:t>
      </w:r>
      <w:r>
        <w:t xml:space="preserve">hat the </w:t>
      </w:r>
      <w:r>
        <w:rPr>
          <w:u w:val="single"/>
        </w:rPr>
        <w:t>Local Authority must be informed</w:t>
      </w:r>
      <w:r>
        <w:t xml:space="preserve"> and technically this </w:t>
      </w:r>
      <w:proofErr w:type="gramStart"/>
      <w:r>
        <w:t>option</w:t>
      </w:r>
      <w:proofErr w:type="gramEnd"/>
      <w:r>
        <w:t xml:space="preserve"> suspends the education placement for the remainder of the academic year. This may also affect associated funding, such as free meals bursary where applicable.</w:t>
      </w:r>
    </w:p>
    <w:p w14:paraId="3A5DF115" w14:textId="77777777" w:rsidR="002001E8" w:rsidRDefault="002001E8">
      <w:pPr>
        <w:pStyle w:val="BodyText"/>
        <w:spacing w:before="3"/>
        <w:rPr>
          <w:sz w:val="12"/>
        </w:rPr>
      </w:pPr>
    </w:p>
    <w:p w14:paraId="40F697C8" w14:textId="77777777" w:rsidR="002001E8" w:rsidRDefault="002001E8">
      <w:pPr>
        <w:rPr>
          <w:sz w:val="12"/>
        </w:rPr>
        <w:sectPr w:rsidR="002001E8">
          <w:type w:val="continuous"/>
          <w:pgSz w:w="11910" w:h="16840"/>
          <w:pgMar w:top="1120" w:right="300" w:bottom="280" w:left="440" w:header="720" w:footer="720" w:gutter="0"/>
          <w:cols w:space="720"/>
        </w:sectPr>
      </w:pPr>
    </w:p>
    <w:p w14:paraId="4F29B5BD" w14:textId="77777777" w:rsidR="002001E8" w:rsidRDefault="00887DAC">
      <w:pPr>
        <w:pStyle w:val="BodyText"/>
        <w:spacing w:before="92"/>
        <w:ind w:left="693"/>
      </w:pPr>
      <w:r>
        <w:rPr>
          <w:u w:val="single"/>
        </w:rPr>
        <w:t>Option 2</w:t>
      </w:r>
    </w:p>
    <w:p w14:paraId="0E2DE496" w14:textId="77777777" w:rsidR="002001E8" w:rsidRDefault="002001E8">
      <w:pPr>
        <w:pStyle w:val="BodyText"/>
        <w:rPr>
          <w:sz w:val="20"/>
        </w:rPr>
      </w:pPr>
    </w:p>
    <w:p w14:paraId="11A70891" w14:textId="77777777" w:rsidR="002001E8" w:rsidRDefault="002001E8">
      <w:pPr>
        <w:pStyle w:val="BodyText"/>
        <w:rPr>
          <w:sz w:val="20"/>
        </w:rPr>
      </w:pPr>
    </w:p>
    <w:p w14:paraId="50004D62" w14:textId="77777777" w:rsidR="002001E8" w:rsidRDefault="002001E8">
      <w:pPr>
        <w:pStyle w:val="BodyText"/>
        <w:rPr>
          <w:sz w:val="20"/>
        </w:rPr>
      </w:pPr>
    </w:p>
    <w:p w14:paraId="36A596F9" w14:textId="77777777" w:rsidR="002001E8" w:rsidRDefault="00887DAC">
      <w:pPr>
        <w:pStyle w:val="BodyText"/>
        <w:spacing w:before="3"/>
        <w:rPr>
          <w:sz w:val="12"/>
        </w:rPr>
      </w:pPr>
      <w:r>
        <w:pict w14:anchorId="4A50CE9C">
          <v:group id="_x0000_s1026" style="position:absolute;margin-left:58.2pt;margin-top:9.05pt;width:38.9pt;height:39.25pt;z-index:-251656192;mso-wrap-distance-left:0;mso-wrap-distance-right:0;mso-position-horizontal-relative:page" coordorigin="1164,181" coordsize="778,785">
            <v:shape id="_x0000_s1029" type="#_x0000_t75" style="position:absolute;left:1164;top:180;width:778;height:785">
              <v:imagedata r:id="rId33" o:title=""/>
            </v:shape>
            <v:rect id="_x0000_s1028" style="position:absolute;left:1195;top:211;width:632;height:632" fillcolor="#c9e8aa" stroked="f">
              <v:fill opacity="26214f"/>
            </v:rect>
            <v:rect id="_x0000_s1027" style="position:absolute;left:1195;top:211;width:632;height:632" filled="f"/>
            <w10:wrap type="topAndBottom" anchorx="page"/>
          </v:group>
        </w:pict>
      </w:r>
    </w:p>
    <w:p w14:paraId="099D974A" w14:textId="77777777" w:rsidR="002001E8" w:rsidRDefault="00887DAC">
      <w:pPr>
        <w:pStyle w:val="BodyText"/>
        <w:rPr>
          <w:sz w:val="26"/>
        </w:rPr>
      </w:pPr>
      <w:r>
        <w:br w:type="column"/>
      </w:r>
    </w:p>
    <w:p w14:paraId="7DC1BAA2" w14:textId="77777777" w:rsidR="002001E8" w:rsidRDefault="00887DAC">
      <w:pPr>
        <w:pStyle w:val="BodyText"/>
        <w:spacing w:before="197" w:line="362" w:lineRule="auto"/>
        <w:ind w:left="183" w:right="491"/>
      </w:pPr>
      <w:r>
        <w:t xml:space="preserve">We (leaner and/or parent/carer) would like to </w:t>
      </w:r>
      <w:r>
        <w:rPr>
          <w:b/>
          <w:sz w:val="28"/>
        </w:rPr>
        <w:t xml:space="preserve">OPT IN </w:t>
      </w:r>
      <w:r>
        <w:t>to a remote home learning programme during the specified period of absence due to extenuating circumstance.</w:t>
      </w:r>
    </w:p>
    <w:p w14:paraId="0C21E75E" w14:textId="77777777" w:rsidR="002001E8" w:rsidRDefault="00887DAC">
      <w:pPr>
        <w:pStyle w:val="ListParagraph"/>
        <w:numPr>
          <w:ilvl w:val="0"/>
          <w:numId w:val="1"/>
        </w:numPr>
        <w:tabs>
          <w:tab w:val="left" w:pos="893"/>
          <w:tab w:val="left" w:pos="894"/>
        </w:tabs>
        <w:spacing w:line="292" w:lineRule="exact"/>
        <w:ind w:hanging="361"/>
        <w:rPr>
          <w:sz w:val="24"/>
        </w:rPr>
      </w:pPr>
      <w:r>
        <w:rPr>
          <w:sz w:val="24"/>
        </w:rPr>
        <w:t>I/We agree to commit to the home learning schedule and</w:t>
      </w:r>
      <w:r>
        <w:rPr>
          <w:spacing w:val="-5"/>
          <w:sz w:val="24"/>
        </w:rPr>
        <w:t xml:space="preserve"> </w:t>
      </w:r>
      <w:r>
        <w:rPr>
          <w:sz w:val="24"/>
        </w:rPr>
        <w:t>agreement</w:t>
      </w:r>
    </w:p>
    <w:p w14:paraId="0BB5C736" w14:textId="77777777" w:rsidR="002001E8" w:rsidRDefault="00887DAC">
      <w:pPr>
        <w:pStyle w:val="ListParagraph"/>
        <w:numPr>
          <w:ilvl w:val="0"/>
          <w:numId w:val="1"/>
        </w:numPr>
        <w:tabs>
          <w:tab w:val="left" w:pos="893"/>
          <w:tab w:val="left" w:pos="894"/>
        </w:tabs>
        <w:spacing w:before="138"/>
        <w:ind w:hanging="361"/>
        <w:rPr>
          <w:sz w:val="24"/>
        </w:rPr>
      </w:pPr>
      <w:r>
        <w:rPr>
          <w:sz w:val="24"/>
        </w:rPr>
        <w:t>I/We understand our roles and</w:t>
      </w:r>
      <w:r>
        <w:rPr>
          <w:spacing w:val="-12"/>
          <w:sz w:val="24"/>
        </w:rPr>
        <w:t xml:space="preserve"> </w:t>
      </w:r>
      <w:r>
        <w:rPr>
          <w:sz w:val="24"/>
        </w:rPr>
        <w:t>responsibilities</w:t>
      </w:r>
    </w:p>
    <w:p w14:paraId="57A80FB9" w14:textId="77777777" w:rsidR="002001E8" w:rsidRDefault="00887DAC">
      <w:pPr>
        <w:pStyle w:val="ListParagraph"/>
        <w:numPr>
          <w:ilvl w:val="0"/>
          <w:numId w:val="1"/>
        </w:numPr>
        <w:tabs>
          <w:tab w:val="left" w:pos="893"/>
          <w:tab w:val="left" w:pos="894"/>
        </w:tabs>
        <w:spacing w:before="138" w:line="357" w:lineRule="auto"/>
        <w:ind w:right="575"/>
        <w:rPr>
          <w:sz w:val="24"/>
        </w:rPr>
      </w:pPr>
      <w:r>
        <w:rPr>
          <w:sz w:val="24"/>
        </w:rPr>
        <w:t>I/we agree to complete the work sche</w:t>
      </w:r>
      <w:r>
        <w:rPr>
          <w:sz w:val="24"/>
        </w:rPr>
        <w:t xml:space="preserve">duled and will </w:t>
      </w:r>
      <w:proofErr w:type="gramStart"/>
      <w:r>
        <w:rPr>
          <w:sz w:val="24"/>
        </w:rPr>
        <w:t>participate</w:t>
      </w:r>
      <w:proofErr w:type="gramEnd"/>
      <w:r>
        <w:rPr>
          <w:sz w:val="24"/>
        </w:rPr>
        <w:t xml:space="preserve"> in monitoring and feedback to ensure evidence of learning is gathered.  I/we do our part to ensure the programme offers high quality and appropriately challenged learning and assessment</w:t>
      </w:r>
      <w:r>
        <w:rPr>
          <w:spacing w:val="-1"/>
          <w:sz w:val="24"/>
        </w:rPr>
        <w:t xml:space="preserve"> </w:t>
      </w:r>
      <w:r>
        <w:rPr>
          <w:sz w:val="24"/>
        </w:rPr>
        <w:t>opportunities.</w:t>
      </w:r>
    </w:p>
    <w:p w14:paraId="65701362" w14:textId="77777777" w:rsidR="002001E8" w:rsidRDefault="002001E8">
      <w:pPr>
        <w:spacing w:line="357" w:lineRule="auto"/>
        <w:rPr>
          <w:sz w:val="24"/>
        </w:rPr>
        <w:sectPr w:rsidR="002001E8">
          <w:type w:val="continuous"/>
          <w:pgSz w:w="11910" w:h="16840"/>
          <w:pgMar w:top="1120" w:right="300" w:bottom="280" w:left="440" w:header="720" w:footer="720" w:gutter="0"/>
          <w:cols w:num="2" w:space="720" w:equalWidth="0">
            <w:col w:w="1604" w:space="40"/>
            <w:col w:w="9526"/>
          </w:cols>
        </w:sectPr>
      </w:pPr>
    </w:p>
    <w:p w14:paraId="17A47504" w14:textId="77777777" w:rsidR="002001E8" w:rsidRDefault="002001E8">
      <w:pPr>
        <w:pStyle w:val="BodyText"/>
        <w:spacing w:before="3"/>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3260"/>
        <w:gridCol w:w="2127"/>
        <w:gridCol w:w="994"/>
        <w:gridCol w:w="1700"/>
      </w:tblGrid>
      <w:tr w:rsidR="002001E8" w14:paraId="3D5C79FC" w14:textId="77777777">
        <w:trPr>
          <w:trHeight w:val="609"/>
        </w:trPr>
        <w:tc>
          <w:tcPr>
            <w:tcW w:w="1954" w:type="dxa"/>
            <w:shd w:val="clear" w:color="auto" w:fill="C4BB95"/>
          </w:tcPr>
          <w:p w14:paraId="1B29C8D6" w14:textId="77777777" w:rsidR="002001E8" w:rsidRDefault="002001E8">
            <w:pPr>
              <w:pStyle w:val="TableParagraph"/>
              <w:spacing w:before="10"/>
              <w:rPr>
                <w:sz w:val="20"/>
              </w:rPr>
            </w:pPr>
          </w:p>
          <w:p w14:paraId="2D0A7DEE" w14:textId="77777777" w:rsidR="002001E8" w:rsidRDefault="00887DAC">
            <w:pPr>
              <w:pStyle w:val="TableParagraph"/>
              <w:spacing w:before="1"/>
              <w:ind w:left="110"/>
              <w:rPr>
                <w:sz w:val="24"/>
              </w:rPr>
            </w:pPr>
            <w:r>
              <w:rPr>
                <w:sz w:val="24"/>
              </w:rPr>
              <w:t>Signed:</w:t>
            </w:r>
          </w:p>
        </w:tc>
        <w:tc>
          <w:tcPr>
            <w:tcW w:w="5387" w:type="dxa"/>
            <w:gridSpan w:val="2"/>
          </w:tcPr>
          <w:p w14:paraId="068DD22E" w14:textId="77777777" w:rsidR="002001E8" w:rsidRDefault="002001E8">
            <w:pPr>
              <w:pStyle w:val="TableParagraph"/>
              <w:rPr>
                <w:rFonts w:ascii="Times New Roman"/>
              </w:rPr>
            </w:pPr>
          </w:p>
        </w:tc>
        <w:tc>
          <w:tcPr>
            <w:tcW w:w="994" w:type="dxa"/>
            <w:shd w:val="clear" w:color="auto" w:fill="C4BB95"/>
          </w:tcPr>
          <w:p w14:paraId="09C4E377" w14:textId="77777777" w:rsidR="002001E8" w:rsidRDefault="002001E8">
            <w:pPr>
              <w:pStyle w:val="TableParagraph"/>
              <w:spacing w:before="10"/>
              <w:rPr>
                <w:sz w:val="20"/>
              </w:rPr>
            </w:pPr>
          </w:p>
          <w:p w14:paraId="6156FAE9" w14:textId="77777777" w:rsidR="002001E8" w:rsidRDefault="00887DAC">
            <w:pPr>
              <w:pStyle w:val="TableParagraph"/>
              <w:spacing w:before="1"/>
              <w:ind w:left="111"/>
              <w:rPr>
                <w:sz w:val="24"/>
              </w:rPr>
            </w:pPr>
            <w:r>
              <w:rPr>
                <w:sz w:val="24"/>
              </w:rPr>
              <w:t>Date:</w:t>
            </w:r>
          </w:p>
        </w:tc>
        <w:tc>
          <w:tcPr>
            <w:tcW w:w="1700" w:type="dxa"/>
          </w:tcPr>
          <w:p w14:paraId="60E49CB3" w14:textId="77777777" w:rsidR="002001E8" w:rsidRDefault="002001E8">
            <w:pPr>
              <w:pStyle w:val="TableParagraph"/>
              <w:rPr>
                <w:rFonts w:ascii="Times New Roman"/>
              </w:rPr>
            </w:pPr>
          </w:p>
        </w:tc>
      </w:tr>
      <w:tr w:rsidR="002001E8" w14:paraId="4290C72D" w14:textId="77777777">
        <w:trPr>
          <w:trHeight w:val="796"/>
        </w:trPr>
        <w:tc>
          <w:tcPr>
            <w:tcW w:w="5214" w:type="dxa"/>
            <w:gridSpan w:val="2"/>
            <w:shd w:val="clear" w:color="auto" w:fill="C4BB95"/>
          </w:tcPr>
          <w:p w14:paraId="1FC09529" w14:textId="77777777" w:rsidR="002001E8" w:rsidRDefault="002001E8">
            <w:pPr>
              <w:pStyle w:val="TableParagraph"/>
              <w:spacing w:before="5"/>
              <w:rPr>
                <w:sz w:val="20"/>
              </w:rPr>
            </w:pPr>
          </w:p>
          <w:p w14:paraId="3A270CDA" w14:textId="77777777" w:rsidR="002001E8" w:rsidRDefault="00887DAC">
            <w:pPr>
              <w:pStyle w:val="TableParagraph"/>
              <w:ind w:left="110"/>
              <w:rPr>
                <w:sz w:val="24"/>
              </w:rPr>
            </w:pPr>
            <w:r>
              <w:rPr>
                <w:sz w:val="24"/>
              </w:rPr>
              <w:t>If signed by Parent/Carer,</w:t>
            </w:r>
          </w:p>
          <w:p w14:paraId="0724E190" w14:textId="77777777" w:rsidR="002001E8" w:rsidRDefault="00887DAC">
            <w:pPr>
              <w:pStyle w:val="TableParagraph"/>
              <w:spacing w:before="3" w:line="263" w:lineRule="exact"/>
              <w:ind w:left="110"/>
              <w:rPr>
                <w:sz w:val="24"/>
              </w:rPr>
            </w:pPr>
            <w:r>
              <w:rPr>
                <w:sz w:val="24"/>
              </w:rPr>
              <w:t xml:space="preserve">please </w:t>
            </w:r>
            <w:proofErr w:type="gramStart"/>
            <w:r>
              <w:rPr>
                <w:sz w:val="24"/>
              </w:rPr>
              <w:t>state</w:t>
            </w:r>
            <w:proofErr w:type="gramEnd"/>
            <w:r>
              <w:rPr>
                <w:sz w:val="24"/>
              </w:rPr>
              <w:t xml:space="preserve"> name and relationship to learner:</w:t>
            </w:r>
          </w:p>
        </w:tc>
        <w:tc>
          <w:tcPr>
            <w:tcW w:w="4821" w:type="dxa"/>
            <w:gridSpan w:val="3"/>
          </w:tcPr>
          <w:p w14:paraId="2CEE070A" w14:textId="77777777" w:rsidR="002001E8" w:rsidRDefault="002001E8">
            <w:pPr>
              <w:pStyle w:val="TableParagraph"/>
              <w:rPr>
                <w:rFonts w:ascii="Times New Roman"/>
              </w:rPr>
            </w:pPr>
          </w:p>
        </w:tc>
      </w:tr>
    </w:tbl>
    <w:p w14:paraId="4735DA32" w14:textId="77777777" w:rsidR="002001E8" w:rsidRDefault="002001E8">
      <w:pPr>
        <w:rPr>
          <w:rFonts w:ascii="Times New Roman"/>
        </w:rPr>
        <w:sectPr w:rsidR="002001E8">
          <w:type w:val="continuous"/>
          <w:pgSz w:w="11910" w:h="16840"/>
          <w:pgMar w:top="1120" w:right="300" w:bottom="280" w:left="440" w:header="720" w:footer="720" w:gutter="0"/>
          <w:cols w:space="720"/>
        </w:sectPr>
      </w:pPr>
    </w:p>
    <w:p w14:paraId="780089A0" w14:textId="5B824BBE" w:rsidR="002001E8" w:rsidRDefault="00887DAC">
      <w:pPr>
        <w:spacing w:before="186"/>
        <w:ind w:left="2115" w:right="2252"/>
        <w:jc w:val="center"/>
        <w:rPr>
          <w:b/>
          <w:sz w:val="32"/>
        </w:rPr>
      </w:pPr>
      <w:r>
        <w:rPr>
          <w:b/>
          <w:noProof/>
          <w:sz w:val="32"/>
        </w:rPr>
        <w:lastRenderedPageBreak/>
        <w:pict w14:anchorId="2A3E9854">
          <v:shape id="_x0000_s1044" type="#_x0000_t202" style="position:absolute;left:0;text-align:left;margin-left:24pt;margin-top:-21pt;width:97.9pt;height:24.05pt;z-index:251666432;visibility:visible;mso-height-percent:200;mso-wrap-distance-left:9pt;mso-wrap-distance-top:3.6pt;mso-wrap-distance-right:9pt;mso-wrap-distance-bottom:3.6pt;mso-position-horizontal-relative:margin;mso-position-vertical-relative:margin;mso-height-percent:200;mso-width-relative:margin;mso-height-relative:margin;v-text-anchor:top" strokecolor="white [3212]">
            <v:textbox style="mso-fit-shape-to-text:t">
              <w:txbxContent>
                <w:p w14:paraId="692A8A4B" w14:textId="77B384F4" w:rsidR="00887DAC" w:rsidRPr="00887DAC" w:rsidRDefault="00887DAC" w:rsidP="00887DAC">
                  <w:pPr>
                    <w:rPr>
                      <w:b/>
                      <w:bCs/>
                      <w:sz w:val="28"/>
                      <w:szCs w:val="28"/>
                    </w:rPr>
                  </w:pPr>
                  <w:r w:rsidRPr="00887DAC">
                    <w:rPr>
                      <w:b/>
                      <w:bCs/>
                      <w:sz w:val="28"/>
                      <w:szCs w:val="28"/>
                    </w:rPr>
                    <w:t xml:space="preserve">Appendix </w:t>
                  </w:r>
                  <w:r>
                    <w:rPr>
                      <w:b/>
                      <w:bCs/>
                      <w:sz w:val="28"/>
                      <w:szCs w:val="28"/>
                    </w:rPr>
                    <w:t>4</w:t>
                  </w:r>
                </w:p>
              </w:txbxContent>
            </v:textbox>
            <w10:wrap type="square" anchorx="margin" anchory="margin"/>
          </v:shape>
        </w:pict>
      </w:r>
      <w:r>
        <w:rPr>
          <w:b/>
          <w:sz w:val="32"/>
        </w:rPr>
        <w:t>Tips for Preparing Home Learning</w:t>
      </w:r>
    </w:p>
    <w:p w14:paraId="47ACBAAE" w14:textId="77777777" w:rsidR="002001E8" w:rsidRDefault="002001E8">
      <w:pPr>
        <w:pStyle w:val="BodyText"/>
        <w:spacing w:before="7"/>
        <w:rPr>
          <w:b/>
          <w:sz w:val="52"/>
        </w:rPr>
      </w:pPr>
    </w:p>
    <w:p w14:paraId="48829348" w14:textId="77777777" w:rsidR="002001E8" w:rsidRDefault="00887DAC">
      <w:pPr>
        <w:pStyle w:val="BodyText"/>
        <w:spacing w:line="360" w:lineRule="auto"/>
        <w:ind w:left="693" w:right="865"/>
      </w:pPr>
      <w:r>
        <w:t>This information document provides useful tips, to be read in conjunction with the Home Learning Strategy, to support the creation of Home Learning programmes for learners who have complex communication difficulties.</w:t>
      </w:r>
    </w:p>
    <w:p w14:paraId="5459047A" w14:textId="77777777" w:rsidR="002001E8" w:rsidRDefault="002001E8">
      <w:pPr>
        <w:pStyle w:val="BodyText"/>
        <w:rPr>
          <w:sz w:val="36"/>
        </w:rPr>
      </w:pPr>
    </w:p>
    <w:p w14:paraId="760D958F" w14:textId="77777777" w:rsidR="002001E8" w:rsidRDefault="00887DAC">
      <w:pPr>
        <w:pStyle w:val="BodyText"/>
        <w:spacing w:line="360" w:lineRule="auto"/>
        <w:ind w:left="693" w:right="1584"/>
      </w:pPr>
      <w:r>
        <w:t>The information and suggestions have b</w:t>
      </w:r>
      <w:r>
        <w:t xml:space="preserve">een divided into three categories to support </w:t>
      </w:r>
      <w:proofErr w:type="gramStart"/>
      <w:r>
        <w:t>appropriate planning</w:t>
      </w:r>
      <w:proofErr w:type="gramEnd"/>
      <w:r>
        <w:t>. These are:</w:t>
      </w:r>
    </w:p>
    <w:p w14:paraId="022F759B" w14:textId="77777777" w:rsidR="002001E8" w:rsidRDefault="002001E8">
      <w:pPr>
        <w:pStyle w:val="BodyText"/>
        <w:rPr>
          <w:sz w:val="36"/>
        </w:rPr>
      </w:pPr>
    </w:p>
    <w:p w14:paraId="71BF6916" w14:textId="77777777" w:rsidR="002001E8" w:rsidRDefault="00887DAC">
      <w:pPr>
        <w:pStyle w:val="ListParagraph"/>
        <w:numPr>
          <w:ilvl w:val="1"/>
          <w:numId w:val="1"/>
        </w:numPr>
        <w:tabs>
          <w:tab w:val="left" w:pos="1413"/>
          <w:tab w:val="left" w:pos="1414"/>
        </w:tabs>
        <w:rPr>
          <w:rFonts w:ascii="Symbol" w:hAnsi="Symbol"/>
          <w:color w:val="C0504D"/>
          <w:sz w:val="24"/>
        </w:rPr>
      </w:pPr>
      <w:r>
        <w:rPr>
          <w:sz w:val="24"/>
        </w:rPr>
        <w:t>Environment</w:t>
      </w:r>
    </w:p>
    <w:p w14:paraId="572F7085" w14:textId="77777777" w:rsidR="002001E8" w:rsidRDefault="00887DAC">
      <w:pPr>
        <w:pStyle w:val="ListParagraph"/>
        <w:numPr>
          <w:ilvl w:val="1"/>
          <w:numId w:val="1"/>
        </w:numPr>
        <w:tabs>
          <w:tab w:val="left" w:pos="1413"/>
          <w:tab w:val="left" w:pos="1414"/>
        </w:tabs>
        <w:spacing w:before="134"/>
        <w:rPr>
          <w:rFonts w:ascii="Symbol" w:hAnsi="Symbol"/>
          <w:color w:val="C0504D"/>
          <w:sz w:val="24"/>
        </w:rPr>
      </w:pPr>
      <w:r>
        <w:rPr>
          <w:sz w:val="24"/>
        </w:rPr>
        <w:t>Structure</w:t>
      </w:r>
    </w:p>
    <w:p w14:paraId="51FC9514" w14:textId="77777777" w:rsidR="002001E8" w:rsidRDefault="00887DAC">
      <w:pPr>
        <w:pStyle w:val="ListParagraph"/>
        <w:numPr>
          <w:ilvl w:val="1"/>
          <w:numId w:val="1"/>
        </w:numPr>
        <w:tabs>
          <w:tab w:val="left" w:pos="1413"/>
          <w:tab w:val="left" w:pos="1414"/>
        </w:tabs>
        <w:spacing w:before="138"/>
        <w:rPr>
          <w:rFonts w:ascii="Symbol" w:hAnsi="Symbol"/>
          <w:color w:val="C0504D"/>
          <w:sz w:val="24"/>
        </w:rPr>
      </w:pPr>
      <w:r>
        <w:rPr>
          <w:sz w:val="24"/>
        </w:rPr>
        <w:t>Access</w:t>
      </w:r>
    </w:p>
    <w:p w14:paraId="61EFF648" w14:textId="77777777" w:rsidR="002001E8" w:rsidRDefault="002001E8">
      <w:pPr>
        <w:pStyle w:val="BodyText"/>
        <w:rPr>
          <w:sz w:val="28"/>
        </w:rPr>
      </w:pPr>
    </w:p>
    <w:p w14:paraId="4DC81613" w14:textId="77777777" w:rsidR="002001E8" w:rsidRDefault="00887DAC">
      <w:pPr>
        <w:spacing w:before="222"/>
        <w:ind w:left="693"/>
        <w:rPr>
          <w:b/>
          <w:sz w:val="28"/>
        </w:rPr>
      </w:pPr>
      <w:r>
        <w:rPr>
          <w:b/>
          <w:color w:val="6F2F9F"/>
          <w:sz w:val="28"/>
        </w:rPr>
        <w:t>Environment</w:t>
      </w:r>
    </w:p>
    <w:p w14:paraId="1003C2A7" w14:textId="77777777" w:rsidR="002001E8" w:rsidRDefault="002001E8">
      <w:pPr>
        <w:pStyle w:val="BodyText"/>
        <w:spacing w:before="8"/>
        <w:rPr>
          <w:b/>
          <w:sz w:val="38"/>
        </w:rPr>
      </w:pPr>
    </w:p>
    <w:p w14:paraId="7B4F3BC8" w14:textId="77777777" w:rsidR="002001E8" w:rsidRDefault="00887DAC">
      <w:pPr>
        <w:pStyle w:val="BodyText"/>
        <w:spacing w:line="360" w:lineRule="auto"/>
        <w:ind w:left="693" w:right="1132"/>
        <w:jc w:val="both"/>
      </w:pPr>
      <w:r>
        <w:t xml:space="preserve">Creating an environment that </w:t>
      </w:r>
      <w:proofErr w:type="gramStart"/>
      <w:r>
        <w:t>facilitates</w:t>
      </w:r>
      <w:proofErr w:type="gramEnd"/>
      <w:r>
        <w:t xml:space="preserve"> learning, communication and independence is a key factor in the success of Home Learning. Below are some top tips to consider during the home learning agreement stage, for creating an inclusive home environment.</w:t>
      </w:r>
    </w:p>
    <w:p w14:paraId="29B573EC" w14:textId="77777777" w:rsidR="002001E8" w:rsidRDefault="002001E8">
      <w:pPr>
        <w:pStyle w:val="BodyText"/>
        <w:rPr>
          <w:sz w:val="26"/>
        </w:rPr>
      </w:pPr>
    </w:p>
    <w:p w14:paraId="312CFFC6" w14:textId="77777777" w:rsidR="002001E8" w:rsidRDefault="002001E8">
      <w:pPr>
        <w:pStyle w:val="BodyText"/>
        <w:spacing w:before="3"/>
        <w:rPr>
          <w:sz w:val="33"/>
        </w:rPr>
      </w:pPr>
    </w:p>
    <w:p w14:paraId="265D1D02" w14:textId="77777777" w:rsidR="002001E8" w:rsidRDefault="00887DAC">
      <w:pPr>
        <w:pStyle w:val="Heading3"/>
        <w:numPr>
          <w:ilvl w:val="1"/>
          <w:numId w:val="1"/>
        </w:numPr>
        <w:tabs>
          <w:tab w:val="left" w:pos="1413"/>
          <w:tab w:val="left" w:pos="1414"/>
        </w:tabs>
        <w:rPr>
          <w:rFonts w:ascii="Symbol" w:hAnsi="Symbol"/>
          <w:color w:val="C0504D"/>
        </w:rPr>
      </w:pPr>
      <w:r>
        <w:t>Reduce environmental</w:t>
      </w:r>
      <w:r>
        <w:rPr>
          <w:spacing w:val="-1"/>
        </w:rPr>
        <w:t xml:space="preserve"> </w:t>
      </w:r>
      <w:r>
        <w:t>distractions</w:t>
      </w:r>
    </w:p>
    <w:p w14:paraId="5D2E938A" w14:textId="77777777" w:rsidR="002001E8" w:rsidRDefault="00887DAC">
      <w:pPr>
        <w:pStyle w:val="BodyText"/>
        <w:spacing w:before="145" w:line="360" w:lineRule="auto"/>
        <w:ind w:left="1413" w:right="919"/>
      </w:pPr>
      <w:r>
        <w:t xml:space="preserve">Some individual’s sensory </w:t>
      </w:r>
      <w:proofErr w:type="gramStart"/>
      <w:r>
        <w:t>impairment</w:t>
      </w:r>
      <w:proofErr w:type="gramEnd"/>
      <w:r>
        <w:t xml:space="preserve"> may have underdeveloped habituation skills. This means they may not be able to ignore or block out meaningless sensory information which can create </w:t>
      </w:r>
      <w:proofErr w:type="gramStart"/>
      <w:r>
        <w:t>additional</w:t>
      </w:r>
      <w:proofErr w:type="gramEnd"/>
      <w:r>
        <w:t xml:space="preserve"> difficulty in concentratin</w:t>
      </w:r>
      <w:r>
        <w:t>g or processing key information.</w:t>
      </w:r>
    </w:p>
    <w:p w14:paraId="5EDF0FB7" w14:textId="77777777" w:rsidR="002001E8" w:rsidRDefault="002001E8">
      <w:pPr>
        <w:pStyle w:val="BodyText"/>
        <w:spacing w:before="8"/>
        <w:rPr>
          <w:sz w:val="23"/>
        </w:rPr>
      </w:pPr>
    </w:p>
    <w:p w14:paraId="2E6ABF9D" w14:textId="77777777" w:rsidR="002001E8" w:rsidRDefault="00887DAC">
      <w:pPr>
        <w:pStyle w:val="Heading3"/>
        <w:numPr>
          <w:ilvl w:val="1"/>
          <w:numId w:val="1"/>
        </w:numPr>
        <w:tabs>
          <w:tab w:val="left" w:pos="1413"/>
          <w:tab w:val="left" w:pos="1414"/>
        </w:tabs>
        <w:rPr>
          <w:rFonts w:ascii="Symbol" w:hAnsi="Symbol"/>
          <w:color w:val="C0504D"/>
        </w:rPr>
      </w:pPr>
      <w:r>
        <w:t xml:space="preserve">Create </w:t>
      </w:r>
      <w:proofErr w:type="gramStart"/>
      <w:r>
        <w:t>an optimum</w:t>
      </w:r>
      <w:proofErr w:type="gramEnd"/>
      <w:r>
        <w:rPr>
          <w:spacing w:val="-7"/>
        </w:rPr>
        <w:t xml:space="preserve"> </w:t>
      </w:r>
      <w:r>
        <w:t>environment</w:t>
      </w:r>
    </w:p>
    <w:p w14:paraId="5045C599" w14:textId="77777777" w:rsidR="002001E8" w:rsidRDefault="00887DAC">
      <w:pPr>
        <w:pStyle w:val="BodyText"/>
        <w:spacing w:before="140" w:line="360" w:lineRule="auto"/>
        <w:ind w:left="1413" w:right="1185"/>
      </w:pPr>
      <w:r>
        <w:t xml:space="preserve">This will depend on the specific needs of the individual. Some examples to consider are minimising visual clutter and avoiding busy </w:t>
      </w:r>
      <w:proofErr w:type="gramStart"/>
      <w:r>
        <w:t>work spaces</w:t>
      </w:r>
      <w:proofErr w:type="gramEnd"/>
      <w:r>
        <w:t>. Present visual information against a plain, con</w:t>
      </w:r>
      <w:r>
        <w:t>trasting background; avoid glare from windows and avoid objects appearing in space.</w:t>
      </w:r>
    </w:p>
    <w:p w14:paraId="1FBA5713" w14:textId="77777777" w:rsidR="002001E8" w:rsidRDefault="002001E8">
      <w:pPr>
        <w:pStyle w:val="BodyText"/>
        <w:spacing w:before="8"/>
        <w:rPr>
          <w:sz w:val="23"/>
        </w:rPr>
      </w:pPr>
    </w:p>
    <w:p w14:paraId="4AAB3B3C" w14:textId="77777777" w:rsidR="002001E8" w:rsidRDefault="00887DAC">
      <w:pPr>
        <w:pStyle w:val="Heading3"/>
        <w:numPr>
          <w:ilvl w:val="1"/>
          <w:numId w:val="1"/>
        </w:numPr>
        <w:tabs>
          <w:tab w:val="left" w:pos="1413"/>
          <w:tab w:val="left" w:pos="1414"/>
        </w:tabs>
        <w:rPr>
          <w:rFonts w:ascii="Symbol" w:hAnsi="Symbol"/>
          <w:color w:val="C0504D"/>
        </w:rPr>
      </w:pPr>
      <w:r>
        <w:t>Find the right environment to learn</w:t>
      </w:r>
      <w:r>
        <w:rPr>
          <w:spacing w:val="-1"/>
        </w:rPr>
        <w:t xml:space="preserve"> </w:t>
      </w:r>
      <w:r>
        <w:t>in</w:t>
      </w:r>
    </w:p>
    <w:p w14:paraId="260C43A4" w14:textId="77777777" w:rsidR="002001E8" w:rsidRDefault="00887DAC">
      <w:pPr>
        <w:pStyle w:val="BodyText"/>
        <w:spacing w:before="140"/>
        <w:ind w:left="1413"/>
      </w:pPr>
      <w:r>
        <w:t>Where is the most suitable place for a particular activity to occur?</w:t>
      </w:r>
    </w:p>
    <w:p w14:paraId="3F8BB20F" w14:textId="77777777" w:rsidR="002001E8" w:rsidRDefault="002001E8">
      <w:pPr>
        <w:sectPr w:rsidR="002001E8">
          <w:headerReference w:type="default" r:id="rId34"/>
          <w:footerReference w:type="default" r:id="rId35"/>
          <w:pgSz w:w="11910" w:h="16840"/>
          <w:pgMar w:top="1320" w:right="300" w:bottom="920" w:left="440" w:header="375" w:footer="734" w:gutter="0"/>
          <w:pgNumType w:start="1"/>
          <w:cols w:space="720"/>
        </w:sectPr>
      </w:pPr>
    </w:p>
    <w:p w14:paraId="6D3ACE3A" w14:textId="77777777" w:rsidR="002001E8" w:rsidRDefault="002001E8">
      <w:pPr>
        <w:pStyle w:val="BodyText"/>
        <w:spacing w:before="9"/>
        <w:rPr>
          <w:sz w:val="8"/>
        </w:rPr>
      </w:pPr>
    </w:p>
    <w:p w14:paraId="04066CAD" w14:textId="77777777" w:rsidR="002001E8" w:rsidRDefault="00887DAC">
      <w:pPr>
        <w:pStyle w:val="BodyText"/>
        <w:spacing w:before="92" w:line="360" w:lineRule="auto"/>
        <w:ind w:left="1413" w:right="705"/>
      </w:pPr>
      <w:r>
        <w:t xml:space="preserve">Is it in the living room, </w:t>
      </w:r>
      <w:proofErr w:type="gramStart"/>
      <w:r>
        <w:t>office</w:t>
      </w:r>
      <w:proofErr w:type="gramEnd"/>
      <w:r>
        <w:t xml:space="preserve"> or an outside space? Is the parent happy for you to suggest use of items within t</w:t>
      </w:r>
      <w:r>
        <w:t>he room as part of the session?</w:t>
      </w:r>
    </w:p>
    <w:p w14:paraId="0583E804" w14:textId="77777777" w:rsidR="002001E8" w:rsidRDefault="002001E8">
      <w:pPr>
        <w:pStyle w:val="BodyText"/>
        <w:spacing w:before="6"/>
        <w:rPr>
          <w:sz w:val="23"/>
        </w:rPr>
      </w:pPr>
    </w:p>
    <w:p w14:paraId="306899A7" w14:textId="77777777" w:rsidR="002001E8" w:rsidRDefault="00887DAC">
      <w:pPr>
        <w:pStyle w:val="Heading3"/>
        <w:numPr>
          <w:ilvl w:val="1"/>
          <w:numId w:val="1"/>
        </w:numPr>
        <w:tabs>
          <w:tab w:val="left" w:pos="1413"/>
          <w:tab w:val="left" w:pos="1414"/>
        </w:tabs>
        <w:rPr>
          <w:rFonts w:ascii="Symbol" w:hAnsi="Symbol"/>
          <w:color w:val="C0504D"/>
        </w:rPr>
      </w:pPr>
      <w:r>
        <w:t>Establish a working</w:t>
      </w:r>
      <w:r>
        <w:rPr>
          <w:spacing w:val="-2"/>
        </w:rPr>
        <w:t xml:space="preserve"> </w:t>
      </w:r>
      <w:r>
        <w:t>space</w:t>
      </w:r>
    </w:p>
    <w:p w14:paraId="37DB57FC" w14:textId="77777777" w:rsidR="002001E8" w:rsidRDefault="00887DAC">
      <w:pPr>
        <w:pStyle w:val="BodyText"/>
        <w:spacing w:before="140" w:line="360" w:lineRule="auto"/>
        <w:ind w:left="1413" w:right="919"/>
      </w:pPr>
      <w:r>
        <w:t xml:space="preserve">Create a suitable set up where the learner has access to the equipment they require in an organised way. A desk lamp might be needed for </w:t>
      </w:r>
      <w:proofErr w:type="gramStart"/>
      <w:r>
        <w:t>additional</w:t>
      </w:r>
      <w:proofErr w:type="gramEnd"/>
      <w:r>
        <w:t xml:space="preserve"> task lighting for those with poor visual acuity. Where possible, </w:t>
      </w:r>
      <w:proofErr w:type="gramStart"/>
      <w:r>
        <w:t>table top</w:t>
      </w:r>
      <w:proofErr w:type="gramEnd"/>
      <w:r>
        <w:t xml:space="preserve"> work should be completed somewher</w:t>
      </w:r>
      <w:r>
        <w:t>e separate to other household activities, including relaxation or family time, to reduce anxiety and support learners who have difficulty with compartmentalisation.</w:t>
      </w:r>
    </w:p>
    <w:p w14:paraId="74CB40DA" w14:textId="77777777" w:rsidR="002001E8" w:rsidRDefault="002001E8">
      <w:pPr>
        <w:pStyle w:val="BodyText"/>
        <w:spacing w:before="6"/>
        <w:rPr>
          <w:sz w:val="23"/>
        </w:rPr>
      </w:pPr>
    </w:p>
    <w:p w14:paraId="3483D106" w14:textId="77777777" w:rsidR="002001E8" w:rsidRDefault="00887DAC">
      <w:pPr>
        <w:pStyle w:val="Heading3"/>
        <w:numPr>
          <w:ilvl w:val="1"/>
          <w:numId w:val="1"/>
        </w:numPr>
        <w:tabs>
          <w:tab w:val="left" w:pos="1413"/>
          <w:tab w:val="left" w:pos="1414"/>
        </w:tabs>
        <w:rPr>
          <w:rFonts w:ascii="Symbol" w:hAnsi="Symbol"/>
          <w:color w:val="C0504D"/>
        </w:rPr>
      </w:pPr>
      <w:r>
        <w:t>Offer practical</w:t>
      </w:r>
      <w:r>
        <w:rPr>
          <w:spacing w:val="-4"/>
        </w:rPr>
        <w:t xml:space="preserve"> </w:t>
      </w:r>
      <w:r>
        <w:t>activities</w:t>
      </w:r>
    </w:p>
    <w:p w14:paraId="3FF6A753" w14:textId="77777777" w:rsidR="002001E8" w:rsidRDefault="00887DAC">
      <w:pPr>
        <w:pStyle w:val="BodyText"/>
        <w:spacing w:before="144" w:line="360" w:lineRule="auto"/>
        <w:ind w:left="1413" w:right="705"/>
      </w:pPr>
      <w:r>
        <w:t xml:space="preserve">Activities that are easy to create and deliver in the home are likely to be more successful. Incorporate daily living activities around the house - this will support individuals to become more independent at home. </w:t>
      </w:r>
      <w:proofErr w:type="gramStart"/>
      <w:r>
        <w:t>Provide</w:t>
      </w:r>
      <w:proofErr w:type="gramEnd"/>
      <w:r>
        <w:t xml:space="preserve"> advice on specialist equipment for</w:t>
      </w:r>
      <w:r>
        <w:t xml:space="preserve"> improving independence in the home.</w:t>
      </w:r>
    </w:p>
    <w:p w14:paraId="747DF450" w14:textId="77777777" w:rsidR="002001E8" w:rsidRDefault="002001E8">
      <w:pPr>
        <w:pStyle w:val="BodyText"/>
        <w:spacing w:before="3"/>
        <w:rPr>
          <w:sz w:val="23"/>
        </w:rPr>
      </w:pPr>
    </w:p>
    <w:p w14:paraId="1F12A71D" w14:textId="77777777" w:rsidR="002001E8" w:rsidRDefault="00887DAC">
      <w:pPr>
        <w:pStyle w:val="Heading3"/>
        <w:numPr>
          <w:ilvl w:val="1"/>
          <w:numId w:val="1"/>
        </w:numPr>
        <w:tabs>
          <w:tab w:val="left" w:pos="1414"/>
        </w:tabs>
        <w:spacing w:before="1"/>
        <w:jc w:val="both"/>
        <w:rPr>
          <w:rFonts w:ascii="Symbol" w:hAnsi="Symbol"/>
          <w:color w:val="C0504D"/>
        </w:rPr>
      </w:pPr>
      <w:r>
        <w:t>Create a ‘calm/safe’</w:t>
      </w:r>
      <w:r>
        <w:rPr>
          <w:spacing w:val="-4"/>
        </w:rPr>
        <w:t xml:space="preserve"> </w:t>
      </w:r>
      <w:r>
        <w:t>place</w:t>
      </w:r>
    </w:p>
    <w:p w14:paraId="29A1B55D" w14:textId="77777777" w:rsidR="002001E8" w:rsidRDefault="00887DAC">
      <w:pPr>
        <w:pStyle w:val="BodyText"/>
        <w:spacing w:before="144" w:line="362" w:lineRule="auto"/>
        <w:ind w:left="1413" w:right="922"/>
        <w:jc w:val="both"/>
      </w:pPr>
      <w:r>
        <w:t xml:space="preserve">It is important that we all have time to relax and feel safe, some learners will </w:t>
      </w:r>
      <w:proofErr w:type="gramStart"/>
      <w:r>
        <w:t>benefit</w:t>
      </w:r>
      <w:proofErr w:type="gramEnd"/>
      <w:r>
        <w:t xml:space="preserve"> from having ‘a calm-down’ or ‘safe space’ within the home, to help them establish a place to retreat t</w:t>
      </w:r>
      <w:r>
        <w:t>o.</w:t>
      </w:r>
    </w:p>
    <w:p w14:paraId="3BB7829C" w14:textId="77777777" w:rsidR="002001E8" w:rsidRDefault="002001E8">
      <w:pPr>
        <w:pStyle w:val="BodyText"/>
        <w:rPr>
          <w:sz w:val="26"/>
        </w:rPr>
      </w:pPr>
    </w:p>
    <w:p w14:paraId="0A1A5BA3" w14:textId="77777777" w:rsidR="002001E8" w:rsidRDefault="002001E8">
      <w:pPr>
        <w:pStyle w:val="BodyText"/>
        <w:rPr>
          <w:sz w:val="26"/>
        </w:rPr>
      </w:pPr>
    </w:p>
    <w:p w14:paraId="303A4233" w14:textId="77777777" w:rsidR="002001E8" w:rsidRDefault="00887DAC">
      <w:pPr>
        <w:pStyle w:val="Heading2"/>
        <w:spacing w:before="213"/>
        <w:ind w:left="693"/>
      </w:pPr>
      <w:r>
        <w:rPr>
          <w:color w:val="6F2F9F"/>
        </w:rPr>
        <w:t>Structure</w:t>
      </w:r>
    </w:p>
    <w:p w14:paraId="460A6B07" w14:textId="77777777" w:rsidR="002001E8" w:rsidRDefault="002001E8">
      <w:pPr>
        <w:pStyle w:val="BodyText"/>
        <w:spacing w:before="8"/>
        <w:rPr>
          <w:b/>
          <w:sz w:val="38"/>
        </w:rPr>
      </w:pPr>
    </w:p>
    <w:p w14:paraId="18B8D6D8" w14:textId="77777777" w:rsidR="002001E8" w:rsidRDefault="00887DAC">
      <w:pPr>
        <w:pStyle w:val="BodyText"/>
        <w:spacing w:line="360" w:lineRule="auto"/>
        <w:ind w:left="693" w:right="851"/>
      </w:pPr>
      <w:r>
        <w:t>During the period of undertaking home learning, learners are likely to be experiencing a wide range of emotions, some at a greater intensity than previously experienced. With usual routine and structure disrupted, individuals may be struggl</w:t>
      </w:r>
      <w:r>
        <w:t xml:space="preserve">ing to cope with this sense of uncertainty. The following suggestions are </w:t>
      </w:r>
      <w:proofErr w:type="gramStart"/>
      <w:r>
        <w:t>provided</w:t>
      </w:r>
      <w:proofErr w:type="gramEnd"/>
      <w:r>
        <w:t xml:space="preserve"> to help create structure to support wellbeing through home learning.</w:t>
      </w:r>
    </w:p>
    <w:p w14:paraId="0616D425" w14:textId="77777777" w:rsidR="002001E8" w:rsidRDefault="002001E8">
      <w:pPr>
        <w:pStyle w:val="BodyText"/>
        <w:spacing w:before="8"/>
        <w:rPr>
          <w:sz w:val="35"/>
        </w:rPr>
      </w:pPr>
    </w:p>
    <w:p w14:paraId="34D54158" w14:textId="77777777" w:rsidR="002001E8" w:rsidRDefault="00887DAC">
      <w:pPr>
        <w:pStyle w:val="Heading3"/>
        <w:numPr>
          <w:ilvl w:val="1"/>
          <w:numId w:val="1"/>
        </w:numPr>
        <w:tabs>
          <w:tab w:val="left" w:pos="1414"/>
        </w:tabs>
        <w:jc w:val="both"/>
        <w:rPr>
          <w:rFonts w:ascii="Symbol" w:hAnsi="Symbol"/>
          <w:color w:val="C0504D"/>
        </w:rPr>
      </w:pPr>
      <w:r>
        <w:t>Establish a</w:t>
      </w:r>
      <w:r>
        <w:rPr>
          <w:spacing w:val="-3"/>
        </w:rPr>
        <w:t xml:space="preserve"> </w:t>
      </w:r>
      <w:r>
        <w:t>routine</w:t>
      </w:r>
    </w:p>
    <w:p w14:paraId="7438A5C2" w14:textId="77777777" w:rsidR="002001E8" w:rsidRDefault="00887DAC">
      <w:pPr>
        <w:pStyle w:val="BodyText"/>
        <w:spacing w:before="145" w:line="360" w:lineRule="auto"/>
        <w:ind w:left="1413" w:right="1003"/>
        <w:jc w:val="both"/>
      </w:pPr>
      <w:r>
        <w:t xml:space="preserve">Help individuals and their family </w:t>
      </w:r>
      <w:proofErr w:type="gramStart"/>
      <w:r>
        <w:t>establishing</w:t>
      </w:r>
      <w:proofErr w:type="gramEnd"/>
      <w:r>
        <w:t xml:space="preserve"> a routine for each day with schedule</w:t>
      </w:r>
      <w:r>
        <w:t>d breaks for food, drink, movement, exercise and relaxation.</w:t>
      </w:r>
    </w:p>
    <w:p w14:paraId="3C3BE6AF" w14:textId="77777777" w:rsidR="002001E8" w:rsidRDefault="002001E8">
      <w:pPr>
        <w:spacing w:line="360" w:lineRule="auto"/>
        <w:jc w:val="both"/>
        <w:sectPr w:rsidR="002001E8">
          <w:pgSz w:w="11910" w:h="16840"/>
          <w:pgMar w:top="1320" w:right="300" w:bottom="920" w:left="440" w:header="375" w:footer="734" w:gutter="0"/>
          <w:cols w:space="720"/>
        </w:sectPr>
      </w:pPr>
    </w:p>
    <w:p w14:paraId="610D8DEE" w14:textId="77777777" w:rsidR="002001E8" w:rsidRDefault="00887DAC">
      <w:pPr>
        <w:pStyle w:val="Heading3"/>
        <w:numPr>
          <w:ilvl w:val="1"/>
          <w:numId w:val="1"/>
        </w:numPr>
        <w:tabs>
          <w:tab w:val="left" w:pos="1413"/>
          <w:tab w:val="left" w:pos="1414"/>
        </w:tabs>
        <w:spacing w:before="187"/>
        <w:rPr>
          <w:rFonts w:ascii="Symbol" w:hAnsi="Symbol"/>
          <w:color w:val="C0504D"/>
        </w:rPr>
      </w:pPr>
      <w:r>
        <w:lastRenderedPageBreak/>
        <w:t>Encourage</w:t>
      </w:r>
      <w:r>
        <w:rPr>
          <w:spacing w:val="-1"/>
        </w:rPr>
        <w:t xml:space="preserve"> </w:t>
      </w:r>
      <w:r>
        <w:t>consistency</w:t>
      </w:r>
    </w:p>
    <w:p w14:paraId="600AD2CE" w14:textId="77777777" w:rsidR="002001E8" w:rsidRDefault="00887DAC">
      <w:pPr>
        <w:pStyle w:val="BodyText"/>
        <w:spacing w:before="140"/>
        <w:ind w:left="1413"/>
      </w:pPr>
      <w:r>
        <w:t>Consistent sleep, wake up and eating patterns can support wellbeing.</w:t>
      </w:r>
    </w:p>
    <w:p w14:paraId="1A45FF88" w14:textId="77777777" w:rsidR="002001E8" w:rsidRDefault="002001E8">
      <w:pPr>
        <w:pStyle w:val="BodyText"/>
        <w:spacing w:before="8"/>
        <w:rPr>
          <w:sz w:val="35"/>
        </w:rPr>
      </w:pPr>
    </w:p>
    <w:p w14:paraId="0A68BDF4" w14:textId="77777777" w:rsidR="002001E8" w:rsidRDefault="00887DAC">
      <w:pPr>
        <w:pStyle w:val="Heading3"/>
        <w:numPr>
          <w:ilvl w:val="1"/>
          <w:numId w:val="1"/>
        </w:numPr>
        <w:tabs>
          <w:tab w:val="left" w:pos="1413"/>
          <w:tab w:val="left" w:pos="1414"/>
        </w:tabs>
        <w:rPr>
          <w:rFonts w:ascii="Symbol" w:hAnsi="Symbol"/>
          <w:color w:val="C0504D"/>
          <w:sz w:val="20"/>
        </w:rPr>
      </w:pPr>
      <w:r>
        <w:t>Use a planner or calendar</w:t>
      </w:r>
      <w:r>
        <w:rPr>
          <w:spacing w:val="-9"/>
        </w:rPr>
        <w:t xml:space="preserve"> </w:t>
      </w:r>
      <w:r>
        <w:t>system</w:t>
      </w:r>
    </w:p>
    <w:p w14:paraId="6F4C004C" w14:textId="77777777" w:rsidR="002001E8" w:rsidRDefault="00887DAC">
      <w:pPr>
        <w:pStyle w:val="BodyText"/>
        <w:spacing w:before="142" w:line="360" w:lineRule="auto"/>
        <w:ind w:left="1413" w:right="917"/>
      </w:pPr>
      <w:r>
        <w:t xml:space="preserve">Selecting and using </w:t>
      </w:r>
      <w:proofErr w:type="gramStart"/>
      <w:r>
        <w:t>an appropriate planner</w:t>
      </w:r>
      <w:proofErr w:type="gramEnd"/>
      <w:r>
        <w:t xml:space="preserve"> can help individuals gain some control over their routine. It can help learners be more independent, communicate about the day ahead and support those who have little to no concept of time, to </w:t>
      </w:r>
      <w:proofErr w:type="gramStart"/>
      <w:r>
        <w:t>anticipate</w:t>
      </w:r>
      <w:proofErr w:type="gramEnd"/>
      <w:r>
        <w:t xml:space="preserve"> events vi</w:t>
      </w:r>
      <w:r>
        <w:t>a structure.</w:t>
      </w:r>
    </w:p>
    <w:p w14:paraId="51B44876" w14:textId="77777777" w:rsidR="002001E8" w:rsidRDefault="002001E8">
      <w:pPr>
        <w:pStyle w:val="BodyText"/>
        <w:spacing w:before="7"/>
        <w:rPr>
          <w:sz w:val="23"/>
        </w:rPr>
      </w:pPr>
    </w:p>
    <w:p w14:paraId="0C4CC397" w14:textId="77777777" w:rsidR="002001E8" w:rsidRDefault="00887DAC">
      <w:pPr>
        <w:pStyle w:val="Heading3"/>
        <w:numPr>
          <w:ilvl w:val="1"/>
          <w:numId w:val="1"/>
        </w:numPr>
        <w:tabs>
          <w:tab w:val="left" w:pos="1414"/>
        </w:tabs>
        <w:spacing w:before="1"/>
        <w:jc w:val="both"/>
        <w:rPr>
          <w:rFonts w:ascii="Symbol" w:hAnsi="Symbol"/>
          <w:color w:val="C0504D"/>
        </w:rPr>
      </w:pPr>
      <w:proofErr w:type="gramStart"/>
      <w:r>
        <w:t>Provide</w:t>
      </w:r>
      <w:proofErr w:type="gramEnd"/>
      <w:r>
        <w:t xml:space="preserve"> wellbeing support</w:t>
      </w:r>
    </w:p>
    <w:p w14:paraId="77F840D5" w14:textId="77777777" w:rsidR="002001E8" w:rsidRDefault="00887DAC">
      <w:pPr>
        <w:pStyle w:val="BodyText"/>
        <w:spacing w:before="144" w:line="360" w:lineRule="auto"/>
        <w:ind w:left="1413" w:right="1847"/>
        <w:jc w:val="both"/>
      </w:pPr>
      <w:r>
        <w:t>It is best to work on emotional literacy skills and coping strategies when</w:t>
      </w:r>
      <w:r>
        <w:rPr>
          <w:spacing w:val="-33"/>
        </w:rPr>
        <w:t xml:space="preserve"> </w:t>
      </w:r>
      <w:r>
        <w:t xml:space="preserve">an individual is calm. Try adding </w:t>
      </w:r>
      <w:r>
        <w:rPr>
          <w:spacing w:val="-4"/>
        </w:rPr>
        <w:t xml:space="preserve">some </w:t>
      </w:r>
      <w:r>
        <w:t>wellbeing activities into an individual’s schedule.</w:t>
      </w:r>
    </w:p>
    <w:p w14:paraId="09DC2870" w14:textId="77777777" w:rsidR="002001E8" w:rsidRDefault="002001E8">
      <w:pPr>
        <w:pStyle w:val="BodyText"/>
        <w:spacing w:before="4"/>
        <w:rPr>
          <w:sz w:val="23"/>
        </w:rPr>
      </w:pPr>
    </w:p>
    <w:p w14:paraId="5E080A4E" w14:textId="77777777" w:rsidR="002001E8" w:rsidRDefault="00887DAC">
      <w:pPr>
        <w:pStyle w:val="Heading3"/>
        <w:numPr>
          <w:ilvl w:val="1"/>
          <w:numId w:val="1"/>
        </w:numPr>
        <w:tabs>
          <w:tab w:val="left" w:pos="1413"/>
          <w:tab w:val="left" w:pos="1414"/>
        </w:tabs>
        <w:spacing w:before="1"/>
        <w:rPr>
          <w:rFonts w:ascii="Symbol" w:hAnsi="Symbol"/>
          <w:color w:val="C0504D"/>
        </w:rPr>
      </w:pPr>
      <w:r>
        <w:t>Minimise Sensory</w:t>
      </w:r>
      <w:r>
        <w:rPr>
          <w:spacing w:val="-5"/>
        </w:rPr>
        <w:t xml:space="preserve"> </w:t>
      </w:r>
      <w:r>
        <w:t>Overload</w:t>
      </w:r>
    </w:p>
    <w:p w14:paraId="75804652" w14:textId="77777777" w:rsidR="002001E8" w:rsidRDefault="00887DAC">
      <w:pPr>
        <w:pStyle w:val="BodyText"/>
        <w:spacing w:before="140" w:line="360" w:lineRule="auto"/>
        <w:ind w:left="1413" w:right="919"/>
      </w:pPr>
      <w:r>
        <w:t>Individuals who struggl</w:t>
      </w:r>
      <w:r>
        <w:t>e to process sensory information from more than one sensory channel at a time will need this factoring into activities. Be aware of the individual’s response time. Pause and give time for a response before stepping in.</w:t>
      </w:r>
    </w:p>
    <w:p w14:paraId="5516BEE2" w14:textId="77777777" w:rsidR="002001E8" w:rsidRDefault="002001E8">
      <w:pPr>
        <w:pStyle w:val="BodyText"/>
        <w:spacing w:before="8"/>
        <w:rPr>
          <w:sz w:val="23"/>
        </w:rPr>
      </w:pPr>
    </w:p>
    <w:p w14:paraId="64A5D11F" w14:textId="77777777" w:rsidR="002001E8" w:rsidRDefault="00887DAC">
      <w:pPr>
        <w:pStyle w:val="Heading3"/>
        <w:numPr>
          <w:ilvl w:val="1"/>
          <w:numId w:val="1"/>
        </w:numPr>
        <w:tabs>
          <w:tab w:val="left" w:pos="1414"/>
        </w:tabs>
        <w:jc w:val="both"/>
        <w:rPr>
          <w:rFonts w:ascii="Symbol" w:hAnsi="Symbol"/>
          <w:color w:val="C0504D"/>
        </w:rPr>
      </w:pPr>
      <w:r>
        <w:t>Use repetition to develop memory</w:t>
      </w:r>
      <w:r>
        <w:rPr>
          <w:spacing w:val="-5"/>
        </w:rPr>
        <w:t xml:space="preserve"> </w:t>
      </w:r>
      <w:r>
        <w:t>ski</w:t>
      </w:r>
      <w:r>
        <w:t>lls</w:t>
      </w:r>
    </w:p>
    <w:p w14:paraId="4854771D" w14:textId="77777777" w:rsidR="002001E8" w:rsidRDefault="00887DAC">
      <w:pPr>
        <w:pStyle w:val="BodyText"/>
        <w:spacing w:before="141" w:line="360" w:lineRule="auto"/>
        <w:ind w:left="1413" w:right="1185"/>
      </w:pPr>
      <w:r>
        <w:t xml:space="preserve">Some activities may be repeated and developed over </w:t>
      </w:r>
      <w:proofErr w:type="gramStart"/>
      <w:r>
        <w:t>a period of time</w:t>
      </w:r>
      <w:proofErr w:type="gramEnd"/>
      <w:r>
        <w:t xml:space="preserve"> to develop actions and reactions.</w:t>
      </w:r>
    </w:p>
    <w:p w14:paraId="6B6A801B" w14:textId="77777777" w:rsidR="002001E8" w:rsidRDefault="002001E8">
      <w:pPr>
        <w:pStyle w:val="BodyText"/>
        <w:spacing w:before="3"/>
        <w:rPr>
          <w:sz w:val="35"/>
        </w:rPr>
      </w:pPr>
    </w:p>
    <w:p w14:paraId="6FC16D36" w14:textId="77777777" w:rsidR="002001E8" w:rsidRDefault="00887DAC">
      <w:pPr>
        <w:pStyle w:val="Heading2"/>
        <w:spacing w:before="1"/>
        <w:ind w:left="693"/>
      </w:pPr>
      <w:r>
        <w:rPr>
          <w:color w:val="6F2F9F"/>
        </w:rPr>
        <w:t>Access</w:t>
      </w:r>
    </w:p>
    <w:p w14:paraId="6A87B5EA" w14:textId="77777777" w:rsidR="002001E8" w:rsidRDefault="002001E8">
      <w:pPr>
        <w:pStyle w:val="BodyText"/>
        <w:spacing w:before="8"/>
        <w:rPr>
          <w:b/>
          <w:sz w:val="38"/>
        </w:rPr>
      </w:pPr>
    </w:p>
    <w:p w14:paraId="735AB13D" w14:textId="77777777" w:rsidR="002001E8" w:rsidRDefault="00887DAC">
      <w:pPr>
        <w:pStyle w:val="BodyText"/>
        <w:spacing w:line="360" w:lineRule="auto"/>
        <w:ind w:left="693" w:right="914"/>
      </w:pPr>
      <w:r>
        <w:t xml:space="preserve">Everyone is an individual and the specific need of a young person with a sensory impairment is unique to </w:t>
      </w:r>
      <w:r>
        <w:rPr>
          <w:spacing w:val="-3"/>
        </w:rPr>
        <w:t xml:space="preserve">them. </w:t>
      </w:r>
      <w:r>
        <w:t xml:space="preserve">Therefore, it is </w:t>
      </w:r>
      <w:r>
        <w:rPr>
          <w:b/>
        </w:rPr>
        <w:t xml:space="preserve">important to follow recommendations in Communication and Sensory or Therapy Assessments </w:t>
      </w:r>
      <w:r>
        <w:t>and it is essential to follow an individ</w:t>
      </w:r>
      <w:r>
        <w:t xml:space="preserve">ual’s communication and specialist assessments </w:t>
      </w:r>
      <w:proofErr w:type="gramStart"/>
      <w:r>
        <w:t>in order to</w:t>
      </w:r>
      <w:proofErr w:type="gramEnd"/>
      <w:r>
        <w:t xml:space="preserve"> tailor their activities</w:t>
      </w:r>
      <w:r>
        <w:rPr>
          <w:spacing w:val="-41"/>
        </w:rPr>
        <w:t xml:space="preserve"> </w:t>
      </w:r>
      <w:r>
        <w:t xml:space="preserve">and resources to meet their specific needs.  </w:t>
      </w:r>
      <w:r>
        <w:rPr>
          <w:spacing w:val="-3"/>
        </w:rPr>
        <w:t xml:space="preserve">Some </w:t>
      </w:r>
      <w:r>
        <w:t>other considerations to make when ensuring Home Learning is accessible</w:t>
      </w:r>
      <w:r>
        <w:rPr>
          <w:spacing w:val="-3"/>
        </w:rPr>
        <w:t xml:space="preserve"> </w:t>
      </w:r>
      <w:r>
        <w:t>are:</w:t>
      </w:r>
    </w:p>
    <w:p w14:paraId="794E6C30" w14:textId="77777777" w:rsidR="002001E8" w:rsidRDefault="002001E8">
      <w:pPr>
        <w:pStyle w:val="BodyText"/>
        <w:spacing w:before="8"/>
        <w:rPr>
          <w:sz w:val="35"/>
        </w:rPr>
      </w:pPr>
    </w:p>
    <w:p w14:paraId="50997788" w14:textId="77777777" w:rsidR="002001E8" w:rsidRDefault="00887DAC">
      <w:pPr>
        <w:pStyle w:val="Heading3"/>
        <w:numPr>
          <w:ilvl w:val="1"/>
          <w:numId w:val="1"/>
        </w:numPr>
        <w:tabs>
          <w:tab w:val="left" w:pos="1414"/>
        </w:tabs>
        <w:jc w:val="both"/>
        <w:rPr>
          <w:rFonts w:ascii="Symbol" w:hAnsi="Symbol"/>
          <w:color w:val="C0504D"/>
        </w:rPr>
      </w:pPr>
      <w:r>
        <w:t>Format learning</w:t>
      </w:r>
      <w:r>
        <w:rPr>
          <w:spacing w:val="1"/>
        </w:rPr>
        <w:t xml:space="preserve"> </w:t>
      </w:r>
      <w:r>
        <w:t>materials</w:t>
      </w:r>
    </w:p>
    <w:p w14:paraId="2A8B6D41" w14:textId="77777777" w:rsidR="002001E8" w:rsidRDefault="00887DAC">
      <w:pPr>
        <w:pStyle w:val="BodyText"/>
        <w:spacing w:before="139" w:line="362" w:lineRule="auto"/>
        <w:ind w:left="1413" w:right="1372"/>
      </w:pPr>
      <w:r>
        <w:t>Use the correct symb</w:t>
      </w:r>
      <w:r>
        <w:t>olic representation, font size, colour contrast and reduced visual clutter.</w:t>
      </w:r>
    </w:p>
    <w:p w14:paraId="41EB3014" w14:textId="77777777" w:rsidR="002001E8" w:rsidRDefault="002001E8">
      <w:pPr>
        <w:spacing w:line="362" w:lineRule="auto"/>
        <w:sectPr w:rsidR="002001E8">
          <w:pgSz w:w="11910" w:h="16840"/>
          <w:pgMar w:top="1320" w:right="300" w:bottom="920" w:left="440" w:header="375" w:footer="734" w:gutter="0"/>
          <w:cols w:space="720"/>
        </w:sectPr>
      </w:pPr>
    </w:p>
    <w:p w14:paraId="76A04475" w14:textId="77777777" w:rsidR="002001E8" w:rsidRDefault="002001E8">
      <w:pPr>
        <w:pStyle w:val="BodyText"/>
        <w:rPr>
          <w:sz w:val="20"/>
        </w:rPr>
      </w:pPr>
    </w:p>
    <w:p w14:paraId="7D6F2A7F" w14:textId="77777777" w:rsidR="002001E8" w:rsidRDefault="00887DAC">
      <w:pPr>
        <w:pStyle w:val="Heading3"/>
        <w:numPr>
          <w:ilvl w:val="1"/>
          <w:numId w:val="1"/>
        </w:numPr>
        <w:tabs>
          <w:tab w:val="left" w:pos="1413"/>
          <w:tab w:val="left" w:pos="1414"/>
        </w:tabs>
        <w:spacing w:before="230"/>
        <w:rPr>
          <w:rFonts w:ascii="Symbol" w:hAnsi="Symbol"/>
          <w:color w:val="C0504D"/>
        </w:rPr>
      </w:pPr>
      <w:r>
        <w:t>Utilise accessibility</w:t>
      </w:r>
      <w:r>
        <w:rPr>
          <w:spacing w:val="-5"/>
        </w:rPr>
        <w:t xml:space="preserve"> </w:t>
      </w:r>
      <w:r>
        <w:t>features</w:t>
      </w:r>
    </w:p>
    <w:p w14:paraId="2CBE3CDA" w14:textId="77777777" w:rsidR="002001E8" w:rsidRDefault="00887DAC">
      <w:pPr>
        <w:pStyle w:val="BodyText"/>
        <w:spacing w:before="145" w:line="360" w:lineRule="auto"/>
        <w:ind w:left="1413" w:right="825"/>
      </w:pPr>
      <w:r>
        <w:t>Video conferencing offers screen share features in which you can share a section of your screen to minimise visual clutter. Many d</w:t>
      </w:r>
      <w:r>
        <w:t>evices have built in accessibility features including audio reader, voice note features, Reader View, etc, which all allow the user to amend page and font colour as well as font style and size.</w:t>
      </w:r>
    </w:p>
    <w:p w14:paraId="193154A2" w14:textId="77777777" w:rsidR="002001E8" w:rsidRDefault="00887DAC">
      <w:pPr>
        <w:spacing w:before="1" w:line="360" w:lineRule="auto"/>
        <w:ind w:left="1413" w:right="1048"/>
        <w:rPr>
          <w:i/>
          <w:sz w:val="24"/>
        </w:rPr>
      </w:pPr>
      <w:r>
        <w:rPr>
          <w:sz w:val="24"/>
        </w:rPr>
        <w:t>For further information, please see information provided by th</w:t>
      </w:r>
      <w:r>
        <w:rPr>
          <w:sz w:val="24"/>
        </w:rPr>
        <w:t xml:space="preserve">e National Centre on Accessible Education Materials (AEM) on designing for Accessibility with POUR (Perceivable, Operable, Understandable, Robust), which can be accessed via: </w:t>
      </w:r>
      <w:hyperlink r:id="rId36">
        <w:r>
          <w:rPr>
            <w:i/>
            <w:color w:val="0000FF"/>
            <w:sz w:val="24"/>
            <w:u w:val="single" w:color="0000FF"/>
          </w:rPr>
          <w:t>http://aem.cast.org/creating/designing-for-accessibility-pour.html</w:t>
        </w:r>
      </w:hyperlink>
    </w:p>
    <w:p w14:paraId="148891BD" w14:textId="77777777" w:rsidR="002001E8" w:rsidRDefault="002001E8">
      <w:pPr>
        <w:pStyle w:val="BodyText"/>
        <w:spacing w:before="7"/>
        <w:rPr>
          <w:i/>
          <w:sz w:val="14"/>
        </w:rPr>
      </w:pPr>
    </w:p>
    <w:p w14:paraId="564BACB1" w14:textId="77777777" w:rsidR="002001E8" w:rsidRDefault="00887DAC">
      <w:pPr>
        <w:pStyle w:val="Heading3"/>
        <w:numPr>
          <w:ilvl w:val="1"/>
          <w:numId w:val="1"/>
        </w:numPr>
        <w:tabs>
          <w:tab w:val="left" w:pos="1413"/>
          <w:tab w:val="left" w:pos="1414"/>
        </w:tabs>
        <w:spacing w:before="100"/>
        <w:rPr>
          <w:rFonts w:ascii="Symbol" w:hAnsi="Symbol"/>
          <w:color w:val="C0504D"/>
        </w:rPr>
      </w:pPr>
      <w:r>
        <w:t>Minimise disadvantages and social</w:t>
      </w:r>
      <w:r>
        <w:rPr>
          <w:spacing w:val="-1"/>
        </w:rPr>
        <w:t xml:space="preserve"> </w:t>
      </w:r>
      <w:r>
        <w:t>exclusions</w:t>
      </w:r>
    </w:p>
    <w:p w14:paraId="302CE283" w14:textId="77777777" w:rsidR="002001E8" w:rsidRDefault="00887DAC">
      <w:pPr>
        <w:pStyle w:val="BodyText"/>
        <w:spacing w:before="144" w:line="360" w:lineRule="auto"/>
        <w:ind w:left="1413" w:right="705"/>
      </w:pPr>
      <w:r>
        <w:t>Set ground rules to prevent disadvantaging learners in a group session. Some learners might rely on lip reading or BSL. Hearing impaired learners might not be aware they need to make a sound to pop on screen for others so see them.</w:t>
      </w:r>
    </w:p>
    <w:p w14:paraId="44FA77C2" w14:textId="77777777" w:rsidR="002001E8" w:rsidRDefault="002001E8">
      <w:pPr>
        <w:pStyle w:val="BodyText"/>
        <w:spacing w:before="5"/>
        <w:rPr>
          <w:sz w:val="23"/>
        </w:rPr>
      </w:pPr>
    </w:p>
    <w:p w14:paraId="57D121D8" w14:textId="77777777" w:rsidR="002001E8" w:rsidRDefault="00887DAC">
      <w:pPr>
        <w:pStyle w:val="Heading3"/>
        <w:numPr>
          <w:ilvl w:val="1"/>
          <w:numId w:val="1"/>
        </w:numPr>
        <w:tabs>
          <w:tab w:val="left" w:pos="1413"/>
          <w:tab w:val="left" w:pos="1414"/>
        </w:tabs>
        <w:rPr>
          <w:rFonts w:ascii="Symbol" w:hAnsi="Symbol"/>
          <w:color w:val="C0504D"/>
        </w:rPr>
      </w:pPr>
      <w:r>
        <w:t xml:space="preserve">Use </w:t>
      </w:r>
      <w:proofErr w:type="gramStart"/>
      <w:r>
        <w:t>appropriate</w:t>
      </w:r>
      <w:r>
        <w:rPr>
          <w:spacing w:val="-4"/>
        </w:rPr>
        <w:t xml:space="preserve"> </w:t>
      </w:r>
      <w:r>
        <w:t>vocabul</w:t>
      </w:r>
      <w:r>
        <w:t>ary</w:t>
      </w:r>
      <w:proofErr w:type="gramEnd"/>
    </w:p>
    <w:p w14:paraId="0D0C498B" w14:textId="77777777" w:rsidR="002001E8" w:rsidRDefault="00887DAC">
      <w:pPr>
        <w:spacing w:before="144" w:line="360" w:lineRule="auto"/>
        <w:ind w:left="1413" w:right="879"/>
        <w:rPr>
          <w:i/>
          <w:sz w:val="24"/>
        </w:rPr>
      </w:pPr>
      <w:r>
        <w:rPr>
          <w:sz w:val="24"/>
        </w:rPr>
        <w:t xml:space="preserve">Use words, </w:t>
      </w:r>
      <w:proofErr w:type="gramStart"/>
      <w:r>
        <w:rPr>
          <w:sz w:val="24"/>
        </w:rPr>
        <w:t>signs</w:t>
      </w:r>
      <w:proofErr w:type="gramEnd"/>
      <w:r>
        <w:rPr>
          <w:sz w:val="24"/>
        </w:rPr>
        <w:t xml:space="preserve"> and symbols the learner understands. Focus on concrete themes until language skills allow for more abstract ideas. Avoid use of stimuli which might provide incorrect clues about what’s going to happen next particularly sensory objects </w:t>
      </w:r>
      <w:r>
        <w:rPr>
          <w:sz w:val="24"/>
        </w:rPr>
        <w:t xml:space="preserve">associated with activities in college that could cause confusion and disappointment. Further reading and information can be found at </w:t>
      </w:r>
      <w:r>
        <w:rPr>
          <w:i/>
          <w:sz w:val="24"/>
        </w:rPr>
        <w:t xml:space="preserve">Using Clear Descriptive Language, adapted from Classroom Collaboration Laurie Hudson: </w:t>
      </w:r>
      <w:hyperlink r:id="rId37">
        <w:r>
          <w:rPr>
            <w:i/>
            <w:color w:val="0000FF"/>
            <w:sz w:val="24"/>
            <w:u w:val="single" w:color="0000FF"/>
          </w:rPr>
          <w:t>http://www.pathstoliteracy.org/this-that-there</w:t>
        </w:r>
      </w:hyperlink>
    </w:p>
    <w:p w14:paraId="2B6E0674" w14:textId="77777777" w:rsidR="002001E8" w:rsidRDefault="002001E8">
      <w:pPr>
        <w:pStyle w:val="BodyText"/>
        <w:spacing w:before="2"/>
        <w:rPr>
          <w:i/>
          <w:sz w:val="15"/>
        </w:rPr>
      </w:pPr>
    </w:p>
    <w:p w14:paraId="36FA6962" w14:textId="77777777" w:rsidR="002001E8" w:rsidRDefault="00887DAC">
      <w:pPr>
        <w:pStyle w:val="ListParagraph"/>
        <w:numPr>
          <w:ilvl w:val="1"/>
          <w:numId w:val="1"/>
        </w:numPr>
        <w:tabs>
          <w:tab w:val="left" w:pos="1413"/>
          <w:tab w:val="left" w:pos="1414"/>
        </w:tabs>
        <w:spacing w:before="100" w:line="355" w:lineRule="auto"/>
        <w:ind w:right="1379"/>
        <w:rPr>
          <w:rFonts w:ascii="Symbol" w:hAnsi="Symbol"/>
          <w:sz w:val="24"/>
        </w:rPr>
      </w:pPr>
      <w:r>
        <w:rPr>
          <w:sz w:val="24"/>
        </w:rPr>
        <w:t>Ensure worksheets and activities come with accessible learning instructions</w:t>
      </w:r>
      <w:r>
        <w:rPr>
          <w:spacing w:val="-29"/>
          <w:sz w:val="24"/>
        </w:rPr>
        <w:t xml:space="preserve"> </w:t>
      </w:r>
      <w:r>
        <w:rPr>
          <w:sz w:val="24"/>
        </w:rPr>
        <w:t>for example, voice notes or video</w:t>
      </w:r>
      <w:r>
        <w:rPr>
          <w:spacing w:val="-9"/>
          <w:sz w:val="24"/>
        </w:rPr>
        <w:t xml:space="preserve"> </w:t>
      </w:r>
      <w:r>
        <w:rPr>
          <w:sz w:val="24"/>
        </w:rPr>
        <w:t>instructions.</w:t>
      </w:r>
    </w:p>
    <w:p w14:paraId="3FA994E4" w14:textId="77777777" w:rsidR="002001E8" w:rsidRDefault="002001E8">
      <w:pPr>
        <w:pStyle w:val="BodyText"/>
        <w:rPr>
          <w:sz w:val="26"/>
        </w:rPr>
      </w:pPr>
    </w:p>
    <w:p w14:paraId="67C1C2D2" w14:textId="77777777" w:rsidR="002001E8" w:rsidRDefault="002001E8">
      <w:pPr>
        <w:pStyle w:val="BodyText"/>
        <w:rPr>
          <w:sz w:val="26"/>
        </w:rPr>
      </w:pPr>
    </w:p>
    <w:p w14:paraId="0F5BE3E2" w14:textId="77777777" w:rsidR="002001E8" w:rsidRDefault="00887DAC">
      <w:pPr>
        <w:pStyle w:val="BodyText"/>
        <w:spacing w:before="231"/>
        <w:ind w:left="693"/>
      </w:pPr>
      <w:r>
        <w:t>END</w:t>
      </w:r>
    </w:p>
    <w:sectPr w:rsidR="002001E8">
      <w:pgSz w:w="11910" w:h="16840"/>
      <w:pgMar w:top="1320" w:right="300" w:bottom="920" w:left="440" w:header="375"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B89F" w14:textId="77777777" w:rsidR="00000000" w:rsidRDefault="00887DAC">
      <w:r>
        <w:separator/>
      </w:r>
    </w:p>
  </w:endnote>
  <w:endnote w:type="continuationSeparator" w:id="0">
    <w:p w14:paraId="5E008D94" w14:textId="77777777" w:rsidR="00000000" w:rsidRDefault="0088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A957" w14:textId="77777777" w:rsidR="002001E8" w:rsidRDefault="00887DAC">
    <w:pPr>
      <w:pStyle w:val="BodyText"/>
      <w:spacing w:line="14" w:lineRule="auto"/>
      <w:rPr>
        <w:sz w:val="20"/>
      </w:rPr>
    </w:pPr>
    <w:r>
      <w:pict w14:anchorId="6857932D">
        <v:shapetype id="_x0000_t202" coordsize="21600,21600" o:spt="202" path="m,l,21600r21600,l21600,xe">
          <v:stroke joinstyle="miter"/>
          <v:path gradientshapeok="t" o:connecttype="rect"/>
        </v:shapetype>
        <v:shape id="_x0000_s2056" type="#_x0000_t202" style="position:absolute;margin-left:487.75pt;margin-top:800.1pt;width:64.2pt;height:13.15pt;z-index:-252880896;mso-position-horizontal-relative:page;mso-position-vertical-relative:page" filled="f" stroked="f">
          <v:textbox inset="0,0,0,0">
            <w:txbxContent>
              <w:p w14:paraId="546CD72A" w14:textId="77777777" w:rsidR="002001E8" w:rsidRDefault="00887DAC">
                <w:pPr>
                  <w:spacing w:before="12"/>
                  <w:ind w:left="20"/>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17</w:t>
                </w:r>
              </w:p>
            </w:txbxContent>
          </v:textbox>
          <w10:wrap anchorx="page" anchory="page"/>
        </v:shape>
      </w:pict>
    </w:r>
    <w:r>
      <w:pict w14:anchorId="02B6082F">
        <v:shape id="_x0000_s2055" type="#_x0000_t202" style="position:absolute;margin-left:55.65pt;margin-top:801.85pt;width:254.7pt;height:11pt;z-index:-252879872;mso-position-horizontal-relative:page;mso-position-vertical-relative:page" filled="f" stroked="f">
          <v:textbox inset="0,0,0,0">
            <w:txbxContent>
              <w:p w14:paraId="56484A07" w14:textId="77777777" w:rsidR="002001E8" w:rsidRDefault="00887DAC">
                <w:pPr>
                  <w:spacing w:before="15"/>
                  <w:ind w:left="20"/>
                  <w:rPr>
                    <w:sz w:val="16"/>
                  </w:rPr>
                </w:pPr>
                <w:r>
                  <w:rPr>
                    <w:sz w:val="16"/>
                  </w:rPr>
                  <w:t>Sense College – Home Learning Strategy – 2020 / v04 / February 2022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6AB2" w14:textId="77777777" w:rsidR="002001E8" w:rsidRDefault="002001E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FF0B" w14:textId="77777777" w:rsidR="002001E8" w:rsidRDefault="002001E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3EFB" w14:textId="77777777" w:rsidR="002001E8" w:rsidRDefault="00887DAC">
    <w:pPr>
      <w:pStyle w:val="BodyText"/>
      <w:spacing w:line="14" w:lineRule="auto"/>
      <w:rPr>
        <w:sz w:val="20"/>
      </w:rPr>
    </w:pPr>
    <w:r>
      <w:pict w14:anchorId="1C649698">
        <v:shapetype id="_x0000_t202" coordsize="21600,21600" o:spt="202" path="m,l,21600r21600,l21600,xe">
          <v:stroke joinstyle="miter"/>
          <v:path gradientshapeok="t" o:connecttype="rect"/>
        </v:shapetype>
        <v:shape id="_x0000_s2054" type="#_x0000_t202" style="position:absolute;margin-left:48.7pt;margin-top:808.15pt;width:495.4pt;height:13.05pt;z-index:-252878848;mso-position-horizontal-relative:page;mso-position-vertical-relative:page" filled="f" stroked="f">
          <v:textbox inset="0,0,0,0">
            <w:txbxContent>
              <w:p w14:paraId="55060E5F" w14:textId="77777777" w:rsidR="002001E8" w:rsidRDefault="00887DAC">
                <w:pPr>
                  <w:spacing w:line="245" w:lineRule="exact"/>
                  <w:ind w:left="20"/>
                  <w:rPr>
                    <w:rFonts w:ascii="Calibri" w:hAnsi="Calibri"/>
                    <w:b/>
                  </w:rPr>
                </w:pPr>
                <w:r>
                  <w:rPr>
                    <w:rFonts w:ascii="Calibri" w:hAnsi="Calibri"/>
                  </w:rPr>
                  <w:t xml:space="preserve">Sense College – HL Strategy App 2 - Individual Home Learning Schedule/Agreement – v3 Jan 2021 Page </w:t>
                </w:r>
                <w:r>
                  <w:fldChar w:fldCharType="begin"/>
                </w:r>
                <w:r>
                  <w:rPr>
                    <w:rFonts w:ascii="Calibri" w:hAnsi="Calibri"/>
                    <w:b/>
                  </w:rPr>
                  <w:instrText xml:space="preserve"> PAGE </w:instrText>
                </w:r>
                <w:r>
                  <w:fldChar w:fldCharType="separate"/>
                </w:r>
                <w:r>
                  <w:t>1</w:t>
                </w:r>
                <w:r>
                  <w:fldChar w:fldCharType="end"/>
                </w:r>
                <w:r>
                  <w:rPr>
                    <w:rFonts w:ascii="Calibri" w:hAnsi="Calibri"/>
                    <w:b/>
                  </w:rPr>
                  <w:t xml:space="preserve"> </w:t>
                </w:r>
                <w:r>
                  <w:rPr>
                    <w:rFonts w:ascii="Calibri" w:hAnsi="Calibri"/>
                  </w:rPr>
                  <w:t xml:space="preserve">of </w:t>
                </w:r>
                <w:r>
                  <w:rPr>
                    <w:rFonts w:ascii="Calibri" w:hAnsi="Calibri"/>
                    <w:b/>
                  </w:rPr>
                  <w:t>3</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2F55" w14:textId="77777777" w:rsidR="002001E8" w:rsidRDefault="00887DAC">
    <w:pPr>
      <w:pStyle w:val="BodyText"/>
      <w:spacing w:line="14" w:lineRule="auto"/>
      <w:rPr>
        <w:sz w:val="20"/>
      </w:rPr>
    </w:pPr>
    <w:r>
      <w:pict w14:anchorId="2D6D6177">
        <v:shapetype id="_x0000_t202" coordsize="21600,21600" o:spt="202" path="m,l,21600r21600,l21600,xe">
          <v:stroke joinstyle="miter"/>
          <v:path gradientshapeok="t" o:connecttype="rect"/>
        </v:shapetype>
        <v:shape id="_x0000_s2053" type="#_x0000_t202" style="position:absolute;margin-left:48.7pt;margin-top:808.15pt;width:435.9pt;height:13.05pt;z-index:-252876800;mso-position-horizontal-relative:page;mso-position-vertical-relative:page" filled="f" stroked="f">
          <v:textbox inset="0,0,0,0">
            <w:txbxContent>
              <w:p w14:paraId="2900DFB1" w14:textId="77777777" w:rsidR="002001E8" w:rsidRDefault="00887DAC">
                <w:pPr>
                  <w:spacing w:line="245" w:lineRule="exact"/>
                  <w:ind w:left="20"/>
                  <w:rPr>
                    <w:rFonts w:ascii="Calibri" w:hAnsi="Calibri"/>
                  </w:rPr>
                </w:pPr>
                <w:r>
                  <w:rPr>
                    <w:rFonts w:ascii="Calibri" w:hAnsi="Calibri"/>
                  </w:rPr>
                  <w:t>Sense College – HL Strategy App 2 - Individual Home Learning Schedule/Agreement– v2 Dec 2020</w:t>
                </w:r>
              </w:p>
            </w:txbxContent>
          </v:textbox>
          <w10:wrap anchorx="page" anchory="page"/>
        </v:shape>
      </w:pict>
    </w:r>
    <w:r>
      <w:pict w14:anchorId="5840CDA6">
        <v:shape id="_x0000_s2052" type="#_x0000_t202" style="position:absolute;margin-left:494.95pt;margin-top:808.15pt;width:51.4pt;height:13.05pt;z-index:-252875776;mso-position-horizontal-relative:page;mso-position-vertical-relative:page" filled="f" stroked="f">
          <v:textbox inset="0,0,0,0">
            <w:txbxContent>
              <w:p w14:paraId="054BCC46" w14:textId="77777777" w:rsidR="002001E8" w:rsidRDefault="00887DAC">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2</w:t>
                </w:r>
                <w:r>
                  <w:fldChar w:fldCharType="end"/>
                </w:r>
                <w:r>
                  <w:rPr>
                    <w:rFonts w:ascii="Calibri"/>
                    <w:b/>
                  </w:rPr>
                  <w:t xml:space="preserve"> </w:t>
                </w:r>
                <w:r>
                  <w:rPr>
                    <w:rFonts w:ascii="Calibri"/>
                  </w:rPr>
                  <w:t xml:space="preserve">of </w:t>
                </w:r>
                <w:r>
                  <w:rPr>
                    <w:rFonts w:ascii="Calibri"/>
                    <w:b/>
                  </w:rPr>
                  <w:t>3</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7784" w14:textId="77777777" w:rsidR="002001E8" w:rsidRDefault="002001E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8877" w14:textId="77777777" w:rsidR="002001E8" w:rsidRDefault="00887DAC">
    <w:pPr>
      <w:pStyle w:val="BodyText"/>
      <w:spacing w:line="14" w:lineRule="auto"/>
      <w:rPr>
        <w:sz w:val="20"/>
      </w:rPr>
    </w:pPr>
    <w:r>
      <w:pict w14:anchorId="047AB796">
        <v:shapetype id="_x0000_t202" coordsize="21600,21600" o:spt="202" path="m,l,21600r21600,l21600,xe">
          <v:stroke joinstyle="miter"/>
          <v:path gradientshapeok="t" o:connecttype="rect"/>
        </v:shapetype>
        <v:shape id="_x0000_s2050" type="#_x0000_t202" style="position:absolute;margin-left:55.65pt;margin-top:794.25pt;width:424.9pt;height:13.05pt;z-index:-252872704;mso-position-horizontal-relative:page;mso-position-vertical-relative:page" filled="f" stroked="f">
          <v:textbox inset="0,0,0,0">
            <w:txbxContent>
              <w:p w14:paraId="3AE27F6A" w14:textId="77777777" w:rsidR="002001E8" w:rsidRDefault="00887DAC">
                <w:pPr>
                  <w:spacing w:line="245" w:lineRule="exact"/>
                  <w:ind w:left="20"/>
                  <w:rPr>
                    <w:rFonts w:ascii="Calibri" w:hAnsi="Calibri"/>
                  </w:rPr>
                </w:pPr>
                <w:r>
                  <w:rPr>
                    <w:rFonts w:ascii="Calibri" w:hAnsi="Calibri"/>
                  </w:rPr>
                  <w:t>Sense College HL Strategy – Appendix 4: Tips for Preparing Home Learning v02 December 2020</w:t>
                </w:r>
              </w:p>
            </w:txbxContent>
          </v:textbox>
          <w10:wrap anchorx="page" anchory="page"/>
        </v:shape>
      </w:pict>
    </w:r>
    <w:r>
      <w:pict w14:anchorId="72E19DBA">
        <v:shape id="_x0000_s2049" type="#_x0000_t202" style="position:absolute;margin-left:490.95pt;margin-top:794.25pt;width:51.35pt;height:13.05pt;z-index:-252871680;mso-position-horizontal-relative:page;mso-position-vertical-relative:page" filled="f" stroked="f">
          <v:textbox inset="0,0,0,0">
            <w:txbxContent>
              <w:p w14:paraId="6B170181" w14:textId="77777777" w:rsidR="002001E8" w:rsidRDefault="00887DAC">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Pr>
                    <w:rFonts w:ascii="Calibri"/>
                    <w:b/>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2259" w14:textId="77777777" w:rsidR="00000000" w:rsidRDefault="00887DAC">
      <w:r>
        <w:separator/>
      </w:r>
    </w:p>
  </w:footnote>
  <w:footnote w:type="continuationSeparator" w:id="0">
    <w:p w14:paraId="7F30ACB4" w14:textId="77777777" w:rsidR="00000000" w:rsidRDefault="0088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016F" w14:textId="77777777" w:rsidR="002001E8" w:rsidRDefault="00887DAC">
    <w:pPr>
      <w:pStyle w:val="BodyText"/>
      <w:spacing w:line="14" w:lineRule="auto"/>
      <w:rPr>
        <w:sz w:val="20"/>
      </w:rPr>
    </w:pPr>
    <w:r>
      <w:rPr>
        <w:noProof/>
      </w:rPr>
      <w:drawing>
        <wp:anchor distT="0" distB="0" distL="0" distR="0" simplePos="0" relativeHeight="250434560" behindDoc="1" locked="0" layoutInCell="1" allowOverlap="1" wp14:anchorId="0AB8D17C" wp14:editId="6F494135">
          <wp:simplePos x="0" y="0"/>
          <wp:positionH relativeFrom="page">
            <wp:posOffset>6565317</wp:posOffset>
          </wp:positionH>
          <wp:positionV relativeFrom="page">
            <wp:posOffset>451513</wp:posOffset>
          </wp:positionV>
          <wp:extent cx="284251" cy="28769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284251" cy="2876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94B9" w14:textId="77777777" w:rsidR="002001E8" w:rsidRDefault="002001E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00F9" w14:textId="77777777" w:rsidR="002001E8" w:rsidRDefault="002001E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2EB" w14:textId="77777777" w:rsidR="002001E8" w:rsidRDefault="002001E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9240" w14:textId="77777777" w:rsidR="002001E8" w:rsidRDefault="00887DAC">
    <w:pPr>
      <w:pStyle w:val="BodyText"/>
      <w:spacing w:line="14" w:lineRule="auto"/>
      <w:rPr>
        <w:sz w:val="20"/>
      </w:rPr>
    </w:pPr>
    <w:r>
      <w:rPr>
        <w:noProof/>
      </w:rPr>
      <w:drawing>
        <wp:anchor distT="0" distB="0" distL="0" distR="0" simplePos="0" relativeHeight="250438656" behindDoc="1" locked="0" layoutInCell="1" allowOverlap="1" wp14:anchorId="59F1FC71" wp14:editId="336E66E0">
          <wp:simplePos x="0" y="0"/>
          <wp:positionH relativeFrom="page">
            <wp:posOffset>6720951</wp:posOffset>
          </wp:positionH>
          <wp:positionV relativeFrom="page">
            <wp:posOffset>571499</wp:posOffset>
          </wp:positionV>
          <wp:extent cx="306817" cy="303326"/>
          <wp:effectExtent l="0" t="0" r="0" b="0"/>
          <wp:wrapNone/>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 cstate="print"/>
                  <a:stretch>
                    <a:fillRect/>
                  </a:stretch>
                </pic:blipFill>
                <pic:spPr>
                  <a:xfrm>
                    <a:off x="0" y="0"/>
                    <a:ext cx="306817" cy="30332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2F31" w14:textId="77777777" w:rsidR="002001E8" w:rsidRDefault="002001E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635B" w14:textId="77777777" w:rsidR="002001E8" w:rsidRDefault="00887DAC">
    <w:pPr>
      <w:pStyle w:val="BodyText"/>
      <w:spacing w:line="14" w:lineRule="auto"/>
      <w:rPr>
        <w:sz w:val="20"/>
      </w:rPr>
    </w:pPr>
    <w:r>
      <w:rPr>
        <w:noProof/>
      </w:rPr>
      <w:drawing>
        <wp:anchor distT="0" distB="0" distL="0" distR="0" simplePos="0" relativeHeight="250441728" behindDoc="1" locked="0" layoutInCell="1" allowOverlap="1" wp14:anchorId="491E34B8" wp14:editId="26D94166">
          <wp:simplePos x="0" y="0"/>
          <wp:positionH relativeFrom="page">
            <wp:posOffset>6115684</wp:posOffset>
          </wp:positionH>
          <wp:positionV relativeFrom="page">
            <wp:posOffset>238124</wp:posOffset>
          </wp:positionV>
          <wp:extent cx="925614" cy="602615"/>
          <wp:effectExtent l="0" t="0" r="0" b="0"/>
          <wp:wrapNone/>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1" cstate="print"/>
                  <a:stretch>
                    <a:fillRect/>
                  </a:stretch>
                </pic:blipFill>
                <pic:spPr>
                  <a:xfrm>
                    <a:off x="0" y="0"/>
                    <a:ext cx="925614" cy="602615"/>
                  </a:xfrm>
                  <a:prstGeom prst="rect">
                    <a:avLst/>
                  </a:prstGeom>
                </pic:spPr>
              </pic:pic>
            </a:graphicData>
          </a:graphic>
        </wp:anchor>
      </w:drawing>
    </w:r>
    <w:r>
      <w:pict w14:anchorId="77AEB5A0">
        <v:shapetype id="_x0000_t202" coordsize="21600,21600" o:spt="202" path="m,l,21600r21600,l21600,xe">
          <v:stroke joinstyle="miter"/>
          <v:path gradientshapeok="t" o:connecttype="rect"/>
        </v:shapetype>
        <v:shape id="_x0000_s2051" type="#_x0000_t202" style="position:absolute;margin-left:248.7pt;margin-top:34.4pt;width:97.5pt;height:17.6pt;z-index:-252873728;mso-position-horizontal-relative:page;mso-position-vertical-relative:page" filled="f" stroked="f">
          <v:textbox inset="0,0,0,0">
            <w:txbxContent>
              <w:p w14:paraId="37CF5B74" w14:textId="77777777" w:rsidR="002001E8" w:rsidRDefault="00887DAC">
                <w:pPr>
                  <w:spacing w:before="9"/>
                  <w:ind w:left="20"/>
                  <w:rPr>
                    <w:b/>
                    <w:sz w:val="28"/>
                  </w:rPr>
                </w:pPr>
                <w:r>
                  <w:rPr>
                    <w:b/>
                    <w:sz w:val="28"/>
                  </w:rPr>
                  <w:t>Sense College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C6F"/>
    <w:multiLevelType w:val="hybridMultilevel"/>
    <w:tmpl w:val="1C14A982"/>
    <w:lvl w:ilvl="0" w:tplc="704EF62C">
      <w:numFmt w:val="bullet"/>
      <w:lvlText w:val=""/>
      <w:lvlJc w:val="left"/>
      <w:pPr>
        <w:ind w:left="1034" w:hanging="342"/>
      </w:pPr>
      <w:rPr>
        <w:rFonts w:ascii="Symbol" w:eastAsia="Symbol" w:hAnsi="Symbol" w:cs="Symbol" w:hint="default"/>
        <w:b/>
        <w:bCs/>
        <w:color w:val="E47100"/>
        <w:w w:val="99"/>
        <w:sz w:val="24"/>
        <w:szCs w:val="24"/>
        <w:lang w:val="en-GB" w:eastAsia="en-GB" w:bidi="en-GB"/>
      </w:rPr>
    </w:lvl>
    <w:lvl w:ilvl="1" w:tplc="8F845336">
      <w:numFmt w:val="bullet"/>
      <w:lvlText w:val=""/>
      <w:lvlJc w:val="left"/>
      <w:pPr>
        <w:ind w:left="1413" w:hanging="360"/>
      </w:pPr>
      <w:rPr>
        <w:rFonts w:ascii="Symbol" w:eastAsia="Symbol" w:hAnsi="Symbol" w:cs="Symbol" w:hint="default"/>
        <w:color w:val="E47100"/>
        <w:w w:val="100"/>
        <w:sz w:val="24"/>
        <w:szCs w:val="24"/>
        <w:lang w:val="en-GB" w:eastAsia="en-GB" w:bidi="en-GB"/>
      </w:rPr>
    </w:lvl>
    <w:lvl w:ilvl="2" w:tplc="9DF09884">
      <w:numFmt w:val="bullet"/>
      <w:lvlText w:val="•"/>
      <w:lvlJc w:val="left"/>
      <w:pPr>
        <w:ind w:left="2502" w:hanging="360"/>
      </w:pPr>
      <w:rPr>
        <w:rFonts w:hint="default"/>
        <w:lang w:val="en-GB" w:eastAsia="en-GB" w:bidi="en-GB"/>
      </w:rPr>
    </w:lvl>
    <w:lvl w:ilvl="3" w:tplc="69FA3240">
      <w:numFmt w:val="bullet"/>
      <w:lvlText w:val="•"/>
      <w:lvlJc w:val="left"/>
      <w:pPr>
        <w:ind w:left="3585" w:hanging="360"/>
      </w:pPr>
      <w:rPr>
        <w:rFonts w:hint="default"/>
        <w:lang w:val="en-GB" w:eastAsia="en-GB" w:bidi="en-GB"/>
      </w:rPr>
    </w:lvl>
    <w:lvl w:ilvl="4" w:tplc="3904D9F6">
      <w:numFmt w:val="bullet"/>
      <w:lvlText w:val="•"/>
      <w:lvlJc w:val="left"/>
      <w:pPr>
        <w:ind w:left="4668" w:hanging="360"/>
      </w:pPr>
      <w:rPr>
        <w:rFonts w:hint="default"/>
        <w:lang w:val="en-GB" w:eastAsia="en-GB" w:bidi="en-GB"/>
      </w:rPr>
    </w:lvl>
    <w:lvl w:ilvl="5" w:tplc="748A5F00">
      <w:numFmt w:val="bullet"/>
      <w:lvlText w:val="•"/>
      <w:lvlJc w:val="left"/>
      <w:pPr>
        <w:ind w:left="5750" w:hanging="360"/>
      </w:pPr>
      <w:rPr>
        <w:rFonts w:hint="default"/>
        <w:lang w:val="en-GB" w:eastAsia="en-GB" w:bidi="en-GB"/>
      </w:rPr>
    </w:lvl>
    <w:lvl w:ilvl="6" w:tplc="128CF068">
      <w:numFmt w:val="bullet"/>
      <w:lvlText w:val="•"/>
      <w:lvlJc w:val="left"/>
      <w:pPr>
        <w:ind w:left="6833" w:hanging="360"/>
      </w:pPr>
      <w:rPr>
        <w:rFonts w:hint="default"/>
        <w:lang w:val="en-GB" w:eastAsia="en-GB" w:bidi="en-GB"/>
      </w:rPr>
    </w:lvl>
    <w:lvl w:ilvl="7" w:tplc="516E6472">
      <w:numFmt w:val="bullet"/>
      <w:lvlText w:val="•"/>
      <w:lvlJc w:val="left"/>
      <w:pPr>
        <w:ind w:left="7916" w:hanging="360"/>
      </w:pPr>
      <w:rPr>
        <w:rFonts w:hint="default"/>
        <w:lang w:val="en-GB" w:eastAsia="en-GB" w:bidi="en-GB"/>
      </w:rPr>
    </w:lvl>
    <w:lvl w:ilvl="8" w:tplc="DB3885EA">
      <w:numFmt w:val="bullet"/>
      <w:lvlText w:val="•"/>
      <w:lvlJc w:val="left"/>
      <w:pPr>
        <w:ind w:left="8998" w:hanging="360"/>
      </w:pPr>
      <w:rPr>
        <w:rFonts w:hint="default"/>
        <w:lang w:val="en-GB" w:eastAsia="en-GB" w:bidi="en-GB"/>
      </w:rPr>
    </w:lvl>
  </w:abstractNum>
  <w:abstractNum w:abstractNumId="1" w15:restartNumberingAfterBreak="0">
    <w:nsid w:val="189C548A"/>
    <w:multiLevelType w:val="hybridMultilevel"/>
    <w:tmpl w:val="FF54C64C"/>
    <w:lvl w:ilvl="0" w:tplc="0468676A">
      <w:numFmt w:val="bullet"/>
      <w:lvlText w:val=""/>
      <w:lvlJc w:val="left"/>
      <w:pPr>
        <w:ind w:left="1273" w:hanging="360"/>
      </w:pPr>
      <w:rPr>
        <w:rFonts w:ascii="Symbol" w:eastAsia="Symbol" w:hAnsi="Symbol" w:cs="Symbol" w:hint="default"/>
        <w:w w:val="100"/>
        <w:sz w:val="24"/>
        <w:szCs w:val="24"/>
        <w:lang w:val="en-GB" w:eastAsia="en-GB" w:bidi="en-GB"/>
      </w:rPr>
    </w:lvl>
    <w:lvl w:ilvl="1" w:tplc="B29465B2">
      <w:numFmt w:val="bullet"/>
      <w:lvlText w:val="•"/>
      <w:lvlJc w:val="left"/>
      <w:pPr>
        <w:ind w:left="2268" w:hanging="360"/>
      </w:pPr>
      <w:rPr>
        <w:rFonts w:hint="default"/>
        <w:lang w:val="en-GB" w:eastAsia="en-GB" w:bidi="en-GB"/>
      </w:rPr>
    </w:lvl>
    <w:lvl w:ilvl="2" w:tplc="F6F6D0BE">
      <w:numFmt w:val="bullet"/>
      <w:lvlText w:val="•"/>
      <w:lvlJc w:val="left"/>
      <w:pPr>
        <w:ind w:left="3256" w:hanging="360"/>
      </w:pPr>
      <w:rPr>
        <w:rFonts w:hint="default"/>
        <w:lang w:val="en-GB" w:eastAsia="en-GB" w:bidi="en-GB"/>
      </w:rPr>
    </w:lvl>
    <w:lvl w:ilvl="3" w:tplc="BC524190">
      <w:numFmt w:val="bullet"/>
      <w:lvlText w:val="•"/>
      <w:lvlJc w:val="left"/>
      <w:pPr>
        <w:ind w:left="4245" w:hanging="360"/>
      </w:pPr>
      <w:rPr>
        <w:rFonts w:hint="default"/>
        <w:lang w:val="en-GB" w:eastAsia="en-GB" w:bidi="en-GB"/>
      </w:rPr>
    </w:lvl>
    <w:lvl w:ilvl="4" w:tplc="9892974A">
      <w:numFmt w:val="bullet"/>
      <w:lvlText w:val="•"/>
      <w:lvlJc w:val="left"/>
      <w:pPr>
        <w:ind w:left="5233" w:hanging="360"/>
      </w:pPr>
      <w:rPr>
        <w:rFonts w:hint="default"/>
        <w:lang w:val="en-GB" w:eastAsia="en-GB" w:bidi="en-GB"/>
      </w:rPr>
    </w:lvl>
    <w:lvl w:ilvl="5" w:tplc="9D2419FC">
      <w:numFmt w:val="bullet"/>
      <w:lvlText w:val="•"/>
      <w:lvlJc w:val="left"/>
      <w:pPr>
        <w:ind w:left="6222" w:hanging="360"/>
      </w:pPr>
      <w:rPr>
        <w:rFonts w:hint="default"/>
        <w:lang w:val="en-GB" w:eastAsia="en-GB" w:bidi="en-GB"/>
      </w:rPr>
    </w:lvl>
    <w:lvl w:ilvl="6" w:tplc="1CFEB604">
      <w:numFmt w:val="bullet"/>
      <w:lvlText w:val="•"/>
      <w:lvlJc w:val="left"/>
      <w:pPr>
        <w:ind w:left="7210" w:hanging="360"/>
      </w:pPr>
      <w:rPr>
        <w:rFonts w:hint="default"/>
        <w:lang w:val="en-GB" w:eastAsia="en-GB" w:bidi="en-GB"/>
      </w:rPr>
    </w:lvl>
    <w:lvl w:ilvl="7" w:tplc="46D6E0F2">
      <w:numFmt w:val="bullet"/>
      <w:lvlText w:val="•"/>
      <w:lvlJc w:val="left"/>
      <w:pPr>
        <w:ind w:left="8198" w:hanging="360"/>
      </w:pPr>
      <w:rPr>
        <w:rFonts w:hint="default"/>
        <w:lang w:val="en-GB" w:eastAsia="en-GB" w:bidi="en-GB"/>
      </w:rPr>
    </w:lvl>
    <w:lvl w:ilvl="8" w:tplc="5DDE79E0">
      <w:numFmt w:val="bullet"/>
      <w:lvlText w:val="•"/>
      <w:lvlJc w:val="left"/>
      <w:pPr>
        <w:ind w:left="9187" w:hanging="360"/>
      </w:pPr>
      <w:rPr>
        <w:rFonts w:hint="default"/>
        <w:lang w:val="en-GB" w:eastAsia="en-GB" w:bidi="en-GB"/>
      </w:rPr>
    </w:lvl>
  </w:abstractNum>
  <w:abstractNum w:abstractNumId="2" w15:restartNumberingAfterBreak="0">
    <w:nsid w:val="4C093FE1"/>
    <w:multiLevelType w:val="hybridMultilevel"/>
    <w:tmpl w:val="AB5C5CAA"/>
    <w:lvl w:ilvl="0" w:tplc="63E82EC8">
      <w:numFmt w:val="bullet"/>
      <w:lvlText w:val=""/>
      <w:lvlJc w:val="left"/>
      <w:pPr>
        <w:ind w:left="893" w:hanging="360"/>
      </w:pPr>
      <w:rPr>
        <w:rFonts w:ascii="Symbol" w:eastAsia="Symbol" w:hAnsi="Symbol" w:cs="Symbol" w:hint="default"/>
        <w:w w:val="100"/>
        <w:sz w:val="24"/>
        <w:szCs w:val="24"/>
        <w:lang w:val="en-GB" w:eastAsia="en-GB" w:bidi="en-GB"/>
      </w:rPr>
    </w:lvl>
    <w:lvl w:ilvl="1" w:tplc="13027184">
      <w:numFmt w:val="bullet"/>
      <w:lvlText w:val=""/>
      <w:lvlJc w:val="left"/>
      <w:pPr>
        <w:ind w:left="1413" w:hanging="361"/>
      </w:pPr>
      <w:rPr>
        <w:rFonts w:hint="default"/>
        <w:w w:val="100"/>
        <w:lang w:val="en-GB" w:eastAsia="en-GB" w:bidi="en-GB"/>
      </w:rPr>
    </w:lvl>
    <w:lvl w:ilvl="2" w:tplc="483EE0C6">
      <w:numFmt w:val="bullet"/>
      <w:lvlText w:val="•"/>
      <w:lvlJc w:val="left"/>
      <w:pPr>
        <w:ind w:left="2320" w:hanging="361"/>
      </w:pPr>
      <w:rPr>
        <w:rFonts w:hint="default"/>
        <w:lang w:val="en-GB" w:eastAsia="en-GB" w:bidi="en-GB"/>
      </w:rPr>
    </w:lvl>
    <w:lvl w:ilvl="3" w:tplc="A9EE9F7C">
      <w:numFmt w:val="bullet"/>
      <w:lvlText w:val="•"/>
      <w:lvlJc w:val="left"/>
      <w:pPr>
        <w:ind w:left="3220" w:hanging="361"/>
      </w:pPr>
      <w:rPr>
        <w:rFonts w:hint="default"/>
        <w:lang w:val="en-GB" w:eastAsia="en-GB" w:bidi="en-GB"/>
      </w:rPr>
    </w:lvl>
    <w:lvl w:ilvl="4" w:tplc="F410A88E">
      <w:numFmt w:val="bullet"/>
      <w:lvlText w:val="•"/>
      <w:lvlJc w:val="left"/>
      <w:pPr>
        <w:ind w:left="4120" w:hanging="361"/>
      </w:pPr>
      <w:rPr>
        <w:rFonts w:hint="default"/>
        <w:lang w:val="en-GB" w:eastAsia="en-GB" w:bidi="en-GB"/>
      </w:rPr>
    </w:lvl>
    <w:lvl w:ilvl="5" w:tplc="FAAC1B52">
      <w:numFmt w:val="bullet"/>
      <w:lvlText w:val="•"/>
      <w:lvlJc w:val="left"/>
      <w:pPr>
        <w:ind w:left="5020" w:hanging="361"/>
      </w:pPr>
      <w:rPr>
        <w:rFonts w:hint="default"/>
        <w:lang w:val="en-GB" w:eastAsia="en-GB" w:bidi="en-GB"/>
      </w:rPr>
    </w:lvl>
    <w:lvl w:ilvl="6" w:tplc="686C4EF0">
      <w:numFmt w:val="bullet"/>
      <w:lvlText w:val="•"/>
      <w:lvlJc w:val="left"/>
      <w:pPr>
        <w:ind w:left="5920" w:hanging="361"/>
      </w:pPr>
      <w:rPr>
        <w:rFonts w:hint="default"/>
        <w:lang w:val="en-GB" w:eastAsia="en-GB" w:bidi="en-GB"/>
      </w:rPr>
    </w:lvl>
    <w:lvl w:ilvl="7" w:tplc="E75675FC">
      <w:numFmt w:val="bullet"/>
      <w:lvlText w:val="•"/>
      <w:lvlJc w:val="left"/>
      <w:pPr>
        <w:ind w:left="6820" w:hanging="361"/>
      </w:pPr>
      <w:rPr>
        <w:rFonts w:hint="default"/>
        <w:lang w:val="en-GB" w:eastAsia="en-GB" w:bidi="en-GB"/>
      </w:rPr>
    </w:lvl>
    <w:lvl w:ilvl="8" w:tplc="B1245632">
      <w:numFmt w:val="bullet"/>
      <w:lvlText w:val="•"/>
      <w:lvlJc w:val="left"/>
      <w:pPr>
        <w:ind w:left="7720" w:hanging="361"/>
      </w:pPr>
      <w:rPr>
        <w:rFonts w:hint="default"/>
        <w:lang w:val="en-GB" w:eastAsia="en-GB" w:bidi="en-G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2">
      <o:colormenu v:ext="edit" strokecolor="none [3212]"/>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001E8"/>
    <w:rsid w:val="002001E8"/>
    <w:rsid w:val="0088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colormenu v:ext="edit" strokecolor="none [3212]"/>
    </o:shapedefaults>
    <o:shapelayout v:ext="edit">
      <o:idmap v:ext="edit" data="1"/>
    </o:shapelayout>
  </w:shapeDefaults>
  <w:decimalSymbol w:val="."/>
  <w:listSeparator w:val=","/>
  <w14:docId w14:val="29DBE671"/>
  <w15:docId w15:val="{3E16AB14-C4F2-4C30-9B3E-B514AC27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13"/>
      <w:ind w:left="692"/>
      <w:outlineLvl w:val="0"/>
    </w:pPr>
    <w:rPr>
      <w:b/>
      <w:bCs/>
      <w:sz w:val="36"/>
      <w:szCs w:val="36"/>
    </w:rPr>
  </w:style>
  <w:style w:type="paragraph" w:styleId="Heading2">
    <w:name w:val="heading 2"/>
    <w:basedOn w:val="Normal"/>
    <w:uiPriority w:val="9"/>
    <w:unhideWhenUsed/>
    <w:qFormat/>
    <w:pPr>
      <w:ind w:left="692"/>
      <w:outlineLvl w:val="1"/>
    </w:pPr>
    <w:rPr>
      <w:b/>
      <w:bCs/>
      <w:sz w:val="28"/>
      <w:szCs w:val="28"/>
    </w:rPr>
  </w:style>
  <w:style w:type="paragraph" w:styleId="Heading3">
    <w:name w:val="heading 3"/>
    <w:basedOn w:val="Normal"/>
    <w:uiPriority w:val="9"/>
    <w:unhideWhenUsed/>
    <w:qFormat/>
    <w:pPr>
      <w:ind w:left="1413" w:hanging="3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sense.org.uk/" TargetMode="Externa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4.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jpeg"/><Relationship Id="rId32" Type="http://schemas.openxmlformats.org/officeDocument/2006/relationships/image" Target="media/image14.png"/><Relationship Id="rId37" Type="http://schemas.openxmlformats.org/officeDocument/2006/relationships/hyperlink" Target="http://www.pathstoliteracy.org/this-that-there" TargetMode="External"/><Relationship Id="rId5" Type="http://schemas.openxmlformats.org/officeDocument/2006/relationships/footnotes" Target="footnotes.xml"/><Relationship Id="rId15" Type="http://schemas.openxmlformats.org/officeDocument/2006/relationships/hyperlink" Target="mailto:College.enquiries@sense.org.uk"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yperlink" Target="http://aem.cast.org/creating/designing-for-accessibility-pour.html" TargetMode="Externa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2.jpeg"/></Relationships>
</file>

<file path=word/_rels/header7.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5413</Words>
  <Characters>30855</Characters>
  <Application>Microsoft Office Word</Application>
  <DocSecurity>0</DocSecurity>
  <Lines>257</Lines>
  <Paragraphs>72</Paragraphs>
  <ScaleCrop>false</ScaleCrop>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Shari Welsford;Lynne Kendall</dc:creator>
  <cp:lastModifiedBy>Kayleigh Sergeant</cp:lastModifiedBy>
  <cp:revision>2</cp:revision>
  <dcterms:created xsi:type="dcterms:W3CDTF">2022-03-15T15:39:00Z</dcterms:created>
  <dcterms:modified xsi:type="dcterms:W3CDTF">2022-03-15T15:39:00Z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for Microsoft 365</vt:lpwstr>
  </property>
  <property fmtid="{D5CDD505-2E9C-101B-9397-08002B2CF9AE}" pid="4" name="LastSaved">
    <vt:filetime>2022-03-15T00:00:00Z</vt:filetime>
  </property>
</Properties>
</file>