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54CC7" w:rsidRDefault="00E738A2">
      <w:r>
        <w:t xml:space="preserve"> </w:t>
      </w:r>
    </w:p>
    <w:tbl>
      <w:tblPr>
        <w:tblStyle w:val="affffffb"/>
        <w:tblpPr w:vertAnchor="page" w:horzAnchor="margin" w:tblpY="852"/>
        <w:tblW w:w="9642" w:type="dxa"/>
        <w:tblBorders>
          <w:top w:val="nil"/>
          <w:left w:val="nil"/>
          <w:bottom w:val="single" w:sz="4" w:space="0" w:color="653279"/>
          <w:right w:val="nil"/>
          <w:insideH w:val="nil"/>
          <w:insideV w:val="nil"/>
        </w:tblBorders>
        <w:tblLayout w:type="fixed"/>
        <w:tblLook w:val="0600" w:firstRow="0" w:lastRow="0" w:firstColumn="0" w:lastColumn="0" w:noHBand="1" w:noVBand="1"/>
      </w:tblPr>
      <w:tblGrid>
        <w:gridCol w:w="9642"/>
      </w:tblGrid>
      <w:tr w:rsidR="00154CC7" w14:paraId="2FFF203E" w14:textId="77777777">
        <w:trPr>
          <w:trHeight w:val="2378"/>
        </w:trPr>
        <w:tc>
          <w:tcPr>
            <w:tcW w:w="9642" w:type="dxa"/>
            <w:tcBorders>
              <w:bottom w:val="single" w:sz="4" w:space="0" w:color="653279"/>
            </w:tcBorders>
            <w:shd w:val="clear" w:color="auto" w:fill="FFFFFF"/>
            <w:vAlign w:val="bottom"/>
          </w:tcPr>
          <w:p w14:paraId="00000002" w14:textId="77777777" w:rsidR="00154CC7" w:rsidRDefault="00E738A2">
            <w:pPr>
              <w:pBdr>
                <w:top w:val="nil"/>
                <w:left w:val="nil"/>
                <w:bottom w:val="nil"/>
                <w:right w:val="nil"/>
                <w:between w:val="nil"/>
              </w:pBdr>
              <w:spacing w:before="0" w:after="180" w:line="204" w:lineRule="auto"/>
              <w:jc w:val="right"/>
              <w:rPr>
                <w:b/>
                <w:color w:val="E57200"/>
                <w:sz w:val="48"/>
                <w:szCs w:val="48"/>
              </w:rPr>
            </w:pPr>
            <w:bookmarkStart w:id="0" w:name="_heading=h.gjdgxs" w:colFirst="0" w:colLast="0"/>
            <w:bookmarkEnd w:id="0"/>
            <w:r>
              <w:rPr>
                <w:b/>
                <w:noProof/>
                <w:color w:val="E57200"/>
                <w:sz w:val="48"/>
                <w:szCs w:val="48"/>
              </w:rPr>
              <w:drawing>
                <wp:inline distT="0" distB="0" distL="0" distR="0" wp14:anchorId="6A891B34" wp14:editId="28E590E1">
                  <wp:extent cx="2184400" cy="1202915"/>
                  <wp:effectExtent l="0" t="0" r="0" b="0"/>
                  <wp:docPr id="1907494221" name="image6.png" descr="Sense Logo  Connecting sight, sound and life"/>
                  <wp:cNvGraphicFramePr/>
                  <a:graphic xmlns:a="http://schemas.openxmlformats.org/drawingml/2006/main">
                    <a:graphicData uri="http://schemas.openxmlformats.org/drawingml/2006/picture">
                      <pic:pic xmlns:pic="http://schemas.openxmlformats.org/drawingml/2006/picture">
                        <pic:nvPicPr>
                          <pic:cNvPr id="0" name="image6.png" descr="Sense Logo  Connecting sight, sound and life"/>
                          <pic:cNvPicPr preferRelativeResize="0"/>
                        </pic:nvPicPr>
                        <pic:blipFill>
                          <a:blip r:embed="rId12"/>
                          <a:srcRect b="13103"/>
                          <a:stretch>
                            <a:fillRect/>
                          </a:stretch>
                        </pic:blipFill>
                        <pic:spPr>
                          <a:xfrm>
                            <a:off x="0" y="0"/>
                            <a:ext cx="2184400" cy="1202915"/>
                          </a:xfrm>
                          <a:prstGeom prst="rect">
                            <a:avLst/>
                          </a:prstGeom>
                          <a:ln/>
                        </pic:spPr>
                      </pic:pic>
                    </a:graphicData>
                  </a:graphic>
                </wp:inline>
              </w:drawing>
            </w:r>
          </w:p>
        </w:tc>
      </w:tr>
    </w:tbl>
    <w:p w14:paraId="00000003" w14:textId="77777777" w:rsidR="00154CC7" w:rsidRDefault="00E738A2">
      <w:pPr>
        <w:pBdr>
          <w:top w:val="nil"/>
          <w:left w:val="nil"/>
          <w:bottom w:val="nil"/>
          <w:right w:val="nil"/>
          <w:between w:val="nil"/>
        </w:pBdr>
        <w:spacing w:before="0" w:after="180" w:line="204" w:lineRule="auto"/>
        <w:ind w:right="142"/>
        <w:rPr>
          <w:b/>
          <w:color w:val="E57200"/>
          <w:sz w:val="48"/>
          <w:szCs w:val="48"/>
        </w:rPr>
      </w:pPr>
      <w:r>
        <w:rPr>
          <w:b/>
          <w:color w:val="E57200"/>
          <w:sz w:val="48"/>
          <w:szCs w:val="48"/>
        </w:rPr>
        <w:t>Sense Group Annual Report and Financial Statements 2024</w:t>
      </w:r>
    </w:p>
    <w:p w14:paraId="00000004" w14:textId="77777777" w:rsidR="00154CC7" w:rsidRDefault="00154CC7">
      <w:pPr>
        <w:rPr>
          <w:color w:val="653279"/>
          <w:sz w:val="28"/>
          <w:szCs w:val="28"/>
        </w:rPr>
      </w:pPr>
    </w:p>
    <w:p w14:paraId="00000005" w14:textId="77777777" w:rsidR="00154CC7" w:rsidRDefault="00E738A2">
      <w:pPr>
        <w:rPr>
          <w:sz w:val="28"/>
          <w:szCs w:val="28"/>
        </w:rPr>
      </w:pPr>
      <w:r>
        <w:rPr>
          <w:b/>
          <w:sz w:val="28"/>
          <w:szCs w:val="28"/>
        </w:rPr>
        <w:t>Sense, the National Deafblind and Rubella Association</w:t>
      </w:r>
    </w:p>
    <w:p w14:paraId="00000006" w14:textId="77777777" w:rsidR="00154CC7" w:rsidRDefault="00E738A2">
      <w:r>
        <w:t>Sense: Registered company number 1825301</w:t>
      </w:r>
    </w:p>
    <w:p w14:paraId="00000007" w14:textId="77777777" w:rsidR="00154CC7" w:rsidRDefault="00E738A2">
      <w:pPr>
        <w:sectPr w:rsidR="00154CC7">
          <w:headerReference w:type="default" r:id="rId13"/>
          <w:footerReference w:type="even" r:id="rId14"/>
          <w:footerReference w:type="default" r:id="rId15"/>
          <w:headerReference w:type="first" r:id="rId16"/>
          <w:footerReference w:type="first" r:id="rId17"/>
          <w:pgSz w:w="11910" w:h="16840"/>
          <w:pgMar w:top="1985" w:right="1134" w:bottom="1560" w:left="1134" w:header="1134" w:footer="1106" w:gutter="0"/>
          <w:pgNumType w:start="1"/>
          <w:cols w:space="720"/>
          <w:titlePg/>
        </w:sectPr>
      </w:pPr>
      <w:r>
        <w:t>Registered charity number 289868</w:t>
      </w:r>
    </w:p>
    <w:bookmarkStart w:id="1" w:name="_Toc181148742" w:displacedByCustomXml="next"/>
    <w:sdt>
      <w:sdtPr>
        <w:rPr>
          <w:rFonts w:ascii="Arial" w:eastAsia="Arial" w:hAnsi="Arial" w:cs="Arial"/>
          <w:b w:val="0"/>
          <w:bCs w:val="0"/>
          <w:color w:val="auto"/>
          <w:sz w:val="24"/>
          <w:szCs w:val="24"/>
          <w:lang w:eastAsia="en-GB"/>
        </w:rPr>
        <w:id w:val="773975675"/>
        <w:docPartObj>
          <w:docPartGallery w:val="Table of Contents"/>
          <w:docPartUnique/>
        </w:docPartObj>
      </w:sdtPr>
      <w:sdtEndPr/>
      <w:sdtContent>
        <w:p w14:paraId="5F247CFF" w14:textId="59B1DA4E" w:rsidR="007D6228" w:rsidRPr="00994BAA" w:rsidRDefault="007D6228" w:rsidP="00EF4BDA">
          <w:pPr>
            <w:pStyle w:val="TOCHeading"/>
            <w:tabs>
              <w:tab w:val="left" w:pos="9356"/>
              <w:tab w:val="left" w:pos="9498"/>
              <w:tab w:val="left" w:pos="9639"/>
            </w:tabs>
            <w:spacing w:before="0"/>
            <w:rPr>
              <w:rFonts w:ascii="Arial" w:hAnsi="Arial" w:cs="Arial"/>
              <w:sz w:val="24"/>
              <w:szCs w:val="24"/>
            </w:rPr>
          </w:pPr>
          <w:r w:rsidRPr="00994BAA">
            <w:rPr>
              <w:rFonts w:ascii="Arial" w:hAnsi="Arial" w:cs="Arial"/>
              <w:sz w:val="24"/>
              <w:szCs w:val="24"/>
            </w:rPr>
            <w:t>Contents</w:t>
          </w:r>
        </w:p>
        <w:p w14:paraId="36097EA1" w14:textId="6808BB92" w:rsidR="004B0A97" w:rsidRPr="00994BAA" w:rsidRDefault="00365AAE" w:rsidP="00EF4BDA">
          <w:pPr>
            <w:pStyle w:val="TOC1"/>
            <w:tabs>
              <w:tab w:val="clear" w:pos="7655"/>
              <w:tab w:val="left" w:pos="9356"/>
            </w:tabs>
            <w:rPr>
              <w:rFonts w:ascii="Arial" w:hAnsi="Arial"/>
              <w:kern w:val="2"/>
              <w14:ligatures w14:val="standardContextual"/>
            </w:rPr>
          </w:pPr>
          <w:r w:rsidRPr="00994BAA">
            <w:rPr>
              <w:rFonts w:ascii="Arial" w:hAnsi="Arial"/>
            </w:rPr>
            <w:fldChar w:fldCharType="begin"/>
          </w:r>
          <w:r w:rsidRPr="00994BAA">
            <w:rPr>
              <w:rFonts w:ascii="Arial" w:hAnsi="Arial"/>
            </w:rPr>
            <w:instrText xml:space="preserve"> TOC \o "1-2" \h \z \u </w:instrText>
          </w:r>
          <w:r w:rsidRPr="00994BAA">
            <w:rPr>
              <w:rFonts w:ascii="Arial" w:hAnsi="Arial"/>
            </w:rPr>
            <w:fldChar w:fldCharType="separate"/>
          </w:r>
          <w:hyperlink w:anchor="_Toc182469293" w:history="1">
            <w:r w:rsidR="004B0A97" w:rsidRPr="00994BAA">
              <w:rPr>
                <w:rStyle w:val="Hyperlink"/>
                <w:rFonts w:ascii="Arial" w:hAnsi="Arial"/>
              </w:rPr>
              <w:t>Message from our President</w:t>
            </w:r>
            <w:r w:rsidR="004B0A97" w:rsidRPr="00994BAA">
              <w:rPr>
                <w:rFonts w:ascii="Arial" w:hAnsi="Arial"/>
                <w:webHidden/>
              </w:rPr>
              <w:tab/>
            </w:r>
            <w:r w:rsidR="004B0A97" w:rsidRPr="00994BAA">
              <w:rPr>
                <w:rFonts w:ascii="Arial" w:hAnsi="Arial"/>
                <w:webHidden/>
              </w:rPr>
              <w:fldChar w:fldCharType="begin"/>
            </w:r>
            <w:r w:rsidR="004B0A97" w:rsidRPr="00994BAA">
              <w:rPr>
                <w:rFonts w:ascii="Arial" w:hAnsi="Arial"/>
                <w:webHidden/>
              </w:rPr>
              <w:instrText xml:space="preserve"> PAGEREF _Toc182469293 \h </w:instrText>
            </w:r>
            <w:r w:rsidR="004B0A97" w:rsidRPr="00994BAA">
              <w:rPr>
                <w:rFonts w:ascii="Arial" w:hAnsi="Arial"/>
                <w:webHidden/>
              </w:rPr>
            </w:r>
            <w:r w:rsidR="004B0A97" w:rsidRPr="00994BAA">
              <w:rPr>
                <w:rFonts w:ascii="Arial" w:hAnsi="Arial"/>
                <w:webHidden/>
              </w:rPr>
              <w:fldChar w:fldCharType="separate"/>
            </w:r>
            <w:r w:rsidR="001166F2">
              <w:rPr>
                <w:rFonts w:ascii="Arial" w:hAnsi="Arial"/>
                <w:webHidden/>
              </w:rPr>
              <w:t>3</w:t>
            </w:r>
            <w:r w:rsidR="004B0A97" w:rsidRPr="00994BAA">
              <w:rPr>
                <w:rFonts w:ascii="Arial" w:hAnsi="Arial"/>
                <w:webHidden/>
              </w:rPr>
              <w:fldChar w:fldCharType="end"/>
            </w:r>
          </w:hyperlink>
        </w:p>
        <w:p w14:paraId="254BC580" w14:textId="5B978324" w:rsidR="004B0A97" w:rsidRPr="00994BAA" w:rsidRDefault="004B0A97" w:rsidP="00EF4BDA">
          <w:pPr>
            <w:pStyle w:val="TOC1"/>
            <w:tabs>
              <w:tab w:val="clear" w:pos="7655"/>
              <w:tab w:val="left" w:pos="9356"/>
            </w:tabs>
            <w:rPr>
              <w:rFonts w:ascii="Arial" w:hAnsi="Arial"/>
              <w:kern w:val="2"/>
              <w14:ligatures w14:val="standardContextual"/>
            </w:rPr>
          </w:pPr>
          <w:hyperlink w:anchor="_Toc182469294" w:history="1">
            <w:r w:rsidRPr="00994BAA">
              <w:rPr>
                <w:rStyle w:val="Hyperlink"/>
                <w:rFonts w:ascii="Arial" w:hAnsi="Arial"/>
              </w:rPr>
              <w:t>Introduction from our Chair and Chief Executive</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_Toc182469294 \h </w:instrText>
            </w:r>
            <w:r w:rsidRPr="00994BAA">
              <w:rPr>
                <w:rFonts w:ascii="Arial" w:hAnsi="Arial"/>
                <w:webHidden/>
              </w:rPr>
            </w:r>
            <w:r w:rsidRPr="00994BAA">
              <w:rPr>
                <w:rFonts w:ascii="Arial" w:hAnsi="Arial"/>
                <w:webHidden/>
              </w:rPr>
              <w:fldChar w:fldCharType="separate"/>
            </w:r>
            <w:r w:rsidR="001166F2">
              <w:rPr>
                <w:rFonts w:ascii="Arial" w:hAnsi="Arial"/>
                <w:webHidden/>
              </w:rPr>
              <w:t>5</w:t>
            </w:r>
            <w:r w:rsidRPr="00994BAA">
              <w:rPr>
                <w:rFonts w:ascii="Arial" w:hAnsi="Arial"/>
                <w:webHidden/>
              </w:rPr>
              <w:fldChar w:fldCharType="end"/>
            </w:r>
          </w:hyperlink>
        </w:p>
        <w:p w14:paraId="66E47F43" w14:textId="283B8F59" w:rsidR="004B0A97" w:rsidRPr="00994BAA" w:rsidRDefault="004B0A97" w:rsidP="00EF4BDA">
          <w:pPr>
            <w:pStyle w:val="TOC1"/>
            <w:tabs>
              <w:tab w:val="clear" w:pos="7655"/>
              <w:tab w:val="left" w:pos="9356"/>
            </w:tabs>
            <w:rPr>
              <w:rFonts w:ascii="Arial" w:hAnsi="Arial"/>
              <w:kern w:val="2"/>
              <w14:ligatures w14:val="standardContextual"/>
            </w:rPr>
          </w:pPr>
          <w:hyperlink w:anchor="_Toc182469295" w:history="1">
            <w:r w:rsidRPr="00994BAA">
              <w:rPr>
                <w:rStyle w:val="Hyperlink"/>
                <w:rFonts w:ascii="Arial" w:hAnsi="Arial"/>
              </w:rPr>
              <w:t>Report of the Trustees of Sense, the National Deafblind and Rubella Association (including the Strategic Report)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_Toc182469295 \h </w:instrText>
            </w:r>
            <w:r w:rsidRPr="00994BAA">
              <w:rPr>
                <w:rFonts w:ascii="Arial" w:hAnsi="Arial"/>
                <w:webHidden/>
              </w:rPr>
            </w:r>
            <w:r w:rsidRPr="00994BAA">
              <w:rPr>
                <w:rFonts w:ascii="Arial" w:hAnsi="Arial"/>
                <w:webHidden/>
              </w:rPr>
              <w:fldChar w:fldCharType="separate"/>
            </w:r>
            <w:r w:rsidR="001166F2">
              <w:rPr>
                <w:rFonts w:ascii="Arial" w:hAnsi="Arial"/>
                <w:webHidden/>
              </w:rPr>
              <w:t>7</w:t>
            </w:r>
            <w:r w:rsidRPr="00994BAA">
              <w:rPr>
                <w:rFonts w:ascii="Arial" w:hAnsi="Arial"/>
                <w:webHidden/>
              </w:rPr>
              <w:fldChar w:fldCharType="end"/>
            </w:r>
          </w:hyperlink>
        </w:p>
        <w:p w14:paraId="66F31D48" w14:textId="138F28E1" w:rsidR="004B0A97" w:rsidRPr="00994BAA" w:rsidRDefault="004B0A97" w:rsidP="00EF4BDA">
          <w:pPr>
            <w:pStyle w:val="TOC2"/>
            <w:tabs>
              <w:tab w:val="clear" w:pos="7655"/>
              <w:tab w:val="left" w:pos="9356"/>
            </w:tabs>
            <w:rPr>
              <w:rFonts w:ascii="Arial" w:hAnsi="Arial"/>
              <w:kern w:val="2"/>
              <w14:ligatures w14:val="standardContextual"/>
            </w:rPr>
          </w:pPr>
          <w:hyperlink w:anchor="_Toc182469296" w:history="1">
            <w:r w:rsidRPr="00994BAA">
              <w:rPr>
                <w:rStyle w:val="Hyperlink"/>
                <w:rFonts w:ascii="Arial" w:hAnsi="Arial"/>
              </w:rPr>
              <w:t>About Sense</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_Toc182469296 \h </w:instrText>
            </w:r>
            <w:r w:rsidRPr="00994BAA">
              <w:rPr>
                <w:rFonts w:ascii="Arial" w:hAnsi="Arial"/>
                <w:webHidden/>
              </w:rPr>
            </w:r>
            <w:r w:rsidRPr="00994BAA">
              <w:rPr>
                <w:rFonts w:ascii="Arial" w:hAnsi="Arial"/>
                <w:webHidden/>
              </w:rPr>
              <w:fldChar w:fldCharType="separate"/>
            </w:r>
            <w:r w:rsidR="001166F2">
              <w:rPr>
                <w:rFonts w:ascii="Arial" w:hAnsi="Arial"/>
                <w:webHidden/>
              </w:rPr>
              <w:t>7</w:t>
            </w:r>
            <w:r w:rsidRPr="00994BAA">
              <w:rPr>
                <w:rFonts w:ascii="Arial" w:hAnsi="Arial"/>
                <w:webHidden/>
              </w:rPr>
              <w:fldChar w:fldCharType="end"/>
            </w:r>
          </w:hyperlink>
        </w:p>
        <w:p w14:paraId="17B73B3C" w14:textId="4509DC66" w:rsidR="004B0A97" w:rsidRPr="00994BAA" w:rsidRDefault="004B0A97" w:rsidP="00EF4BDA">
          <w:pPr>
            <w:pStyle w:val="TOC2"/>
            <w:tabs>
              <w:tab w:val="clear" w:pos="7655"/>
              <w:tab w:val="left" w:pos="9356"/>
            </w:tabs>
            <w:rPr>
              <w:rFonts w:ascii="Arial" w:hAnsi="Arial"/>
              <w:kern w:val="2"/>
              <w14:ligatures w14:val="standardContextual"/>
            </w:rPr>
          </w:pPr>
          <w:hyperlink w:anchor="_Toc182469297" w:history="1">
            <w:r w:rsidRPr="00994BAA">
              <w:rPr>
                <w:rStyle w:val="Hyperlink"/>
                <w:rFonts w:ascii="Arial" w:hAnsi="Arial"/>
              </w:rPr>
              <w:t>Our year in numbers</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_Toc182469297 \h </w:instrText>
            </w:r>
            <w:r w:rsidRPr="00994BAA">
              <w:rPr>
                <w:rFonts w:ascii="Arial" w:hAnsi="Arial"/>
                <w:webHidden/>
              </w:rPr>
            </w:r>
            <w:r w:rsidRPr="00994BAA">
              <w:rPr>
                <w:rFonts w:ascii="Arial" w:hAnsi="Arial"/>
                <w:webHidden/>
              </w:rPr>
              <w:fldChar w:fldCharType="separate"/>
            </w:r>
            <w:r w:rsidR="001166F2">
              <w:rPr>
                <w:rFonts w:ascii="Arial" w:hAnsi="Arial"/>
                <w:webHidden/>
              </w:rPr>
              <w:t>8</w:t>
            </w:r>
            <w:r w:rsidRPr="00994BAA">
              <w:rPr>
                <w:rFonts w:ascii="Arial" w:hAnsi="Arial"/>
                <w:webHidden/>
              </w:rPr>
              <w:fldChar w:fldCharType="end"/>
            </w:r>
          </w:hyperlink>
        </w:p>
        <w:p w14:paraId="6B682BBC" w14:textId="42AB6CB5" w:rsidR="004B0A97" w:rsidRPr="00994BAA" w:rsidRDefault="004B0A97" w:rsidP="00EF4BDA">
          <w:pPr>
            <w:pStyle w:val="TOC2"/>
            <w:tabs>
              <w:tab w:val="clear" w:pos="7655"/>
              <w:tab w:val="left" w:pos="9356"/>
            </w:tabs>
            <w:rPr>
              <w:rFonts w:ascii="Arial" w:hAnsi="Arial"/>
              <w:kern w:val="2"/>
              <w14:ligatures w14:val="standardContextual"/>
            </w:rPr>
          </w:pPr>
          <w:hyperlink w:anchor="_Toc182469298" w:history="1">
            <w:r w:rsidRPr="00994BAA">
              <w:rPr>
                <w:rStyle w:val="Hyperlink"/>
                <w:rFonts w:ascii="Arial" w:hAnsi="Arial"/>
              </w:rPr>
              <w:t>Our strategic outcomes: plans and achievements</w:t>
            </w:r>
            <w:r w:rsidR="008877C5" w:rsidRPr="00994BAA">
              <w:rPr>
                <w:rStyle w:val="Hyperlink"/>
                <w:rFonts w:ascii="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_Toc182469298 \h </w:instrText>
            </w:r>
            <w:r w:rsidRPr="00994BAA">
              <w:rPr>
                <w:rFonts w:ascii="Arial" w:hAnsi="Arial"/>
                <w:webHidden/>
              </w:rPr>
            </w:r>
            <w:r w:rsidRPr="00994BAA">
              <w:rPr>
                <w:rFonts w:ascii="Arial" w:hAnsi="Arial"/>
                <w:webHidden/>
              </w:rPr>
              <w:fldChar w:fldCharType="separate"/>
            </w:r>
            <w:r w:rsidR="001166F2">
              <w:rPr>
                <w:rFonts w:ascii="Arial" w:hAnsi="Arial"/>
                <w:webHidden/>
              </w:rPr>
              <w:t>10</w:t>
            </w:r>
            <w:r w:rsidRPr="00994BAA">
              <w:rPr>
                <w:rFonts w:ascii="Arial" w:hAnsi="Arial"/>
                <w:webHidden/>
              </w:rPr>
              <w:fldChar w:fldCharType="end"/>
            </w:r>
          </w:hyperlink>
        </w:p>
        <w:p w14:paraId="1662BB51" w14:textId="6251E122" w:rsidR="004B0A97" w:rsidRPr="00994BAA" w:rsidRDefault="004B0A97" w:rsidP="00EF4BDA">
          <w:pPr>
            <w:pStyle w:val="TOC2"/>
            <w:tabs>
              <w:tab w:val="clear" w:pos="7655"/>
              <w:tab w:val="left" w:pos="9356"/>
            </w:tabs>
            <w:rPr>
              <w:rFonts w:ascii="Arial" w:hAnsi="Arial"/>
              <w:kern w:val="2"/>
              <w14:ligatures w14:val="standardContextual"/>
            </w:rPr>
          </w:pPr>
          <w:hyperlink w:anchor="_Toc182469299" w:history="1">
            <w:r w:rsidRPr="00994BAA">
              <w:rPr>
                <w:rStyle w:val="Hyperlink"/>
                <w:rFonts w:ascii="Arial" w:hAnsi="Arial"/>
              </w:rPr>
              <w:t>Sense International: performance against objectives for 2023/24</w:t>
            </w:r>
            <w:r w:rsidR="008877C5" w:rsidRPr="00994BAA">
              <w:rPr>
                <w:rStyle w:val="Hyperlink"/>
                <w:rFonts w:ascii="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_Toc182469299 \h </w:instrText>
            </w:r>
            <w:r w:rsidRPr="00994BAA">
              <w:rPr>
                <w:rFonts w:ascii="Arial" w:hAnsi="Arial"/>
                <w:webHidden/>
              </w:rPr>
            </w:r>
            <w:r w:rsidRPr="00994BAA">
              <w:rPr>
                <w:rFonts w:ascii="Arial" w:hAnsi="Arial"/>
                <w:webHidden/>
              </w:rPr>
              <w:fldChar w:fldCharType="separate"/>
            </w:r>
            <w:r w:rsidR="001166F2">
              <w:rPr>
                <w:rFonts w:ascii="Arial" w:hAnsi="Arial"/>
                <w:webHidden/>
              </w:rPr>
              <w:t>16</w:t>
            </w:r>
            <w:r w:rsidRPr="00994BAA">
              <w:rPr>
                <w:rFonts w:ascii="Arial" w:hAnsi="Arial"/>
                <w:webHidden/>
              </w:rPr>
              <w:fldChar w:fldCharType="end"/>
            </w:r>
          </w:hyperlink>
        </w:p>
        <w:p w14:paraId="64B8DB2E" w14:textId="1EF17C37" w:rsidR="004B0A97" w:rsidRPr="00994BAA" w:rsidRDefault="004B0A97" w:rsidP="00EF4BDA">
          <w:pPr>
            <w:pStyle w:val="TOC2"/>
            <w:tabs>
              <w:tab w:val="clear" w:pos="7655"/>
              <w:tab w:val="left" w:pos="9356"/>
            </w:tabs>
            <w:rPr>
              <w:rFonts w:ascii="Arial" w:hAnsi="Arial"/>
              <w:kern w:val="2"/>
              <w14:ligatures w14:val="standardContextual"/>
            </w:rPr>
          </w:pPr>
          <w:hyperlink w:anchor="_Toc182469300" w:history="1">
            <w:r w:rsidRPr="00994BAA">
              <w:rPr>
                <w:rStyle w:val="Hyperlink"/>
                <w:rFonts w:ascii="Arial" w:hAnsi="Arial"/>
              </w:rPr>
              <w:t>Sense International: plans for 2024/25</w:t>
            </w:r>
            <w:r w:rsidR="008877C5" w:rsidRPr="00994BAA">
              <w:rPr>
                <w:rStyle w:val="Hyperlink"/>
                <w:rFonts w:ascii="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_Toc182469300 \h </w:instrText>
            </w:r>
            <w:r w:rsidRPr="00994BAA">
              <w:rPr>
                <w:rFonts w:ascii="Arial" w:hAnsi="Arial"/>
                <w:webHidden/>
              </w:rPr>
            </w:r>
            <w:r w:rsidRPr="00994BAA">
              <w:rPr>
                <w:rFonts w:ascii="Arial" w:hAnsi="Arial"/>
                <w:webHidden/>
              </w:rPr>
              <w:fldChar w:fldCharType="separate"/>
            </w:r>
            <w:r w:rsidR="001166F2">
              <w:rPr>
                <w:rFonts w:ascii="Arial" w:hAnsi="Arial"/>
                <w:webHidden/>
              </w:rPr>
              <w:t>18</w:t>
            </w:r>
            <w:r w:rsidRPr="00994BAA">
              <w:rPr>
                <w:rFonts w:ascii="Arial" w:hAnsi="Arial"/>
                <w:webHidden/>
              </w:rPr>
              <w:fldChar w:fldCharType="end"/>
            </w:r>
          </w:hyperlink>
        </w:p>
        <w:p w14:paraId="22BD5BDD" w14:textId="2A188FF7" w:rsidR="004B0A97" w:rsidRPr="00994BAA" w:rsidRDefault="004B0A97" w:rsidP="00EF4BDA">
          <w:pPr>
            <w:pStyle w:val="TOC2"/>
            <w:tabs>
              <w:tab w:val="clear" w:pos="7655"/>
              <w:tab w:val="left" w:pos="9356"/>
            </w:tabs>
            <w:rPr>
              <w:rFonts w:ascii="Arial" w:hAnsi="Arial"/>
              <w:kern w:val="2"/>
              <w14:ligatures w14:val="standardContextual"/>
            </w:rPr>
          </w:pPr>
          <w:hyperlink w:anchor="_Toc182469301" w:history="1">
            <w:r w:rsidRPr="00994BAA">
              <w:rPr>
                <w:rStyle w:val="Hyperlink"/>
                <w:rFonts w:ascii="Arial" w:hAnsi="Arial"/>
              </w:rPr>
              <w:t>Quality and safeguarding</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_Toc182469301 \h </w:instrText>
            </w:r>
            <w:r w:rsidRPr="00994BAA">
              <w:rPr>
                <w:rFonts w:ascii="Arial" w:hAnsi="Arial"/>
                <w:webHidden/>
              </w:rPr>
            </w:r>
            <w:r w:rsidRPr="00994BAA">
              <w:rPr>
                <w:rFonts w:ascii="Arial" w:hAnsi="Arial"/>
                <w:webHidden/>
              </w:rPr>
              <w:fldChar w:fldCharType="separate"/>
            </w:r>
            <w:r w:rsidR="001166F2">
              <w:rPr>
                <w:rFonts w:ascii="Arial" w:hAnsi="Arial"/>
                <w:webHidden/>
              </w:rPr>
              <w:t>19</w:t>
            </w:r>
            <w:r w:rsidRPr="00994BAA">
              <w:rPr>
                <w:rFonts w:ascii="Arial" w:hAnsi="Arial"/>
                <w:webHidden/>
              </w:rPr>
              <w:fldChar w:fldCharType="end"/>
            </w:r>
          </w:hyperlink>
        </w:p>
        <w:p w14:paraId="5579F331" w14:textId="3FBEA72E" w:rsidR="004B0A97" w:rsidRPr="00994BAA" w:rsidRDefault="004B0A97" w:rsidP="00EF4BDA">
          <w:pPr>
            <w:pStyle w:val="TOC2"/>
            <w:tabs>
              <w:tab w:val="clear" w:pos="7655"/>
              <w:tab w:val="left" w:pos="9356"/>
            </w:tabs>
            <w:rPr>
              <w:rFonts w:ascii="Arial" w:hAnsi="Arial"/>
              <w:kern w:val="2"/>
              <w14:ligatures w14:val="standardContextual"/>
            </w:rPr>
          </w:pPr>
          <w:hyperlink w:anchor="_Toc182469302" w:history="1">
            <w:r w:rsidRPr="00994BAA">
              <w:rPr>
                <w:rStyle w:val="Hyperlink"/>
                <w:rFonts w:ascii="Arial" w:hAnsi="Arial"/>
              </w:rPr>
              <w:t>Fundraising</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_Toc182469302 \h </w:instrText>
            </w:r>
            <w:r w:rsidRPr="00994BAA">
              <w:rPr>
                <w:rFonts w:ascii="Arial" w:hAnsi="Arial"/>
                <w:webHidden/>
              </w:rPr>
            </w:r>
            <w:r w:rsidRPr="00994BAA">
              <w:rPr>
                <w:rFonts w:ascii="Arial" w:hAnsi="Arial"/>
                <w:webHidden/>
              </w:rPr>
              <w:fldChar w:fldCharType="separate"/>
            </w:r>
            <w:r w:rsidR="001166F2">
              <w:rPr>
                <w:rFonts w:ascii="Arial" w:hAnsi="Arial"/>
                <w:webHidden/>
              </w:rPr>
              <w:t>21</w:t>
            </w:r>
            <w:r w:rsidRPr="00994BAA">
              <w:rPr>
                <w:rFonts w:ascii="Arial" w:hAnsi="Arial"/>
                <w:webHidden/>
              </w:rPr>
              <w:fldChar w:fldCharType="end"/>
            </w:r>
          </w:hyperlink>
        </w:p>
        <w:p w14:paraId="42738AB3" w14:textId="481C0545" w:rsidR="004B0A97" w:rsidRPr="00994BAA" w:rsidRDefault="004B0A97" w:rsidP="00EF4BDA">
          <w:pPr>
            <w:pStyle w:val="TOC2"/>
            <w:tabs>
              <w:tab w:val="clear" w:pos="7655"/>
              <w:tab w:val="left" w:pos="9356"/>
            </w:tabs>
            <w:rPr>
              <w:rFonts w:ascii="Arial" w:hAnsi="Arial"/>
              <w:kern w:val="2"/>
              <w14:ligatures w14:val="standardContextual"/>
            </w:rPr>
          </w:pPr>
          <w:hyperlink w:anchor="_Toc182469303" w:history="1">
            <w:r w:rsidRPr="00994BAA">
              <w:rPr>
                <w:rStyle w:val="Hyperlink"/>
                <w:rFonts w:ascii="Arial" w:hAnsi="Arial"/>
              </w:rPr>
              <w:t>Our volunteers</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_Toc182469303 \h </w:instrText>
            </w:r>
            <w:r w:rsidRPr="00994BAA">
              <w:rPr>
                <w:rFonts w:ascii="Arial" w:hAnsi="Arial"/>
                <w:webHidden/>
              </w:rPr>
            </w:r>
            <w:r w:rsidRPr="00994BAA">
              <w:rPr>
                <w:rFonts w:ascii="Arial" w:hAnsi="Arial"/>
                <w:webHidden/>
              </w:rPr>
              <w:fldChar w:fldCharType="separate"/>
            </w:r>
            <w:r w:rsidR="001166F2">
              <w:rPr>
                <w:rFonts w:ascii="Arial" w:hAnsi="Arial"/>
                <w:webHidden/>
              </w:rPr>
              <w:t>23</w:t>
            </w:r>
            <w:r w:rsidRPr="00994BAA">
              <w:rPr>
                <w:rFonts w:ascii="Arial" w:hAnsi="Arial"/>
                <w:webHidden/>
              </w:rPr>
              <w:fldChar w:fldCharType="end"/>
            </w:r>
          </w:hyperlink>
        </w:p>
        <w:p w14:paraId="659CBE15" w14:textId="6F69908D" w:rsidR="004B0A97" w:rsidRPr="00994BAA" w:rsidRDefault="004B0A97" w:rsidP="00EF4BDA">
          <w:pPr>
            <w:pStyle w:val="TOC2"/>
            <w:tabs>
              <w:tab w:val="clear" w:pos="7655"/>
              <w:tab w:val="left" w:pos="9356"/>
            </w:tabs>
            <w:rPr>
              <w:rFonts w:ascii="Arial" w:hAnsi="Arial"/>
              <w:kern w:val="2"/>
              <w14:ligatures w14:val="standardContextual"/>
            </w:rPr>
          </w:pPr>
          <w:hyperlink w:anchor="_Toc182469304" w:history="1">
            <w:r w:rsidRPr="00994BAA">
              <w:rPr>
                <w:rStyle w:val="Hyperlink"/>
                <w:rFonts w:ascii="Arial" w:hAnsi="Arial"/>
              </w:rPr>
              <w:t>Our people</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_Toc182469304 \h </w:instrText>
            </w:r>
            <w:r w:rsidRPr="00994BAA">
              <w:rPr>
                <w:rFonts w:ascii="Arial" w:hAnsi="Arial"/>
                <w:webHidden/>
              </w:rPr>
            </w:r>
            <w:r w:rsidRPr="00994BAA">
              <w:rPr>
                <w:rFonts w:ascii="Arial" w:hAnsi="Arial"/>
                <w:webHidden/>
              </w:rPr>
              <w:fldChar w:fldCharType="separate"/>
            </w:r>
            <w:r w:rsidR="001166F2">
              <w:rPr>
                <w:rFonts w:ascii="Arial" w:hAnsi="Arial"/>
                <w:webHidden/>
              </w:rPr>
              <w:t>23</w:t>
            </w:r>
            <w:r w:rsidRPr="00994BAA">
              <w:rPr>
                <w:rFonts w:ascii="Arial" w:hAnsi="Arial"/>
                <w:webHidden/>
              </w:rPr>
              <w:fldChar w:fldCharType="end"/>
            </w:r>
          </w:hyperlink>
        </w:p>
        <w:p w14:paraId="4935094A" w14:textId="5D3CDB24" w:rsidR="004B0A97" w:rsidRPr="00994BAA" w:rsidRDefault="004B0A97" w:rsidP="00EF4BDA">
          <w:pPr>
            <w:pStyle w:val="TOC2"/>
            <w:tabs>
              <w:tab w:val="clear" w:pos="7655"/>
              <w:tab w:val="left" w:pos="9356"/>
            </w:tabs>
            <w:rPr>
              <w:rFonts w:ascii="Arial" w:hAnsi="Arial"/>
              <w:kern w:val="2"/>
              <w14:ligatures w14:val="standardContextual"/>
            </w:rPr>
          </w:pPr>
          <w:hyperlink w:anchor="_Toc182469305" w:history="1">
            <w:r w:rsidRPr="00994BAA">
              <w:rPr>
                <w:rStyle w:val="Hyperlink"/>
                <w:rFonts w:ascii="Arial" w:hAnsi="Arial"/>
              </w:rPr>
              <w:t>The governance of Sense, the National Deafblind and Rubella Association</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_Toc182469305 \h </w:instrText>
            </w:r>
            <w:r w:rsidRPr="00994BAA">
              <w:rPr>
                <w:rFonts w:ascii="Arial" w:hAnsi="Arial"/>
                <w:webHidden/>
              </w:rPr>
            </w:r>
            <w:r w:rsidRPr="00994BAA">
              <w:rPr>
                <w:rFonts w:ascii="Arial" w:hAnsi="Arial"/>
                <w:webHidden/>
              </w:rPr>
              <w:fldChar w:fldCharType="separate"/>
            </w:r>
            <w:r w:rsidR="001166F2">
              <w:rPr>
                <w:rFonts w:ascii="Arial" w:hAnsi="Arial"/>
                <w:webHidden/>
              </w:rPr>
              <w:t>26</w:t>
            </w:r>
            <w:r w:rsidRPr="00994BAA">
              <w:rPr>
                <w:rFonts w:ascii="Arial" w:hAnsi="Arial"/>
                <w:webHidden/>
              </w:rPr>
              <w:fldChar w:fldCharType="end"/>
            </w:r>
          </w:hyperlink>
        </w:p>
        <w:p w14:paraId="12B237AC" w14:textId="2FC307CB" w:rsidR="004B0A97" w:rsidRPr="00994BAA" w:rsidRDefault="004B0A97" w:rsidP="00EF4BDA">
          <w:pPr>
            <w:pStyle w:val="TOC2"/>
            <w:tabs>
              <w:tab w:val="clear" w:pos="7655"/>
              <w:tab w:val="left" w:pos="9356"/>
            </w:tabs>
            <w:rPr>
              <w:rFonts w:ascii="Arial" w:hAnsi="Arial"/>
              <w:kern w:val="2"/>
              <w14:ligatures w14:val="standardContextual"/>
            </w:rPr>
          </w:pPr>
          <w:hyperlink w:anchor="_Toc182469306" w:history="1">
            <w:r w:rsidRPr="00994BAA">
              <w:rPr>
                <w:rStyle w:val="Hyperlink"/>
                <w:rFonts w:ascii="Arial" w:hAnsi="Arial"/>
              </w:rPr>
              <w:t>Public benefit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_Toc182469306 \h </w:instrText>
            </w:r>
            <w:r w:rsidRPr="00994BAA">
              <w:rPr>
                <w:rFonts w:ascii="Arial" w:hAnsi="Arial"/>
                <w:webHidden/>
              </w:rPr>
            </w:r>
            <w:r w:rsidRPr="00994BAA">
              <w:rPr>
                <w:rFonts w:ascii="Arial" w:hAnsi="Arial"/>
                <w:webHidden/>
              </w:rPr>
              <w:fldChar w:fldCharType="separate"/>
            </w:r>
            <w:r w:rsidR="001166F2">
              <w:rPr>
                <w:rFonts w:ascii="Arial" w:hAnsi="Arial"/>
                <w:webHidden/>
              </w:rPr>
              <w:t>30</w:t>
            </w:r>
            <w:r w:rsidRPr="00994BAA">
              <w:rPr>
                <w:rFonts w:ascii="Arial" w:hAnsi="Arial"/>
                <w:webHidden/>
              </w:rPr>
              <w:fldChar w:fldCharType="end"/>
            </w:r>
          </w:hyperlink>
        </w:p>
        <w:p w14:paraId="5A0E8884" w14:textId="16B0895B" w:rsidR="004B0A97" w:rsidRPr="00994BAA" w:rsidRDefault="004B0A97" w:rsidP="00EF4BDA">
          <w:pPr>
            <w:pStyle w:val="TOC2"/>
            <w:tabs>
              <w:tab w:val="clear" w:pos="7655"/>
              <w:tab w:val="left" w:pos="9356"/>
            </w:tabs>
            <w:rPr>
              <w:rFonts w:ascii="Arial" w:hAnsi="Arial"/>
              <w:kern w:val="2"/>
              <w14:ligatures w14:val="standardContextual"/>
            </w:rPr>
          </w:pPr>
          <w:hyperlink w:anchor="_Toc182469307" w:history="1">
            <w:r w:rsidRPr="00994BAA">
              <w:rPr>
                <w:rStyle w:val="Hyperlink"/>
                <w:rFonts w:ascii="Arial" w:hAnsi="Arial"/>
              </w:rPr>
              <w:t>The Sense Group</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_Toc182469307 \h </w:instrText>
            </w:r>
            <w:r w:rsidRPr="00994BAA">
              <w:rPr>
                <w:rFonts w:ascii="Arial" w:hAnsi="Arial"/>
                <w:webHidden/>
              </w:rPr>
            </w:r>
            <w:r w:rsidRPr="00994BAA">
              <w:rPr>
                <w:rFonts w:ascii="Arial" w:hAnsi="Arial"/>
                <w:webHidden/>
              </w:rPr>
              <w:fldChar w:fldCharType="separate"/>
            </w:r>
            <w:r w:rsidR="001166F2">
              <w:rPr>
                <w:rFonts w:ascii="Arial" w:hAnsi="Arial"/>
                <w:webHidden/>
              </w:rPr>
              <w:t>31</w:t>
            </w:r>
            <w:r w:rsidRPr="00994BAA">
              <w:rPr>
                <w:rFonts w:ascii="Arial" w:hAnsi="Arial"/>
                <w:webHidden/>
              </w:rPr>
              <w:fldChar w:fldCharType="end"/>
            </w:r>
          </w:hyperlink>
        </w:p>
        <w:p w14:paraId="7A981148" w14:textId="3D983601" w:rsidR="004B0A97" w:rsidRPr="00994BAA" w:rsidRDefault="004B0A97" w:rsidP="00EF4BDA">
          <w:pPr>
            <w:pStyle w:val="TOC2"/>
            <w:tabs>
              <w:tab w:val="clear" w:pos="7655"/>
              <w:tab w:val="left" w:pos="9356"/>
            </w:tabs>
            <w:rPr>
              <w:rFonts w:ascii="Arial" w:hAnsi="Arial"/>
              <w:kern w:val="2"/>
              <w14:ligatures w14:val="standardContextual"/>
            </w:rPr>
          </w:pPr>
          <w:hyperlink w:anchor="_Toc182469308" w:history="1">
            <w:r w:rsidRPr="00994BAA">
              <w:rPr>
                <w:rStyle w:val="Hyperlink"/>
                <w:rFonts w:ascii="Arial" w:hAnsi="Arial"/>
              </w:rPr>
              <w:t>Other information: Legal and Administrative Details</w:t>
            </w:r>
            <w:r w:rsidR="008877C5" w:rsidRPr="00994BAA">
              <w:rPr>
                <w:rStyle w:val="Hyperlink"/>
                <w:rFonts w:ascii="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_Toc182469308 \h </w:instrText>
            </w:r>
            <w:r w:rsidRPr="00994BAA">
              <w:rPr>
                <w:rFonts w:ascii="Arial" w:hAnsi="Arial"/>
                <w:webHidden/>
              </w:rPr>
            </w:r>
            <w:r w:rsidRPr="00994BAA">
              <w:rPr>
                <w:rFonts w:ascii="Arial" w:hAnsi="Arial"/>
                <w:webHidden/>
              </w:rPr>
              <w:fldChar w:fldCharType="separate"/>
            </w:r>
            <w:r w:rsidR="001166F2">
              <w:rPr>
                <w:rFonts w:ascii="Arial" w:hAnsi="Arial"/>
                <w:webHidden/>
              </w:rPr>
              <w:t>35</w:t>
            </w:r>
            <w:r w:rsidRPr="00994BAA">
              <w:rPr>
                <w:rFonts w:ascii="Arial" w:hAnsi="Arial"/>
                <w:webHidden/>
              </w:rPr>
              <w:fldChar w:fldCharType="end"/>
            </w:r>
          </w:hyperlink>
        </w:p>
        <w:p w14:paraId="36DBF57C" w14:textId="63B7FC5A" w:rsidR="004B0A97" w:rsidRPr="00994BAA" w:rsidRDefault="004B0A97" w:rsidP="00EF4BDA">
          <w:pPr>
            <w:pStyle w:val="TOC2"/>
            <w:tabs>
              <w:tab w:val="clear" w:pos="7655"/>
              <w:tab w:val="left" w:pos="9356"/>
            </w:tabs>
            <w:rPr>
              <w:rFonts w:ascii="Arial" w:hAnsi="Arial"/>
              <w:kern w:val="2"/>
              <w14:ligatures w14:val="standardContextual"/>
            </w:rPr>
          </w:pPr>
          <w:hyperlink w:anchor="_Toc182469309" w:history="1">
            <w:r w:rsidRPr="00994BAA">
              <w:rPr>
                <w:rStyle w:val="Hyperlink"/>
                <w:rFonts w:ascii="Arial" w:hAnsi="Arial"/>
              </w:rPr>
              <w:t>Section 172 statement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_Toc182469309 \h </w:instrText>
            </w:r>
            <w:r w:rsidRPr="00994BAA">
              <w:rPr>
                <w:rFonts w:ascii="Arial" w:hAnsi="Arial"/>
                <w:webHidden/>
              </w:rPr>
            </w:r>
            <w:r w:rsidRPr="00994BAA">
              <w:rPr>
                <w:rFonts w:ascii="Arial" w:hAnsi="Arial"/>
                <w:webHidden/>
              </w:rPr>
              <w:fldChar w:fldCharType="separate"/>
            </w:r>
            <w:r w:rsidR="001166F2">
              <w:rPr>
                <w:rFonts w:ascii="Arial" w:hAnsi="Arial"/>
                <w:webHidden/>
              </w:rPr>
              <w:t>37</w:t>
            </w:r>
            <w:r w:rsidRPr="00994BAA">
              <w:rPr>
                <w:rFonts w:ascii="Arial" w:hAnsi="Arial"/>
                <w:webHidden/>
              </w:rPr>
              <w:fldChar w:fldCharType="end"/>
            </w:r>
          </w:hyperlink>
        </w:p>
        <w:p w14:paraId="2F65797A" w14:textId="05BFFC5A" w:rsidR="004B0A97" w:rsidRPr="00994BAA" w:rsidRDefault="004B0A97" w:rsidP="00EF4BDA">
          <w:pPr>
            <w:pStyle w:val="TOC2"/>
            <w:tabs>
              <w:tab w:val="clear" w:pos="7655"/>
              <w:tab w:val="left" w:pos="9356"/>
            </w:tabs>
            <w:rPr>
              <w:rFonts w:ascii="Arial" w:hAnsi="Arial"/>
              <w:kern w:val="2"/>
              <w14:ligatures w14:val="standardContextual"/>
            </w:rPr>
          </w:pPr>
          <w:hyperlink w:anchor="_Toc182469310" w:history="1">
            <w:r w:rsidRPr="00994BAA">
              <w:rPr>
                <w:rStyle w:val="Hyperlink"/>
                <w:rFonts w:ascii="Arial" w:hAnsi="Arial"/>
              </w:rPr>
              <w:t>Statement of the responsibilities of the Board of Trustees of Sense, the National Deafblind and Rubella Association</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_Toc182469310 \h </w:instrText>
            </w:r>
            <w:r w:rsidRPr="00994BAA">
              <w:rPr>
                <w:rFonts w:ascii="Arial" w:hAnsi="Arial"/>
                <w:webHidden/>
              </w:rPr>
            </w:r>
            <w:r w:rsidRPr="00994BAA">
              <w:rPr>
                <w:rFonts w:ascii="Arial" w:hAnsi="Arial"/>
                <w:webHidden/>
              </w:rPr>
              <w:fldChar w:fldCharType="separate"/>
            </w:r>
            <w:r w:rsidR="001166F2">
              <w:rPr>
                <w:rFonts w:ascii="Arial" w:hAnsi="Arial"/>
                <w:webHidden/>
              </w:rPr>
              <w:t>38</w:t>
            </w:r>
            <w:r w:rsidRPr="00994BAA">
              <w:rPr>
                <w:rFonts w:ascii="Arial" w:hAnsi="Arial"/>
                <w:webHidden/>
              </w:rPr>
              <w:fldChar w:fldCharType="end"/>
            </w:r>
          </w:hyperlink>
        </w:p>
        <w:p w14:paraId="62F21895" w14:textId="1CCD26A8" w:rsidR="004B0A97" w:rsidRPr="00994BAA" w:rsidRDefault="004B0A97" w:rsidP="00EF4BDA">
          <w:pPr>
            <w:pStyle w:val="TOC2"/>
            <w:tabs>
              <w:tab w:val="clear" w:pos="7655"/>
              <w:tab w:val="left" w:pos="9356"/>
            </w:tabs>
            <w:rPr>
              <w:rFonts w:ascii="Arial" w:hAnsi="Arial"/>
              <w:kern w:val="2"/>
              <w14:ligatures w14:val="standardContextual"/>
            </w:rPr>
          </w:pPr>
          <w:hyperlink w:anchor="_Toc182469311" w:history="1">
            <w:r w:rsidRPr="00994BAA">
              <w:rPr>
                <w:rStyle w:val="Hyperlink"/>
                <w:rFonts w:ascii="Arial" w:hAnsi="Arial"/>
              </w:rPr>
              <w:t>Financial review of Sense, the National Deafblind and Rubella Association 2023/24</w:t>
            </w:r>
            <w:r w:rsidR="008877C5" w:rsidRPr="00994BAA">
              <w:rPr>
                <w:rStyle w:val="Hyperlink"/>
                <w:rFonts w:ascii="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_Toc182469311 \h </w:instrText>
            </w:r>
            <w:r w:rsidRPr="00994BAA">
              <w:rPr>
                <w:rFonts w:ascii="Arial" w:hAnsi="Arial"/>
                <w:webHidden/>
              </w:rPr>
            </w:r>
            <w:r w:rsidRPr="00994BAA">
              <w:rPr>
                <w:rFonts w:ascii="Arial" w:hAnsi="Arial"/>
                <w:webHidden/>
              </w:rPr>
              <w:fldChar w:fldCharType="separate"/>
            </w:r>
            <w:r w:rsidR="001166F2">
              <w:rPr>
                <w:rFonts w:ascii="Arial" w:hAnsi="Arial"/>
                <w:webHidden/>
              </w:rPr>
              <w:t>41</w:t>
            </w:r>
            <w:r w:rsidRPr="00994BAA">
              <w:rPr>
                <w:rFonts w:ascii="Arial" w:hAnsi="Arial"/>
                <w:webHidden/>
              </w:rPr>
              <w:fldChar w:fldCharType="end"/>
            </w:r>
          </w:hyperlink>
        </w:p>
        <w:p w14:paraId="7CA5EF1B" w14:textId="064B9FFC" w:rsidR="004B0A97" w:rsidRPr="00994BAA" w:rsidRDefault="004B0A97" w:rsidP="00EF4BDA">
          <w:pPr>
            <w:pStyle w:val="TOC2"/>
            <w:tabs>
              <w:tab w:val="clear" w:pos="7655"/>
              <w:tab w:val="left" w:pos="9356"/>
            </w:tabs>
            <w:rPr>
              <w:rFonts w:ascii="Arial" w:hAnsi="Arial"/>
              <w:kern w:val="2"/>
              <w14:ligatures w14:val="standardContextual"/>
            </w:rPr>
          </w:pPr>
          <w:hyperlink w:anchor="_Toc182469312" w:history="1">
            <w:r w:rsidRPr="00994BAA">
              <w:rPr>
                <w:rStyle w:val="Hyperlink"/>
                <w:rFonts w:ascii="Arial" w:eastAsia="Arial" w:hAnsi="Arial"/>
              </w:rPr>
              <w:t>Principal risks and uncertainties</w:t>
            </w:r>
            <w:r w:rsidR="008877C5" w:rsidRPr="00994BAA">
              <w:rPr>
                <w:rStyle w:val="Hyperlink"/>
                <w:rFonts w:ascii="Arial" w:eastAsia="Arial" w:hAnsi="Arial"/>
              </w:rPr>
              <w:t>*</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_Toc182469312 \h </w:instrText>
            </w:r>
            <w:r w:rsidRPr="00994BAA">
              <w:rPr>
                <w:rFonts w:ascii="Arial" w:hAnsi="Arial"/>
                <w:webHidden/>
              </w:rPr>
            </w:r>
            <w:r w:rsidRPr="00994BAA">
              <w:rPr>
                <w:rFonts w:ascii="Arial" w:hAnsi="Arial"/>
                <w:webHidden/>
              </w:rPr>
              <w:fldChar w:fldCharType="separate"/>
            </w:r>
            <w:r w:rsidR="001166F2">
              <w:rPr>
                <w:rFonts w:ascii="Arial" w:hAnsi="Arial"/>
                <w:webHidden/>
              </w:rPr>
              <w:t>44</w:t>
            </w:r>
            <w:r w:rsidRPr="00994BAA">
              <w:rPr>
                <w:rFonts w:ascii="Arial" w:hAnsi="Arial"/>
                <w:webHidden/>
              </w:rPr>
              <w:fldChar w:fldCharType="end"/>
            </w:r>
          </w:hyperlink>
        </w:p>
        <w:p w14:paraId="04D2DCFE" w14:textId="60B8CAE2" w:rsidR="004B0A97" w:rsidRPr="00994BAA" w:rsidRDefault="004B0A97" w:rsidP="00EF4BDA">
          <w:pPr>
            <w:pStyle w:val="TOC2"/>
            <w:tabs>
              <w:tab w:val="clear" w:pos="7655"/>
              <w:tab w:val="left" w:pos="9356"/>
            </w:tabs>
            <w:rPr>
              <w:rFonts w:ascii="Arial" w:hAnsi="Arial"/>
              <w:kern w:val="2"/>
              <w14:ligatures w14:val="standardContextual"/>
            </w:rPr>
          </w:pPr>
          <w:hyperlink w:anchor="_Toc182469313" w:history="1">
            <w:r w:rsidRPr="00994BAA">
              <w:rPr>
                <w:rStyle w:val="Hyperlink"/>
                <w:rFonts w:ascii="Arial" w:hAnsi="Arial"/>
              </w:rPr>
              <w:t>Energy and carbon report 2023/24</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_Toc182469313 \h </w:instrText>
            </w:r>
            <w:r w:rsidRPr="00994BAA">
              <w:rPr>
                <w:rFonts w:ascii="Arial" w:hAnsi="Arial"/>
                <w:webHidden/>
              </w:rPr>
            </w:r>
            <w:r w:rsidRPr="00994BAA">
              <w:rPr>
                <w:rFonts w:ascii="Arial" w:hAnsi="Arial"/>
                <w:webHidden/>
              </w:rPr>
              <w:fldChar w:fldCharType="separate"/>
            </w:r>
            <w:r w:rsidR="001166F2">
              <w:rPr>
                <w:rFonts w:ascii="Arial" w:hAnsi="Arial"/>
                <w:webHidden/>
              </w:rPr>
              <w:t>47</w:t>
            </w:r>
            <w:r w:rsidRPr="00994BAA">
              <w:rPr>
                <w:rFonts w:ascii="Arial" w:hAnsi="Arial"/>
                <w:webHidden/>
              </w:rPr>
              <w:fldChar w:fldCharType="end"/>
            </w:r>
          </w:hyperlink>
        </w:p>
        <w:p w14:paraId="2874AB41" w14:textId="036B8C19" w:rsidR="004B0A97" w:rsidRPr="00994BAA" w:rsidRDefault="004B0A97" w:rsidP="00EF4BDA">
          <w:pPr>
            <w:pStyle w:val="TOC1"/>
            <w:tabs>
              <w:tab w:val="clear" w:pos="7655"/>
              <w:tab w:val="left" w:pos="9356"/>
            </w:tabs>
            <w:rPr>
              <w:rFonts w:ascii="Arial" w:hAnsi="Arial"/>
              <w:kern w:val="2"/>
              <w14:ligatures w14:val="standardContextual"/>
            </w:rPr>
          </w:pPr>
          <w:hyperlink w:anchor="_Toc182469314" w:history="1">
            <w:r w:rsidRPr="00994BAA">
              <w:rPr>
                <w:rStyle w:val="Hyperlink"/>
                <w:rFonts w:ascii="Arial" w:eastAsia="Georgia" w:hAnsi="Arial"/>
              </w:rPr>
              <w:t>Report on the audit of the financial statements</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_Toc182469314 \h </w:instrText>
            </w:r>
            <w:r w:rsidRPr="00994BAA">
              <w:rPr>
                <w:rFonts w:ascii="Arial" w:hAnsi="Arial"/>
                <w:webHidden/>
              </w:rPr>
            </w:r>
            <w:r w:rsidRPr="00994BAA">
              <w:rPr>
                <w:rFonts w:ascii="Arial" w:hAnsi="Arial"/>
                <w:webHidden/>
              </w:rPr>
              <w:fldChar w:fldCharType="separate"/>
            </w:r>
            <w:r w:rsidR="001166F2">
              <w:rPr>
                <w:rFonts w:ascii="Arial" w:hAnsi="Arial"/>
                <w:webHidden/>
              </w:rPr>
              <w:t>52</w:t>
            </w:r>
            <w:r w:rsidRPr="00994BAA">
              <w:rPr>
                <w:rFonts w:ascii="Arial" w:hAnsi="Arial"/>
                <w:webHidden/>
              </w:rPr>
              <w:fldChar w:fldCharType="end"/>
            </w:r>
          </w:hyperlink>
        </w:p>
        <w:p w14:paraId="1EDAB22F" w14:textId="6CF0FD4E" w:rsidR="004B0A97" w:rsidRPr="00994BAA" w:rsidRDefault="004B0A97" w:rsidP="00EF4BDA">
          <w:pPr>
            <w:pStyle w:val="TOC1"/>
            <w:tabs>
              <w:tab w:val="clear" w:pos="7655"/>
              <w:tab w:val="left" w:pos="9356"/>
            </w:tabs>
            <w:rPr>
              <w:rFonts w:ascii="Arial" w:hAnsi="Arial"/>
              <w:kern w:val="2"/>
              <w14:ligatures w14:val="standardContextual"/>
            </w:rPr>
          </w:pPr>
          <w:hyperlink w:anchor="_Toc182469315" w:history="1">
            <w:r w:rsidRPr="00994BAA">
              <w:rPr>
                <w:rStyle w:val="Hyperlink"/>
                <w:rFonts w:ascii="Arial" w:hAnsi="Arial"/>
              </w:rPr>
              <w:t>Consolidated statement of financial activities for the year ended 31 March 2024</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_Toc182469315 \h </w:instrText>
            </w:r>
            <w:r w:rsidRPr="00994BAA">
              <w:rPr>
                <w:rFonts w:ascii="Arial" w:hAnsi="Arial"/>
                <w:webHidden/>
              </w:rPr>
            </w:r>
            <w:r w:rsidRPr="00994BAA">
              <w:rPr>
                <w:rFonts w:ascii="Arial" w:hAnsi="Arial"/>
                <w:webHidden/>
              </w:rPr>
              <w:fldChar w:fldCharType="separate"/>
            </w:r>
            <w:r w:rsidR="001166F2">
              <w:rPr>
                <w:rFonts w:ascii="Arial" w:hAnsi="Arial"/>
                <w:webHidden/>
              </w:rPr>
              <w:t>55</w:t>
            </w:r>
            <w:r w:rsidRPr="00994BAA">
              <w:rPr>
                <w:rFonts w:ascii="Arial" w:hAnsi="Arial"/>
                <w:webHidden/>
              </w:rPr>
              <w:fldChar w:fldCharType="end"/>
            </w:r>
          </w:hyperlink>
        </w:p>
        <w:p w14:paraId="46F2792F" w14:textId="53086296" w:rsidR="004B0A97" w:rsidRPr="00994BAA" w:rsidRDefault="004B0A97" w:rsidP="00EF4BDA">
          <w:pPr>
            <w:pStyle w:val="TOC2"/>
            <w:tabs>
              <w:tab w:val="clear" w:pos="7655"/>
              <w:tab w:val="left" w:pos="9356"/>
            </w:tabs>
            <w:rPr>
              <w:rFonts w:ascii="Arial" w:hAnsi="Arial"/>
              <w:kern w:val="2"/>
              <w14:ligatures w14:val="standardContextual"/>
            </w:rPr>
          </w:pPr>
          <w:hyperlink w:anchor="_Toc182469316" w:history="1">
            <w:r w:rsidRPr="00994BAA">
              <w:rPr>
                <w:rStyle w:val="Hyperlink"/>
                <w:rFonts w:ascii="Arial" w:hAnsi="Arial"/>
              </w:rPr>
              <w:t>Consolidated balance sheet as at 31 March 2024</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_Toc182469316 \h </w:instrText>
            </w:r>
            <w:r w:rsidRPr="00994BAA">
              <w:rPr>
                <w:rFonts w:ascii="Arial" w:hAnsi="Arial"/>
                <w:webHidden/>
              </w:rPr>
            </w:r>
            <w:r w:rsidRPr="00994BAA">
              <w:rPr>
                <w:rFonts w:ascii="Arial" w:hAnsi="Arial"/>
                <w:webHidden/>
              </w:rPr>
              <w:fldChar w:fldCharType="separate"/>
            </w:r>
            <w:r w:rsidR="001166F2">
              <w:rPr>
                <w:rFonts w:ascii="Arial" w:hAnsi="Arial"/>
                <w:webHidden/>
              </w:rPr>
              <w:t>56</w:t>
            </w:r>
            <w:r w:rsidRPr="00994BAA">
              <w:rPr>
                <w:rFonts w:ascii="Arial" w:hAnsi="Arial"/>
                <w:webHidden/>
              </w:rPr>
              <w:fldChar w:fldCharType="end"/>
            </w:r>
          </w:hyperlink>
        </w:p>
        <w:p w14:paraId="5F1FDE2F" w14:textId="388C1F90" w:rsidR="004B0A97" w:rsidRPr="00994BAA" w:rsidRDefault="004B0A97" w:rsidP="00EF4BDA">
          <w:pPr>
            <w:pStyle w:val="TOC1"/>
            <w:tabs>
              <w:tab w:val="clear" w:pos="7655"/>
              <w:tab w:val="left" w:pos="9356"/>
            </w:tabs>
            <w:rPr>
              <w:rFonts w:ascii="Arial" w:hAnsi="Arial"/>
              <w:kern w:val="2"/>
              <w14:ligatures w14:val="standardContextual"/>
            </w:rPr>
          </w:pPr>
          <w:hyperlink w:anchor="_Toc182469317" w:history="1">
            <w:r w:rsidRPr="00994BAA">
              <w:rPr>
                <w:rStyle w:val="Hyperlink"/>
                <w:rFonts w:ascii="Arial" w:hAnsi="Arial"/>
              </w:rPr>
              <w:t>Accounting policies of Sense, the National Deafblind and Rubella Association</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_Toc182469317 \h </w:instrText>
            </w:r>
            <w:r w:rsidRPr="00994BAA">
              <w:rPr>
                <w:rFonts w:ascii="Arial" w:hAnsi="Arial"/>
                <w:webHidden/>
              </w:rPr>
            </w:r>
            <w:r w:rsidRPr="00994BAA">
              <w:rPr>
                <w:rFonts w:ascii="Arial" w:hAnsi="Arial"/>
                <w:webHidden/>
              </w:rPr>
              <w:fldChar w:fldCharType="separate"/>
            </w:r>
            <w:r w:rsidR="001166F2">
              <w:rPr>
                <w:rFonts w:ascii="Arial" w:hAnsi="Arial"/>
                <w:webHidden/>
              </w:rPr>
              <w:t>59</w:t>
            </w:r>
            <w:r w:rsidRPr="00994BAA">
              <w:rPr>
                <w:rFonts w:ascii="Arial" w:hAnsi="Arial"/>
                <w:webHidden/>
              </w:rPr>
              <w:fldChar w:fldCharType="end"/>
            </w:r>
          </w:hyperlink>
        </w:p>
        <w:p w14:paraId="649B904E" w14:textId="0E56E541" w:rsidR="004B0A97" w:rsidRPr="00994BAA" w:rsidRDefault="004B0A97" w:rsidP="00EF4BDA">
          <w:pPr>
            <w:pStyle w:val="TOC1"/>
            <w:tabs>
              <w:tab w:val="clear" w:pos="7655"/>
              <w:tab w:val="left" w:pos="9356"/>
            </w:tabs>
            <w:rPr>
              <w:rFonts w:ascii="Arial" w:hAnsi="Arial"/>
              <w:kern w:val="2"/>
              <w14:ligatures w14:val="standardContextual"/>
            </w:rPr>
          </w:pPr>
          <w:hyperlink w:anchor="_Toc182469318" w:history="1">
            <w:r w:rsidRPr="00994BAA">
              <w:rPr>
                <w:rStyle w:val="Hyperlink"/>
                <w:rFonts w:ascii="Arial" w:hAnsi="Arial"/>
              </w:rPr>
              <w:t>Notes to the financial statements of Sense, the National Deafblind and Rubella Association, for the year ended 31 March 2024</w:t>
            </w:r>
            <w:r w:rsidRPr="00994BAA">
              <w:rPr>
                <w:rFonts w:ascii="Arial" w:hAnsi="Arial"/>
                <w:webHidden/>
              </w:rPr>
              <w:tab/>
            </w:r>
            <w:r w:rsidRPr="00994BAA">
              <w:rPr>
                <w:rFonts w:ascii="Arial" w:hAnsi="Arial"/>
                <w:webHidden/>
              </w:rPr>
              <w:fldChar w:fldCharType="begin"/>
            </w:r>
            <w:r w:rsidRPr="00994BAA">
              <w:rPr>
                <w:rFonts w:ascii="Arial" w:hAnsi="Arial"/>
                <w:webHidden/>
              </w:rPr>
              <w:instrText xml:space="preserve"> PAGEREF _Toc182469318 \h </w:instrText>
            </w:r>
            <w:r w:rsidRPr="00994BAA">
              <w:rPr>
                <w:rFonts w:ascii="Arial" w:hAnsi="Arial"/>
                <w:webHidden/>
              </w:rPr>
            </w:r>
            <w:r w:rsidRPr="00994BAA">
              <w:rPr>
                <w:rFonts w:ascii="Arial" w:hAnsi="Arial"/>
                <w:webHidden/>
              </w:rPr>
              <w:fldChar w:fldCharType="separate"/>
            </w:r>
            <w:r w:rsidR="001166F2">
              <w:rPr>
                <w:rFonts w:ascii="Arial" w:hAnsi="Arial"/>
                <w:webHidden/>
              </w:rPr>
              <w:t>66</w:t>
            </w:r>
            <w:r w:rsidRPr="00994BAA">
              <w:rPr>
                <w:rFonts w:ascii="Arial" w:hAnsi="Arial"/>
                <w:webHidden/>
              </w:rPr>
              <w:fldChar w:fldCharType="end"/>
            </w:r>
          </w:hyperlink>
        </w:p>
        <w:p w14:paraId="15DC35F4" w14:textId="3EFBFB5E" w:rsidR="007D6228" w:rsidRDefault="00365AAE" w:rsidP="00EF4BDA">
          <w:pPr>
            <w:tabs>
              <w:tab w:val="left" w:pos="9356"/>
              <w:tab w:val="left" w:pos="9498"/>
              <w:tab w:val="left" w:pos="9639"/>
            </w:tabs>
          </w:pPr>
          <w:r w:rsidRPr="00994BAA">
            <w:fldChar w:fldCharType="end"/>
          </w:r>
          <w:r w:rsidR="006369F4" w:rsidRPr="00994BAA">
            <w:t>Sections marked * form the Strategic Report of the Trustees</w:t>
          </w:r>
        </w:p>
      </w:sdtContent>
    </w:sdt>
    <w:p w14:paraId="00000023" w14:textId="77777777" w:rsidR="00154CC7" w:rsidRDefault="00E738A2" w:rsidP="00CC5736">
      <w:pPr>
        <w:pStyle w:val="Heading1"/>
        <w:numPr>
          <w:ilvl w:val="0"/>
          <w:numId w:val="3"/>
        </w:numPr>
        <w:spacing w:before="0" w:after="240"/>
        <w:rPr>
          <w:sz w:val="32"/>
          <w:szCs w:val="32"/>
        </w:rPr>
      </w:pPr>
      <w:bookmarkStart w:id="2" w:name="_Toc182469293"/>
      <w:r w:rsidRPr="00CC5736">
        <w:t>Message from our President</w:t>
      </w:r>
      <w:bookmarkEnd w:id="1"/>
      <w:bookmarkEnd w:id="2"/>
    </w:p>
    <w:p w14:paraId="00000024" w14:textId="77777777" w:rsidR="00154CC7" w:rsidRDefault="00E738A2">
      <w:pPr>
        <w:spacing w:before="0" w:after="240"/>
      </w:pPr>
      <w:r>
        <w:t>There is so much to celebrate looking back at our work over the last year, and so much to look forward to in the year ahead.</w:t>
      </w:r>
    </w:p>
    <w:p w14:paraId="00000025" w14:textId="77777777" w:rsidR="00154CC7" w:rsidRDefault="00E738A2">
      <w:pPr>
        <w:spacing w:before="0" w:after="240"/>
      </w:pPr>
      <w:r>
        <w:t>My role is informed by the people Sense supports and the difference we make to so many lives. That’s why my visit to one of our new regional hubs in Loughborough last year was so uplifting and inspiring.</w:t>
      </w:r>
    </w:p>
    <w:p w14:paraId="00000026" w14:textId="77777777" w:rsidR="00154CC7" w:rsidRDefault="00E738A2">
      <w:pPr>
        <w:spacing w:before="0" w:after="240"/>
      </w:pPr>
      <w:r>
        <w:t>Sense Hub Loughborough is a place for disabled children, young people and adults to develop confidence, try new things, make friends and discover shared interests.</w:t>
      </w:r>
    </w:p>
    <w:p w14:paraId="00000027" w14:textId="77777777" w:rsidR="00154CC7" w:rsidRDefault="00E738A2">
      <w:pPr>
        <w:spacing w:before="0" w:after="240"/>
      </w:pPr>
      <w:r>
        <w:t>Bespoke studios within the hub offer a range of services, activities and programmes to support disabled people and their families. The children’s studio supports children aged 0-8, with a focus on connection and play. The activity studio hosts our arts, sports and wellbeing activities, including everything from music workshops to yoga sessions. Finally, the employment studio is kitted out with the latest assistive technology and software necessary to support individuals with sensory impairments looking for work.</w:t>
      </w:r>
    </w:p>
    <w:p w14:paraId="00000028" w14:textId="77777777" w:rsidR="00154CC7" w:rsidRDefault="00E738A2">
      <w:pPr>
        <w:spacing w:before="0" w:after="240"/>
      </w:pPr>
      <w:r>
        <w:t>What I found most impactful was seeing firsthand how the hub creates a space where families can come together. In fact, last year we supported over 1,000 children, their families and carers through the hub.</w:t>
      </w:r>
    </w:p>
    <w:p w14:paraId="00000029" w14:textId="77777777" w:rsidR="00154CC7" w:rsidRDefault="00E738A2">
      <w:pPr>
        <w:spacing w:before="0" w:after="240"/>
      </w:pPr>
      <w:r>
        <w:t>I know that this simply would not have been possible without our amazing community of supporters.</w:t>
      </w:r>
    </w:p>
    <w:p w14:paraId="0000002A" w14:textId="77777777" w:rsidR="00154CC7" w:rsidRDefault="00E738A2">
      <w:pPr>
        <w:spacing w:before="0" w:after="240"/>
      </w:pPr>
      <w:r>
        <w:t>At the same time, we should also acknowledge the challenges and uncertainty we face with the ongoing cost of living crisis.</w:t>
      </w:r>
    </w:p>
    <w:p w14:paraId="0000002B" w14:textId="77777777" w:rsidR="00154CC7" w:rsidRDefault="00E738A2">
      <w:pPr>
        <w:spacing w:before="0" w:after="240"/>
      </w:pPr>
      <w:r>
        <w:t>This impacts Sense as a social care provider, fundraiser and retailer, as well as in our international work. It has also disproportionately affected the children, adults and families we support.</w:t>
      </w:r>
    </w:p>
    <w:p w14:paraId="0000002C" w14:textId="77777777" w:rsidR="00154CC7" w:rsidRDefault="00E738A2">
      <w:pPr>
        <w:spacing w:before="0" w:after="240"/>
      </w:pPr>
      <w:r>
        <w:t xml:space="preserve"> </w:t>
      </w:r>
    </w:p>
    <w:p w14:paraId="0000002D" w14:textId="77777777" w:rsidR="00154CC7" w:rsidRDefault="00E738A2">
      <w:pPr>
        <w:spacing w:before="0" w:after="240"/>
      </w:pPr>
      <w:r>
        <w:t>We must also recognise that it is a challenging time for our team at Sense and acknowledge their unwavering support and passion for their work.</w:t>
      </w:r>
    </w:p>
    <w:p w14:paraId="0000002E" w14:textId="77777777" w:rsidR="00154CC7" w:rsidRDefault="00E738A2">
      <w:pPr>
        <w:spacing w:before="0" w:after="240"/>
      </w:pPr>
      <w:r>
        <w:t>Sense will continue to navigate this extended period of uncertainty with sensitivity and resolve. We have a clear strategy and plan to guide us, and we will realise our vision whatever the challenges we face.</w:t>
      </w:r>
    </w:p>
    <w:p w14:paraId="0000002F" w14:textId="77777777" w:rsidR="00154CC7" w:rsidRDefault="00154CC7">
      <w:pPr>
        <w:spacing w:before="0" w:after="240"/>
      </w:pPr>
    </w:p>
    <w:p w14:paraId="00000030" w14:textId="77777777" w:rsidR="00154CC7" w:rsidRDefault="00E738A2">
      <w:pPr>
        <w:spacing w:before="0"/>
      </w:pPr>
      <w:r>
        <w:rPr>
          <w:noProof/>
        </w:rPr>
        <w:drawing>
          <wp:inline distT="0" distB="0" distL="0" distR="0" wp14:anchorId="09F3CC4D" wp14:editId="68F1612A">
            <wp:extent cx="2214694" cy="1276350"/>
            <wp:effectExtent l="0" t="0" r="0" b="0"/>
            <wp:docPr id="19074942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214694" cy="1276350"/>
                    </a:xfrm>
                    <a:prstGeom prst="rect">
                      <a:avLst/>
                    </a:prstGeom>
                    <a:ln/>
                  </pic:spPr>
                </pic:pic>
              </a:graphicData>
            </a:graphic>
          </wp:inline>
        </w:drawing>
      </w:r>
    </w:p>
    <w:p w14:paraId="00000031" w14:textId="77777777" w:rsidR="00154CC7" w:rsidRDefault="00E738A2">
      <w:pPr>
        <w:spacing w:before="0"/>
      </w:pPr>
      <w:r>
        <w:t>The Lord Levy - President</w:t>
      </w:r>
      <w:r>
        <w:br w:type="page"/>
      </w:r>
    </w:p>
    <w:p w14:paraId="00000032" w14:textId="77777777" w:rsidR="00154CC7" w:rsidRDefault="00E738A2">
      <w:pPr>
        <w:pStyle w:val="Heading1"/>
        <w:numPr>
          <w:ilvl w:val="0"/>
          <w:numId w:val="3"/>
        </w:numPr>
        <w:spacing w:before="0" w:after="240"/>
      </w:pPr>
      <w:bookmarkStart w:id="3" w:name="_Toc181148743"/>
      <w:bookmarkStart w:id="4" w:name="_Toc182469294"/>
      <w:r>
        <w:t>Introduction from our Chair and Chief Executive</w:t>
      </w:r>
      <w:bookmarkEnd w:id="3"/>
      <w:bookmarkEnd w:id="4"/>
    </w:p>
    <w:p w14:paraId="00000033" w14:textId="77777777" w:rsidR="00154CC7" w:rsidRDefault="00E738A2">
      <w:pPr>
        <w:spacing w:before="0" w:after="240"/>
      </w:pPr>
      <w:r>
        <w:t>It’s great to look back on such a successful year, with so much achieved towards delivering on our strategy.</w:t>
      </w:r>
    </w:p>
    <w:p w14:paraId="00000034" w14:textId="77777777" w:rsidR="00154CC7" w:rsidRDefault="00E738A2">
      <w:pPr>
        <w:spacing w:before="0" w:after="240"/>
      </w:pPr>
      <w:r>
        <w:t>One of our highlights was the launch of our national early intervention services for children, young people and families. These services are providing essential support to help children communicate, connect and play.</w:t>
      </w:r>
    </w:p>
    <w:p w14:paraId="00000035" w14:textId="77777777" w:rsidR="00154CC7" w:rsidRDefault="00E738A2">
      <w:pPr>
        <w:spacing w:before="0" w:after="240"/>
      </w:pPr>
      <w:r>
        <w:t>We also launched a new regional Sense Hub in Denbigh, extending our reach in local communities. Our new Sense Hub Belfast will also be launching in 2024.</w:t>
      </w:r>
    </w:p>
    <w:p w14:paraId="00000036" w14:textId="77777777" w:rsidR="00154CC7" w:rsidRDefault="00E738A2">
      <w:pPr>
        <w:spacing w:before="0" w:after="240"/>
      </w:pPr>
      <w:r>
        <w:t xml:space="preserve">And, of course, we continued to support people with complex disabilities to live independently, pursue their goals and be part of their communities through our accommodation services, day opportunities, community services and our colleges. </w:t>
      </w:r>
    </w:p>
    <w:p w14:paraId="00000037" w14:textId="77777777" w:rsidR="00154CC7" w:rsidRDefault="00E738A2">
      <w:pPr>
        <w:spacing w:before="0" w:after="240"/>
      </w:pPr>
      <w:r>
        <w:t xml:space="preserve">The </w:t>
      </w:r>
      <w:proofErr w:type="gramStart"/>
      <w:r>
        <w:t>cost of living</w:t>
      </w:r>
      <w:proofErr w:type="gramEnd"/>
      <w:r>
        <w:t xml:space="preserve"> crisis had a massive impact over the last year, particularly on how much it costs to run our services. We’ve had to look hard at where we can be more efficient, including reducing the use of agency staff in our services by finding new ways to recruit and keep our own amazing teams.</w:t>
      </w:r>
    </w:p>
    <w:p w14:paraId="00000038" w14:textId="77777777" w:rsidR="00154CC7" w:rsidRDefault="00E738A2">
      <w:pPr>
        <w:spacing w:before="0" w:after="240"/>
      </w:pPr>
      <w:r>
        <w:t>But, whilst we’re all affected by rising prices, we mustn’t forget that children and adults with complex disabilities are often hardest hit.</w:t>
      </w:r>
    </w:p>
    <w:p w14:paraId="00000039" w14:textId="77777777" w:rsidR="00154CC7" w:rsidRDefault="00E738A2">
      <w:pPr>
        <w:spacing w:before="0" w:after="240"/>
      </w:pPr>
      <w:r>
        <w:t xml:space="preserve">Many disabled households </w:t>
      </w:r>
      <w:proofErr w:type="gramStart"/>
      <w:r>
        <w:t>have to</w:t>
      </w:r>
      <w:proofErr w:type="gramEnd"/>
      <w:r>
        <w:t xml:space="preserve"> buy specialist equipment and use more energy for vital services like extra laundry, charging wheelchairs and powering oxygen machines. The cost of living has put tremendous pressure on disabled households, with more than half experiencing debt and nearly a third admitting to skipping meals to save money.</w:t>
      </w:r>
    </w:p>
    <w:p w14:paraId="0000003A" w14:textId="77777777" w:rsidR="00154CC7" w:rsidRDefault="00E738A2">
      <w:pPr>
        <w:spacing w:before="0" w:after="240"/>
      </w:pPr>
      <w:r>
        <w:t>This just shows why all political parties need to show more courage and imagination to develop policies that focus on removing the barriers disabled people face.</w:t>
      </w:r>
    </w:p>
    <w:p w14:paraId="0000003B" w14:textId="77777777" w:rsidR="00154CC7" w:rsidRDefault="00E738A2">
      <w:pPr>
        <w:spacing w:before="0" w:after="240"/>
      </w:pPr>
      <w:r>
        <w:t>We need to have a national conversation about inclusion. And we need to ensure that disability awareness becomes a commitment – not just a ‘nice thing to do’.</w:t>
      </w:r>
    </w:p>
    <w:p w14:paraId="0000003C" w14:textId="77777777" w:rsidR="00154CC7" w:rsidRDefault="00E738A2">
      <w:pPr>
        <w:spacing w:before="0" w:after="240"/>
      </w:pPr>
      <w:r>
        <w:t>We’ll continue to push Government to come up with plans to strengthen our welfare system, provide more tailored employment support for disabled people and, above all, work with the people affected to shape these policies. Otherwise, it’s disabled people that will lose out.</w:t>
      </w:r>
    </w:p>
    <w:p w14:paraId="0000003D" w14:textId="77777777" w:rsidR="00154CC7" w:rsidRDefault="00154CC7">
      <w:pPr>
        <w:spacing w:before="0" w:after="240"/>
      </w:pPr>
    </w:p>
    <w:p w14:paraId="0000003E" w14:textId="77777777" w:rsidR="00154CC7" w:rsidRDefault="00E738A2">
      <w:pPr>
        <w:tabs>
          <w:tab w:val="left" w:pos="3828"/>
        </w:tabs>
        <w:spacing w:before="0" w:line="240" w:lineRule="auto"/>
      </w:pPr>
      <w:r>
        <w:rPr>
          <w:noProof/>
        </w:rPr>
        <w:drawing>
          <wp:inline distT="0" distB="0" distL="0" distR="0" wp14:anchorId="0F297522" wp14:editId="447F49E8">
            <wp:extent cx="1543050" cy="816406"/>
            <wp:effectExtent l="0" t="0" r="0" b="0"/>
            <wp:docPr id="1907494222"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9"/>
                    <a:srcRect/>
                    <a:stretch>
                      <a:fillRect/>
                    </a:stretch>
                  </pic:blipFill>
                  <pic:spPr>
                    <a:xfrm>
                      <a:off x="0" y="0"/>
                      <a:ext cx="1543050" cy="816406"/>
                    </a:xfrm>
                    <a:prstGeom prst="rect">
                      <a:avLst/>
                    </a:prstGeom>
                    <a:ln/>
                  </pic:spPr>
                </pic:pic>
              </a:graphicData>
            </a:graphic>
          </wp:inline>
        </w:drawing>
      </w:r>
      <w:r>
        <w:tab/>
      </w:r>
      <w:r>
        <w:rPr>
          <w:noProof/>
        </w:rPr>
        <w:drawing>
          <wp:inline distT="0" distB="0" distL="0" distR="0" wp14:anchorId="624317BB" wp14:editId="42F24197">
            <wp:extent cx="2381248" cy="923091"/>
            <wp:effectExtent l="0" t="0" r="0" b="0"/>
            <wp:docPr id="1907494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381248" cy="923091"/>
                    </a:xfrm>
                    <a:prstGeom prst="rect">
                      <a:avLst/>
                    </a:prstGeom>
                    <a:ln/>
                  </pic:spPr>
                </pic:pic>
              </a:graphicData>
            </a:graphic>
          </wp:inline>
        </w:drawing>
      </w:r>
    </w:p>
    <w:p w14:paraId="0000003F" w14:textId="77777777" w:rsidR="00154CC7" w:rsidRDefault="00154CC7">
      <w:pPr>
        <w:tabs>
          <w:tab w:val="left" w:pos="3828"/>
        </w:tabs>
        <w:spacing w:before="0" w:line="240" w:lineRule="auto"/>
      </w:pPr>
    </w:p>
    <w:p w14:paraId="00000040" w14:textId="77777777" w:rsidR="00154CC7" w:rsidRDefault="00E738A2">
      <w:pPr>
        <w:tabs>
          <w:tab w:val="left" w:pos="3828"/>
        </w:tabs>
        <w:spacing w:before="0" w:line="240" w:lineRule="auto"/>
      </w:pPr>
      <w:r>
        <w:t>Justin Molloy</w:t>
      </w:r>
      <w:r>
        <w:tab/>
        <w:t>Richard Kramer</w:t>
      </w:r>
    </w:p>
    <w:p w14:paraId="00000041" w14:textId="77777777" w:rsidR="00154CC7" w:rsidRDefault="00E738A2">
      <w:pPr>
        <w:tabs>
          <w:tab w:val="left" w:pos="3828"/>
        </w:tabs>
        <w:spacing w:before="0" w:line="240" w:lineRule="auto"/>
      </w:pPr>
      <w:r>
        <w:t>Chair of Sense</w:t>
      </w:r>
      <w:r>
        <w:tab/>
        <w:t>Chief Executive of Sense and Sense International</w:t>
      </w:r>
    </w:p>
    <w:p w14:paraId="00000042" w14:textId="77777777" w:rsidR="00154CC7" w:rsidRDefault="00E738A2">
      <w:pPr>
        <w:tabs>
          <w:tab w:val="left" w:pos="3828"/>
        </w:tabs>
        <w:spacing w:before="0" w:line="240" w:lineRule="auto"/>
      </w:pPr>
      <w:r>
        <w:br w:type="page"/>
      </w:r>
    </w:p>
    <w:p w14:paraId="00000043" w14:textId="3B9BE4F1" w:rsidR="00154CC7" w:rsidRDefault="003F2988">
      <w:pPr>
        <w:pStyle w:val="Heading1"/>
        <w:numPr>
          <w:ilvl w:val="0"/>
          <w:numId w:val="3"/>
        </w:numPr>
        <w:spacing w:before="0" w:after="240"/>
      </w:pPr>
      <w:bookmarkStart w:id="5" w:name="_Toc181148744"/>
      <w:bookmarkStart w:id="6" w:name="_Toc182469295"/>
      <w:r>
        <w:t>R</w:t>
      </w:r>
      <w:r w:rsidR="00E738A2">
        <w:t xml:space="preserve">eport of the Trustees of Sense, the National Deafblind and Rubella Association (including the </w:t>
      </w:r>
      <w:r w:rsidR="00062071">
        <w:t>Strategic</w:t>
      </w:r>
      <w:r w:rsidR="00E738A2">
        <w:t xml:space="preserve"> Report)</w:t>
      </w:r>
      <w:bookmarkEnd w:id="5"/>
      <w:bookmarkEnd w:id="6"/>
    </w:p>
    <w:p w14:paraId="00000044" w14:textId="77777777" w:rsidR="00154CC7" w:rsidRDefault="00E738A2" w:rsidP="00750C77">
      <w:pPr>
        <w:pStyle w:val="Heading2"/>
        <w:numPr>
          <w:ilvl w:val="1"/>
          <w:numId w:val="3"/>
        </w:numPr>
      </w:pPr>
      <w:bookmarkStart w:id="7" w:name="_Toc181148745"/>
      <w:bookmarkStart w:id="8" w:name="_Toc182469296"/>
      <w:r>
        <w:t>About Sense</w:t>
      </w:r>
      <w:bookmarkEnd w:id="7"/>
      <w:bookmarkEnd w:id="8"/>
    </w:p>
    <w:p w14:paraId="00000045" w14:textId="77777777" w:rsidR="00154CC7" w:rsidRDefault="00E738A2" w:rsidP="00E22623">
      <w:pPr>
        <w:pStyle w:val="Heading3"/>
        <w:spacing w:after="120"/>
      </w:pPr>
      <w:r>
        <w:t>Our vision and mission</w:t>
      </w:r>
    </w:p>
    <w:p w14:paraId="00000046" w14:textId="77777777" w:rsidR="00154CC7" w:rsidRDefault="00E738A2" w:rsidP="00D9363E">
      <w:pPr>
        <w:spacing w:before="0" w:after="240"/>
      </w:pPr>
      <w:r>
        <w:t xml:space="preserve">Our vision is a world where no one, no matter how complex their disabilities, is left out, isolated, or unable to fulfil their potential.   </w:t>
      </w:r>
    </w:p>
    <w:p w14:paraId="00000047" w14:textId="77777777" w:rsidR="00154CC7" w:rsidRDefault="00E738A2" w:rsidP="00D9363E">
      <w:pPr>
        <w:spacing w:before="0" w:after="240"/>
      </w:pPr>
      <w:r>
        <w:t xml:space="preserve">Our mission is to remove barriers to communication so that everyone </w:t>
      </w:r>
      <w:proofErr w:type="gramStart"/>
      <w:r>
        <w:t>has the opportunity to</w:t>
      </w:r>
      <w:proofErr w:type="gramEnd"/>
      <w:r>
        <w:t xml:space="preserve"> live their life to the full.</w:t>
      </w:r>
    </w:p>
    <w:p w14:paraId="00000048" w14:textId="77777777" w:rsidR="00154CC7" w:rsidRDefault="00E738A2" w:rsidP="00E22623">
      <w:pPr>
        <w:pStyle w:val="Heading3"/>
        <w:spacing w:after="120"/>
      </w:pPr>
      <w:r>
        <w:t>Who we are</w:t>
      </w:r>
    </w:p>
    <w:p w14:paraId="00000049" w14:textId="77777777" w:rsidR="00154CC7" w:rsidRDefault="00E738A2" w:rsidP="00D9363E">
      <w:pPr>
        <w:spacing w:before="0" w:after="240"/>
      </w:pPr>
      <w:r>
        <w:t>We believe that</w:t>
      </w:r>
      <w:r w:rsidRPr="00D9363E">
        <w:t xml:space="preserve"> every disabled person</w:t>
      </w:r>
      <w:r>
        <w:t xml:space="preserve"> should have the opportunity to connect with others and be included in the world. We use our knowledge and expertise to deliver personalised, creative and flexible support at every stage of life, no matter how complex someone’s disability. </w:t>
      </w:r>
    </w:p>
    <w:p w14:paraId="0000004A" w14:textId="77777777" w:rsidR="00154CC7" w:rsidRDefault="00E738A2" w:rsidP="00E22623">
      <w:pPr>
        <w:pStyle w:val="Heading3"/>
        <w:spacing w:after="120"/>
      </w:pPr>
      <w:r>
        <w:t>Who we support  </w:t>
      </w:r>
    </w:p>
    <w:p w14:paraId="0000004B" w14:textId="77777777" w:rsidR="00154CC7" w:rsidRPr="00D9363E" w:rsidRDefault="00E738A2" w:rsidP="00D9363E">
      <w:pPr>
        <w:spacing w:before="0" w:after="240"/>
      </w:pPr>
      <w:r>
        <w:t xml:space="preserve">Sense supports people with complex disabilities, including </w:t>
      </w:r>
      <w:proofErr w:type="spellStart"/>
      <w:r>
        <w:t>deafblindness</w:t>
      </w:r>
      <w:proofErr w:type="spellEnd"/>
      <w:r>
        <w:t xml:space="preserve">. From the first weeks of life and through the major milestones of adulthood, we want to ensure disabled </w:t>
      </w:r>
      <w:proofErr w:type="gramStart"/>
      <w:r>
        <w:t>people</w:t>
      </w:r>
      <w:proofErr w:type="gramEnd"/>
      <w:r>
        <w:t xml:space="preserve"> and their families are supported to live fully at every stage of life.  </w:t>
      </w:r>
    </w:p>
    <w:p w14:paraId="0000004C" w14:textId="77777777" w:rsidR="00154CC7" w:rsidRPr="00D9363E" w:rsidRDefault="00E738A2" w:rsidP="00D9363E">
      <w:pPr>
        <w:spacing w:before="0" w:after="240"/>
      </w:pPr>
      <w:r>
        <w:t>People with complex disabilities tend to have two or more of the following:   </w:t>
      </w:r>
    </w:p>
    <w:p w14:paraId="0000004D"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Deafness or hearing impairment   </w:t>
      </w:r>
    </w:p>
    <w:p w14:paraId="0000004E"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Blindness or vision impairment</w:t>
      </w:r>
    </w:p>
    <w:p w14:paraId="0000004F"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Learning disability</w:t>
      </w:r>
    </w:p>
    <w:p w14:paraId="00000050"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Autism</w:t>
      </w:r>
    </w:p>
    <w:p w14:paraId="00000051" w14:textId="77777777" w:rsidR="00154CC7" w:rsidRPr="00D9363E" w:rsidRDefault="00E738A2" w:rsidP="00D9363E">
      <w:pPr>
        <w:spacing w:before="0" w:after="240"/>
      </w:pPr>
      <w:r>
        <w:t>People who are deafblind aren’t necessarily totally deaf and/or totally blind. Even with mild sight and hearing loss, you’ll still experience unique daily challenges.  </w:t>
      </w:r>
    </w:p>
    <w:p w14:paraId="00000052" w14:textId="77777777" w:rsidR="00154CC7" w:rsidRPr="00D9363E" w:rsidRDefault="00E738A2" w:rsidP="00D9363E">
      <w:pPr>
        <w:spacing w:before="0" w:after="240"/>
      </w:pPr>
      <w:r>
        <w:t xml:space="preserve">There are 1.6 million people in the UK with complex disabilities, most of whom need significant or high-level care in their daily lives. </w:t>
      </w:r>
    </w:p>
    <w:p w14:paraId="00000053" w14:textId="77777777" w:rsidR="00154CC7" w:rsidRDefault="00E738A2" w:rsidP="00E22623">
      <w:pPr>
        <w:pStyle w:val="Heading3"/>
        <w:spacing w:after="120"/>
      </w:pPr>
      <w:r>
        <w:t>What we do and how we do it </w:t>
      </w:r>
    </w:p>
    <w:p w14:paraId="00000054" w14:textId="77777777" w:rsidR="00154CC7" w:rsidRDefault="00E738A2" w:rsidP="00D9363E">
      <w:pPr>
        <w:spacing w:before="0" w:after="240"/>
      </w:pPr>
      <w:r>
        <w:t xml:space="preserve">Sense supports disabled people from the first weeks of life through all the major milestones of adulthood. No matter how complex someone’s disability, we provide support in people’s homes, in centres and in residential services across the country. </w:t>
      </w:r>
    </w:p>
    <w:p w14:paraId="00000055" w14:textId="77777777" w:rsidR="00154CC7" w:rsidRDefault="00E738A2" w:rsidP="00D9363E">
      <w:pPr>
        <w:spacing w:before="0" w:after="240"/>
      </w:pPr>
      <w:r>
        <w:t>We also offer practical information, advice and support to carers and families, enabling them to build the resilience to thrive, not just survive. </w:t>
      </w:r>
    </w:p>
    <w:p w14:paraId="00000056" w14:textId="77777777" w:rsidR="00154CC7" w:rsidRDefault="00E738A2" w:rsidP="00D9363E">
      <w:pPr>
        <w:spacing w:before="0" w:after="240"/>
      </w:pPr>
      <w:r>
        <w:t xml:space="preserve">With Sense, children can develop new ways to communicate and play, adults can build confidence and find a place in their community, and families can feel seen, supported and valued. </w:t>
      </w:r>
    </w:p>
    <w:p w14:paraId="00000058" w14:textId="7DC5D5CC" w:rsidR="00154CC7" w:rsidRPr="00D9363E" w:rsidRDefault="00E738A2" w:rsidP="00D9363E">
      <w:pPr>
        <w:spacing w:before="0" w:after="240"/>
      </w:pPr>
      <w:r>
        <w:t xml:space="preserve">Together, we can achieve long term change. </w:t>
      </w:r>
      <w:r w:rsidRPr="00D9363E">
        <w:t>That’s why we go to any lengths,</w:t>
      </w:r>
      <w:r>
        <w:t xml:space="preserve"> step up in the face of adversity and stand together with the 1.6 million people with complex disabilities in the UK. </w:t>
      </w:r>
    </w:p>
    <w:p w14:paraId="00000059" w14:textId="77777777" w:rsidR="00154CC7" w:rsidRDefault="00E738A2" w:rsidP="00750C77">
      <w:pPr>
        <w:pStyle w:val="Heading2"/>
        <w:numPr>
          <w:ilvl w:val="1"/>
          <w:numId w:val="3"/>
        </w:numPr>
      </w:pPr>
      <w:bookmarkStart w:id="9" w:name="_Toc181148746"/>
      <w:bookmarkStart w:id="10" w:name="_Toc182469297"/>
      <w:r>
        <w:t>Our year in numbers</w:t>
      </w:r>
      <w:bookmarkEnd w:id="9"/>
      <w:bookmarkEnd w:id="10"/>
    </w:p>
    <w:p w14:paraId="0000005A" w14:textId="77777777" w:rsidR="00154CC7" w:rsidRDefault="00E738A2" w:rsidP="00E22623">
      <w:pPr>
        <w:pStyle w:val="Heading3"/>
        <w:spacing w:after="120"/>
      </w:pPr>
      <w:r>
        <w:t>Our reach in numbers</w:t>
      </w:r>
    </w:p>
    <w:p w14:paraId="0000005B" w14:textId="77777777" w:rsidR="00154CC7" w:rsidRDefault="00E738A2">
      <w:pPr>
        <w:spacing w:before="0" w:after="240"/>
      </w:pPr>
      <w:r>
        <w:t xml:space="preserve">Over the last year, we reached almost 32,000 people and families – 2,000 more than the previous year. We expanded services to support more people in new locations, including the </w:t>
      </w:r>
      <w:proofErr w:type="gramStart"/>
      <w:r>
        <w:t>North West</w:t>
      </w:r>
      <w:proofErr w:type="gramEnd"/>
      <w:r>
        <w:t xml:space="preserve">, while also continuing our long-term core services and support.   </w:t>
      </w:r>
    </w:p>
    <w:p w14:paraId="0000005C" w14:textId="77777777" w:rsidR="00154CC7" w:rsidRDefault="00E738A2">
      <w:pPr>
        <w:spacing w:before="0" w:after="240"/>
      </w:pPr>
      <w:r>
        <w:t xml:space="preserve">We raised </w:t>
      </w:r>
      <w:r>
        <w:rPr>
          <w:b/>
        </w:rPr>
        <w:t>£13,977,000</w:t>
      </w:r>
      <w:r>
        <w:t xml:space="preserve"> in donations and legacies for our work across Sense and Sense International, thanks to the generosity of our supporters, an increase of 8.5% from the previous year (£12,875,000). </w:t>
      </w:r>
    </w:p>
    <w:p w14:paraId="0000005D" w14:textId="05FF827D" w:rsidR="00154CC7" w:rsidRDefault="00E738A2" w:rsidP="5D48B8F4">
      <w:pPr>
        <w:spacing w:before="0" w:after="240"/>
      </w:pPr>
      <w:r>
        <w:t xml:space="preserve">We reached more supporters through our new campaign, ‘Give Carers a Break’, which calls for greater investment in respite services to support family carers. We worked with </w:t>
      </w:r>
      <w:r w:rsidRPr="5D48B8F4">
        <w:rPr>
          <w:b/>
          <w:bCs/>
        </w:rPr>
        <w:t xml:space="preserve">18 </w:t>
      </w:r>
      <w:r>
        <w:t xml:space="preserve">family carers to support them in sharing their experiences in the media. Their stories were covered more than </w:t>
      </w:r>
      <w:r w:rsidRPr="5D48B8F4">
        <w:rPr>
          <w:b/>
          <w:bCs/>
        </w:rPr>
        <w:t xml:space="preserve">300 </w:t>
      </w:r>
      <w:r>
        <w:t xml:space="preserve">times in the news, including ITV News and the Times, and our campaign film was viewed more than </w:t>
      </w:r>
      <w:r w:rsidR="6374BCB8" w:rsidRPr="5D48B8F4">
        <w:rPr>
          <w:b/>
          <w:bCs/>
        </w:rPr>
        <w:t>44</w:t>
      </w:r>
      <w:r w:rsidRPr="5D48B8F4">
        <w:rPr>
          <w:b/>
          <w:bCs/>
        </w:rPr>
        <w:t>,000</w:t>
      </w:r>
      <w:r>
        <w:t xml:space="preserve"> times on social media. </w:t>
      </w:r>
    </w:p>
    <w:p w14:paraId="0000005E" w14:textId="77777777" w:rsidR="00154CC7" w:rsidRDefault="00E738A2" w:rsidP="00D9363E">
      <w:pPr>
        <w:spacing w:before="0" w:after="240"/>
      </w:pPr>
      <w:r>
        <w:t xml:space="preserve">During Deafblind Awareness Week, we also launched our myth-busting film, featuring people sharing their experiences of being deafblind. This was viewed more than </w:t>
      </w:r>
      <w:r>
        <w:rPr>
          <w:b/>
        </w:rPr>
        <w:t>10,000</w:t>
      </w:r>
      <w:r>
        <w:t xml:space="preserve"> times, and wider content received </w:t>
      </w:r>
      <w:r>
        <w:rPr>
          <w:b/>
        </w:rPr>
        <w:t>25,000</w:t>
      </w:r>
      <w:r>
        <w:t xml:space="preserve"> engagements on social media.</w:t>
      </w:r>
    </w:p>
    <w:p w14:paraId="00000060" w14:textId="25DF833C" w:rsidR="00154CC7" w:rsidRDefault="00E738A2" w:rsidP="00D9363E">
      <w:pPr>
        <w:spacing w:before="0" w:after="240"/>
      </w:pPr>
      <w:r>
        <w:t xml:space="preserve">Our social media followers rose by </w:t>
      </w:r>
      <w:r>
        <w:rPr>
          <w:b/>
        </w:rPr>
        <w:t>16%</w:t>
      </w:r>
      <w:r>
        <w:t xml:space="preserve">, with engagement remaining higher than similar charities, and our video views rose </w:t>
      </w:r>
      <w:r>
        <w:rPr>
          <w:b/>
        </w:rPr>
        <w:t>28%</w:t>
      </w:r>
      <w:r>
        <w:t xml:space="preserve"> year on year.  </w:t>
      </w:r>
    </w:p>
    <w:p w14:paraId="00000061" w14:textId="77777777" w:rsidR="00154CC7" w:rsidRDefault="00E738A2" w:rsidP="00E22623">
      <w:pPr>
        <w:pStyle w:val="Heading3"/>
        <w:spacing w:after="120"/>
      </w:pPr>
      <w:r>
        <w:t>Our service in numbers</w:t>
      </w:r>
    </w:p>
    <w:p w14:paraId="00000062" w14:textId="77777777" w:rsidR="00154CC7" w:rsidRDefault="00E738A2" w:rsidP="00D9363E">
      <w:pPr>
        <w:spacing w:before="0" w:after="240"/>
      </w:pPr>
      <w:r>
        <w:t xml:space="preserve">We supported </w:t>
      </w:r>
      <w:r>
        <w:rPr>
          <w:b/>
        </w:rPr>
        <w:t xml:space="preserve">279 </w:t>
      </w:r>
      <w:r>
        <w:t xml:space="preserve">people with short breaks for disabled people and their families, up by </w:t>
      </w:r>
      <w:r>
        <w:rPr>
          <w:b/>
        </w:rPr>
        <w:t>13%</w:t>
      </w:r>
      <w:r>
        <w:t xml:space="preserve"> from the previous year.</w:t>
      </w:r>
    </w:p>
    <w:p w14:paraId="00000063" w14:textId="77777777" w:rsidR="00154CC7" w:rsidRDefault="00E738A2" w:rsidP="00D9363E">
      <w:pPr>
        <w:spacing w:before="0" w:after="240"/>
        <w:rPr>
          <w:b/>
        </w:rPr>
      </w:pPr>
      <w:r>
        <w:t xml:space="preserve">We expanded our employment offer and reached new people in areas like Loughborough, supporting a total of </w:t>
      </w:r>
      <w:r>
        <w:rPr>
          <w:b/>
        </w:rPr>
        <w:t xml:space="preserve">542 </w:t>
      </w:r>
      <w:r>
        <w:t xml:space="preserve">people across our services and employment events. This was an increase of </w:t>
      </w:r>
      <w:r>
        <w:rPr>
          <w:b/>
        </w:rPr>
        <w:t>128%</w:t>
      </w:r>
      <w:r>
        <w:t xml:space="preserve"> on the previous year.</w:t>
      </w:r>
    </w:p>
    <w:p w14:paraId="00000064" w14:textId="77777777" w:rsidR="00154CC7" w:rsidRDefault="00E738A2" w:rsidP="00D9363E">
      <w:pPr>
        <w:spacing w:before="0" w:after="240"/>
      </w:pPr>
      <w:r>
        <w:t xml:space="preserve">We reached over </w:t>
      </w:r>
      <w:r>
        <w:rPr>
          <w:b/>
        </w:rPr>
        <w:t>5,141</w:t>
      </w:r>
      <w:r>
        <w:t xml:space="preserve"> children, young people and families across the country through our face-to-face services, an increase of </w:t>
      </w:r>
      <w:r>
        <w:rPr>
          <w:b/>
        </w:rPr>
        <w:t>32%</w:t>
      </w:r>
      <w:r>
        <w:t xml:space="preserve">. We also reached </w:t>
      </w:r>
      <w:r>
        <w:rPr>
          <w:b/>
        </w:rPr>
        <w:t>2,603</w:t>
      </w:r>
      <w:r>
        <w:t xml:space="preserve"> families through our digital toolkits. </w:t>
      </w:r>
    </w:p>
    <w:p w14:paraId="00000065" w14:textId="77777777" w:rsidR="00154CC7" w:rsidRDefault="00E738A2" w:rsidP="00D9363E">
      <w:pPr>
        <w:spacing w:before="0" w:after="240"/>
      </w:pPr>
      <w:r>
        <w:t xml:space="preserve">Our arts and wellbeing activities continued to grow, with </w:t>
      </w:r>
      <w:r>
        <w:rPr>
          <w:b/>
        </w:rPr>
        <w:t>8,683</w:t>
      </w:r>
      <w:r>
        <w:t xml:space="preserve"> children, young people and adults benefiting from our activities across England, Wales and Northern Ireland.</w:t>
      </w:r>
    </w:p>
    <w:p w14:paraId="00000066" w14:textId="77777777" w:rsidR="00154CC7" w:rsidRDefault="00E738A2" w:rsidP="00D9363E">
      <w:pPr>
        <w:spacing w:before="0" w:after="240"/>
      </w:pPr>
      <w:r>
        <w:t xml:space="preserve">Through our Sense Active programme, we were able to grow and expand into new areas of the country thanks to Sports England funding, which meant we reached </w:t>
      </w:r>
      <w:r>
        <w:rPr>
          <w:b/>
        </w:rPr>
        <w:t>5,174</w:t>
      </w:r>
      <w:r>
        <w:t xml:space="preserve"> people.</w:t>
      </w:r>
    </w:p>
    <w:p w14:paraId="00000067" w14:textId="77777777" w:rsidR="00154CC7" w:rsidRDefault="00E738A2" w:rsidP="00D9363E">
      <w:pPr>
        <w:spacing w:before="0" w:after="240"/>
      </w:pPr>
      <w:r>
        <w:t xml:space="preserve">In partnership with local and education authorities, we supported </w:t>
      </w:r>
      <w:r>
        <w:rPr>
          <w:b/>
        </w:rPr>
        <w:t xml:space="preserve">341 </w:t>
      </w:r>
      <w:r>
        <w:t xml:space="preserve">people in our accommodation services, </w:t>
      </w:r>
      <w:proofErr w:type="gramStart"/>
      <w:r>
        <w:t>similar to</w:t>
      </w:r>
      <w:proofErr w:type="gramEnd"/>
      <w:r>
        <w:t xml:space="preserve"> the previous year. </w:t>
      </w:r>
      <w:r>
        <w:rPr>
          <w:b/>
        </w:rPr>
        <w:t xml:space="preserve">626 </w:t>
      </w:r>
      <w:r>
        <w:t xml:space="preserve">people accessed one of our day opportunities, individual support or both, through our ten Sense Centres. Our specialist college sites worked with </w:t>
      </w:r>
      <w:r>
        <w:rPr>
          <w:b/>
        </w:rPr>
        <w:t xml:space="preserve">356 </w:t>
      </w:r>
      <w:r>
        <w:t xml:space="preserve">young people and adults, up by </w:t>
      </w:r>
      <w:r>
        <w:rPr>
          <w:b/>
        </w:rPr>
        <w:t>6%</w:t>
      </w:r>
      <w:r>
        <w:t xml:space="preserve"> from the previous year.</w:t>
      </w:r>
    </w:p>
    <w:p w14:paraId="00000068" w14:textId="77777777" w:rsidR="00154CC7" w:rsidRDefault="00E738A2" w:rsidP="00D9363E">
      <w:pPr>
        <w:spacing w:before="0" w:after="240"/>
      </w:pPr>
      <w:r>
        <w:t xml:space="preserve">Our information and advice line supported people with </w:t>
      </w:r>
      <w:r>
        <w:rPr>
          <w:b/>
        </w:rPr>
        <w:t>5,157</w:t>
      </w:r>
      <w:r>
        <w:t xml:space="preserve"> telephone and email enquiries, an increase of </w:t>
      </w:r>
      <w:r>
        <w:rPr>
          <w:b/>
        </w:rPr>
        <w:t>2%</w:t>
      </w:r>
      <w:r>
        <w:t xml:space="preserve"> from the previous year. </w:t>
      </w:r>
    </w:p>
    <w:p w14:paraId="0000006A" w14:textId="1D36E0AC" w:rsidR="00154CC7" w:rsidRDefault="00E738A2" w:rsidP="00D9363E">
      <w:r>
        <w:t>We continue to achieve over</w:t>
      </w:r>
      <w:sdt>
        <w:sdtPr>
          <w:tag w:val="goog_rdk_0"/>
          <w:id w:val="767664940"/>
        </w:sdtPr>
        <w:sdtEndPr/>
        <w:sdtContent/>
      </w:sdt>
      <w:r>
        <w:t xml:space="preserve"> </w:t>
      </w:r>
      <w:r>
        <w:rPr>
          <w:b/>
        </w:rPr>
        <w:t>90%</w:t>
      </w:r>
      <w:r>
        <w:t xml:space="preserve"> of our services being judged by the Care Quality Commission as ‘good’ or ‘outstanding’. </w:t>
      </w:r>
    </w:p>
    <w:p w14:paraId="0000006B" w14:textId="77777777" w:rsidR="00154CC7" w:rsidRDefault="00E738A2" w:rsidP="00E22623">
      <w:pPr>
        <w:pStyle w:val="Heading3"/>
        <w:spacing w:after="120"/>
      </w:pPr>
      <w:r>
        <w:t>Our influence in numbers</w:t>
      </w:r>
    </w:p>
    <w:p w14:paraId="0000006C" w14:textId="77777777" w:rsidR="00154CC7" w:rsidRDefault="00E738A2" w:rsidP="00D9363E">
      <w:pPr>
        <w:spacing w:before="0" w:after="240"/>
      </w:pPr>
      <w:r>
        <w:t xml:space="preserve">As of March 2024, there were just over </w:t>
      </w:r>
      <w:r>
        <w:rPr>
          <w:b/>
        </w:rPr>
        <w:t>155,000</w:t>
      </w:r>
      <w:r>
        <w:t xml:space="preserve"> people actively supporting Sense through donating, campaigning and championing the rights of disabled people. </w:t>
      </w:r>
    </w:p>
    <w:p w14:paraId="0000006D" w14:textId="77777777" w:rsidR="00154CC7" w:rsidRDefault="00E738A2" w:rsidP="00D9363E">
      <w:pPr>
        <w:spacing w:before="0" w:after="240"/>
      </w:pPr>
      <w:r>
        <w:t xml:space="preserve">From April 2023 to March 2024, </w:t>
      </w:r>
      <w:r>
        <w:rPr>
          <w:b/>
        </w:rPr>
        <w:t>9,446</w:t>
      </w:r>
      <w:r>
        <w:t xml:space="preserve"> people </w:t>
      </w:r>
      <w:proofErr w:type="gramStart"/>
      <w:r>
        <w:t>took action</w:t>
      </w:r>
      <w:proofErr w:type="gramEnd"/>
      <w:r>
        <w:t xml:space="preserve"> in some way to support our cost of living and respite work.</w:t>
      </w:r>
    </w:p>
    <w:p w14:paraId="0000006E" w14:textId="77777777" w:rsidR="00154CC7" w:rsidRDefault="00E738A2" w:rsidP="00D9363E">
      <w:pPr>
        <w:spacing w:before="0" w:after="240"/>
      </w:pPr>
      <w:r>
        <w:t xml:space="preserve">Our call for assistive technology to be made available to disabled people in job centres has been supported in debates by members of the Commons and the Lords, and </w:t>
      </w:r>
      <w:r>
        <w:rPr>
          <w:b/>
        </w:rPr>
        <w:t>16</w:t>
      </w:r>
      <w:r>
        <w:t xml:space="preserve"> written questions have been tabled on our behalf. We have given evidence to </w:t>
      </w:r>
      <w:r>
        <w:rPr>
          <w:b/>
        </w:rPr>
        <w:t xml:space="preserve">two </w:t>
      </w:r>
      <w:r>
        <w:t xml:space="preserve">government committees and an All-Party Parliamentary Group. We are hopeful that they will include our recommendation in their inquiry reports.   </w:t>
      </w:r>
    </w:p>
    <w:p w14:paraId="0000006F" w14:textId="77777777" w:rsidR="00154CC7" w:rsidRDefault="00E738A2" w:rsidP="00D9363E">
      <w:pPr>
        <w:spacing w:before="0" w:after="240"/>
      </w:pPr>
      <w:r>
        <w:t xml:space="preserve">Over </w:t>
      </w:r>
      <w:r>
        <w:rPr>
          <w:b/>
        </w:rPr>
        <w:t>550</w:t>
      </w:r>
      <w:r>
        <w:t xml:space="preserve"> people visited our stand at the Conservative and Labour party conferences, where we shared information on the lives of people with complex disabilities.  </w:t>
      </w:r>
    </w:p>
    <w:p w14:paraId="00000071" w14:textId="3746507B" w:rsidR="00154CC7" w:rsidRDefault="00E738A2" w:rsidP="00D9363E">
      <w:pPr>
        <w:spacing w:before="0" w:after="240"/>
      </w:pPr>
      <w:r>
        <w:t xml:space="preserve">Over </w:t>
      </w:r>
      <w:sdt>
        <w:sdtPr>
          <w:tag w:val="goog_rdk_1"/>
          <w:id w:val="895627447"/>
        </w:sdtPr>
        <w:sdtEndPr/>
        <w:sdtContent/>
      </w:sdt>
      <w:r>
        <w:rPr>
          <w:b/>
        </w:rPr>
        <w:t>30</w:t>
      </w:r>
      <w:r>
        <w:t xml:space="preserve"> MPs wore Sense badges for the Prime Minister’s Questions during Deafblind Awareness Week, raising our profile on social media as well as in parliament.  </w:t>
      </w:r>
    </w:p>
    <w:p w14:paraId="00000072" w14:textId="67A756CB" w:rsidR="00154CC7" w:rsidRDefault="00E738A2" w:rsidP="00750C77">
      <w:pPr>
        <w:pStyle w:val="Heading2"/>
        <w:numPr>
          <w:ilvl w:val="1"/>
          <w:numId w:val="3"/>
        </w:numPr>
      </w:pPr>
      <w:bookmarkStart w:id="11" w:name="_Toc181148747"/>
      <w:bookmarkStart w:id="12" w:name="_Toc182469298"/>
      <w:r>
        <w:t>Our strategic outcomes: plans and achievements</w:t>
      </w:r>
      <w:bookmarkEnd w:id="11"/>
      <w:bookmarkEnd w:id="12"/>
    </w:p>
    <w:p w14:paraId="00000073" w14:textId="77777777" w:rsidR="00154CC7" w:rsidRDefault="00E738A2" w:rsidP="00E22623">
      <w:pPr>
        <w:pStyle w:val="Heading3"/>
        <w:spacing w:after="120"/>
      </w:pPr>
      <w:bookmarkStart w:id="13" w:name="_heading=h.30j0zll" w:colFirst="0" w:colLast="0"/>
      <w:bookmarkEnd w:id="13"/>
      <w:r>
        <w:t>Outcome 1: Children and families get the best possible start</w:t>
      </w:r>
    </w:p>
    <w:p w14:paraId="00000074" w14:textId="77777777" w:rsidR="00154CC7" w:rsidRDefault="00E738A2">
      <w:pPr>
        <w:spacing w:before="0" w:after="240"/>
      </w:pPr>
      <w:r>
        <w:t>Being a parent or carer of a child who is deafblind or who has complex disabilities can be challenging. In many cases, parents can struggle to communicate and connect with their child, especially if the child expresses themselves in a unique way.</w:t>
      </w:r>
    </w:p>
    <w:p w14:paraId="00000075" w14:textId="77777777" w:rsidR="00154CC7" w:rsidRDefault="00E738A2">
      <w:pPr>
        <w:spacing w:before="0" w:after="240"/>
      </w:pPr>
      <w:r>
        <w:t>Getting the right support at the right time can make all the difference to a child’s development. It also strengthens and supports families, helping them to accept and embrace their future lives.</w:t>
      </w:r>
    </w:p>
    <w:p w14:paraId="00000076" w14:textId="77777777" w:rsidR="00154CC7" w:rsidRDefault="00E738A2" w:rsidP="006F08A0">
      <w:pPr>
        <w:pStyle w:val="Heading4"/>
        <w:spacing w:before="0" w:after="120"/>
      </w:pPr>
      <w:r>
        <w:t>Key achievements</w:t>
      </w:r>
    </w:p>
    <w:p w14:paraId="00000077" w14:textId="77777777" w:rsidR="00154CC7" w:rsidRDefault="00E738A2" w:rsidP="00D9363E">
      <w:pPr>
        <w:spacing w:before="0" w:after="240"/>
      </w:pPr>
      <w:r>
        <w:t xml:space="preserve">Across all our charitable programmes, Sense reached 5,208 children and their families last year. We continued to grow the </w:t>
      </w:r>
      <w:r w:rsidRPr="5D48B8F4">
        <w:rPr>
          <w:b/>
          <w:bCs/>
        </w:rPr>
        <w:t>Sense</w:t>
      </w:r>
      <w:r>
        <w:t xml:space="preserve"> </w:t>
      </w:r>
      <w:r w:rsidRPr="5D48B8F4">
        <w:rPr>
          <w:b/>
          <w:bCs/>
        </w:rPr>
        <w:t>Early Intervention and Play</w:t>
      </w:r>
      <w:r>
        <w:t xml:space="preserve"> service in Birmingham, Loughborough and North Wales. We also extended our reach to Bristol, offering Sense Connect and Play sessions for </w:t>
      </w:r>
      <w:sdt>
        <w:sdtPr>
          <w:tag w:val="goog_rdk_2"/>
          <w:id w:val="1445034988"/>
        </w:sdtPr>
        <w:sdtEndPr/>
        <w:sdtContent/>
      </w:sdt>
      <w:r>
        <w:t>2,392 children with complex disabilities, aged 0-8 years, and their families.</w:t>
      </w:r>
    </w:p>
    <w:p w14:paraId="00000078" w14:textId="77777777" w:rsidR="00154CC7" w:rsidRDefault="00E738A2" w:rsidP="00D9363E">
      <w:pPr>
        <w:spacing w:before="0" w:after="240"/>
      </w:pPr>
      <w:r>
        <w:t xml:space="preserve">These services support the vital contribution that free play makes to a child’s development. By offering activities ranging from sensory stories to outdoor forest schools, we helped children find new ways to connect, communicate and play. </w:t>
      </w:r>
    </w:p>
    <w:p w14:paraId="00000079" w14:textId="77777777" w:rsidR="00154CC7" w:rsidRDefault="00E738A2" w:rsidP="00D9363E">
      <w:pPr>
        <w:spacing w:before="0" w:after="240"/>
      </w:pPr>
      <w:r>
        <w:t xml:space="preserve">We also launched the </w:t>
      </w:r>
      <w:r>
        <w:rPr>
          <w:b/>
        </w:rPr>
        <w:t>Sense</w:t>
      </w:r>
      <w:r>
        <w:t xml:space="preserve"> </w:t>
      </w:r>
      <w:r>
        <w:rPr>
          <w:b/>
        </w:rPr>
        <w:t>Toy and Tech</w:t>
      </w:r>
      <w:r>
        <w:t xml:space="preserve"> service, which helps parents looking for specialist assistive technology to try before they buy, supporting them to find the right toys and equipment to help their child learn and communicate.</w:t>
      </w:r>
    </w:p>
    <w:p w14:paraId="0000007A" w14:textId="77777777" w:rsidR="00154CC7" w:rsidRDefault="00E738A2" w:rsidP="00D9363E">
      <w:pPr>
        <w:spacing w:before="0" w:after="240"/>
      </w:pPr>
      <w:r>
        <w:t xml:space="preserve">Our </w:t>
      </w:r>
      <w:r>
        <w:rPr>
          <w:b/>
        </w:rPr>
        <w:t>multi-sensory impaired (MSI) children’s team</w:t>
      </w:r>
      <w:r>
        <w:t xml:space="preserve"> of teachers and practitioners continues to provide tailored extra support for 1,572 children and young people aged 0-25 nationally. This includes specialist one-to-one support at home or in nursery/school, early years groups, family events, parent/carer information and wellbeing sessions, and bespoke training.</w:t>
      </w:r>
    </w:p>
    <w:p w14:paraId="0000007B" w14:textId="77777777" w:rsidR="00154CC7" w:rsidRDefault="00E738A2" w:rsidP="00D9363E">
      <w:pPr>
        <w:spacing w:before="0" w:after="240"/>
      </w:pPr>
      <w:r>
        <w:t xml:space="preserve">The team reached children and families through face-to-face and virtual activities, supporting them to communicate with each other and access education. They also led and attended professional events across the country to raise awareness and share knowledge of </w:t>
      </w:r>
      <w:proofErr w:type="spellStart"/>
      <w:r>
        <w:t>deafblindness</w:t>
      </w:r>
      <w:proofErr w:type="spellEnd"/>
      <w:r>
        <w:t xml:space="preserve"> and MSI, reaching over 1,150 professionals.</w:t>
      </w:r>
    </w:p>
    <w:p w14:paraId="0000007C" w14:textId="77777777" w:rsidR="00154CC7" w:rsidRDefault="00E738A2" w:rsidP="00D9363E">
      <w:pPr>
        <w:spacing w:before="0" w:after="240"/>
      </w:pPr>
      <w:r>
        <w:t xml:space="preserve">Responding to feedback from families, we changed the way we hosted </w:t>
      </w:r>
      <w:r>
        <w:rPr>
          <w:b/>
        </w:rPr>
        <w:t>Sense Holidays</w:t>
      </w:r>
      <w:r>
        <w:t xml:space="preserve">, opening them up to whole families. In total 36 people (nine families), including siblings, parents and carers, went on a holiday. Four families from our Sense Connect and Play service were supported to attend an accessible holiday home in the Cotswolds. Meanwhile, five families who we support through our MSI team went for a fun-packed weekend together in Devon, with specialist support. </w:t>
      </w:r>
    </w:p>
    <w:p w14:paraId="0000007D" w14:textId="77777777" w:rsidR="00154CC7" w:rsidRDefault="00E738A2" w:rsidP="00D9363E">
      <w:pPr>
        <w:spacing w:before="0" w:after="240"/>
      </w:pPr>
      <w:r>
        <w:t>Families told us they appreciated how Sense supported them to access trips away and events in their communities, helping them cope with the cost of living and extra financial barriers which would otherwise make these trips impossible.</w:t>
      </w:r>
    </w:p>
    <w:p w14:paraId="0000007F" w14:textId="29CFAF55" w:rsidR="00154CC7" w:rsidRDefault="00E738A2">
      <w:pPr>
        <w:spacing w:before="0" w:after="240"/>
      </w:pPr>
      <w:r>
        <w:t xml:space="preserve">Over the last year we also launched new </w:t>
      </w:r>
      <w:r>
        <w:rPr>
          <w:b/>
        </w:rPr>
        <w:t xml:space="preserve">digital toolkits, </w:t>
      </w:r>
      <w:r>
        <w:t>which offer a range of downloadable information, services and products for children with complex disabilities and their families. Families downloaded this content over 3,700 times.</w:t>
      </w:r>
    </w:p>
    <w:p w14:paraId="00000080" w14:textId="77777777" w:rsidR="00154CC7" w:rsidRDefault="00E738A2" w:rsidP="006F08A0">
      <w:pPr>
        <w:pStyle w:val="Heading4"/>
        <w:spacing w:before="0" w:after="120"/>
      </w:pPr>
      <w:r>
        <w:t>Plans for 2024-25</w:t>
      </w:r>
    </w:p>
    <w:p w14:paraId="00000081" w14:textId="77777777" w:rsidR="00154CC7" w:rsidRDefault="00E738A2">
      <w:pPr>
        <w:numPr>
          <w:ilvl w:val="0"/>
          <w:numId w:val="5"/>
        </w:numPr>
        <w:pBdr>
          <w:top w:val="nil"/>
          <w:left w:val="nil"/>
          <w:bottom w:val="nil"/>
          <w:right w:val="nil"/>
          <w:between w:val="nil"/>
        </w:pBdr>
        <w:spacing w:before="60" w:after="60"/>
      </w:pPr>
      <w:r>
        <w:rPr>
          <w:color w:val="000000"/>
        </w:rPr>
        <w:t>We’ll launch early intervention and multi-sensory impairment programmes in Northern Ireland.</w:t>
      </w:r>
    </w:p>
    <w:p w14:paraId="00000082" w14:textId="77777777" w:rsidR="00154CC7" w:rsidRDefault="00E738A2">
      <w:pPr>
        <w:numPr>
          <w:ilvl w:val="0"/>
          <w:numId w:val="5"/>
        </w:numPr>
        <w:pBdr>
          <w:top w:val="nil"/>
          <w:left w:val="nil"/>
          <w:bottom w:val="nil"/>
          <w:right w:val="nil"/>
          <w:between w:val="nil"/>
        </w:pBdr>
        <w:spacing w:before="60" w:after="60"/>
      </w:pPr>
      <w:r>
        <w:rPr>
          <w:color w:val="000000"/>
        </w:rPr>
        <w:t>We’ll expand our Sense Toy and Tech service to reach more families and more locations.</w:t>
      </w:r>
    </w:p>
    <w:p w14:paraId="00000083" w14:textId="77777777" w:rsidR="00154CC7" w:rsidRDefault="00E738A2">
      <w:pPr>
        <w:numPr>
          <w:ilvl w:val="0"/>
          <w:numId w:val="5"/>
        </w:numPr>
        <w:pBdr>
          <w:top w:val="nil"/>
          <w:left w:val="nil"/>
          <w:bottom w:val="nil"/>
          <w:right w:val="nil"/>
          <w:between w:val="nil"/>
        </w:pBdr>
        <w:spacing w:before="60" w:after="60"/>
      </w:pPr>
      <w:r>
        <w:rPr>
          <w:color w:val="000000"/>
        </w:rPr>
        <w:t>We’ll develop a plan to recruit, retain and train more multi-sensory impairment specialists.</w:t>
      </w:r>
    </w:p>
    <w:p w14:paraId="00000084" w14:textId="77777777" w:rsidR="00154CC7" w:rsidRDefault="00E738A2">
      <w:pPr>
        <w:numPr>
          <w:ilvl w:val="0"/>
          <w:numId w:val="5"/>
        </w:numPr>
        <w:pBdr>
          <w:top w:val="nil"/>
          <w:left w:val="nil"/>
          <w:bottom w:val="nil"/>
          <w:right w:val="nil"/>
          <w:between w:val="nil"/>
        </w:pBdr>
        <w:spacing w:before="60" w:after="60"/>
      </w:pPr>
      <w:r>
        <w:rPr>
          <w:color w:val="000000"/>
        </w:rPr>
        <w:t>We’ll continue to grow our Sense Early Intervention Programme, expanding in London and Leeds.</w:t>
      </w:r>
    </w:p>
    <w:p w14:paraId="00000086" w14:textId="34B1C172" w:rsidR="00154CC7" w:rsidRDefault="00E738A2" w:rsidP="00D9363E">
      <w:pPr>
        <w:numPr>
          <w:ilvl w:val="0"/>
          <w:numId w:val="5"/>
        </w:numPr>
        <w:pBdr>
          <w:top w:val="nil"/>
          <w:left w:val="nil"/>
          <w:bottom w:val="nil"/>
          <w:right w:val="nil"/>
          <w:between w:val="nil"/>
        </w:pBdr>
        <w:spacing w:before="60" w:after="60"/>
      </w:pPr>
      <w:r>
        <w:rPr>
          <w:color w:val="000000"/>
        </w:rPr>
        <w:t>We’ll further develop our digital support for parents across all our children and young people’s services, ensuring that we reach more families than ever.</w:t>
      </w:r>
    </w:p>
    <w:p w14:paraId="00000087" w14:textId="77777777" w:rsidR="00154CC7" w:rsidRDefault="00E738A2" w:rsidP="00E22623">
      <w:pPr>
        <w:pStyle w:val="Heading3"/>
        <w:spacing w:after="120"/>
      </w:pPr>
      <w:bookmarkStart w:id="14" w:name="_heading=h.1fob9te" w:colFirst="0" w:colLast="0"/>
      <w:bookmarkEnd w:id="14"/>
      <w:r>
        <w:t>Outcome 2: Adults are supported to live and learn at every stage of their lives</w:t>
      </w:r>
    </w:p>
    <w:p w14:paraId="00000088" w14:textId="77777777" w:rsidR="00154CC7" w:rsidRDefault="00E738A2">
      <w:pPr>
        <w:spacing w:before="0" w:after="240"/>
      </w:pPr>
      <w:r>
        <w:t>We believe that everyone has a right to live a fulfilling life and play an active part in their community, including through equal access to work, education and training. With the right support – reflecting people’s aspirations and needs – we can ensure that no one is left out or unable to fulfil their potential.</w:t>
      </w:r>
    </w:p>
    <w:p w14:paraId="00000089" w14:textId="77777777" w:rsidR="00154CC7" w:rsidRDefault="00E738A2" w:rsidP="006F08A0">
      <w:pPr>
        <w:pStyle w:val="Heading4"/>
        <w:spacing w:before="0" w:after="120"/>
      </w:pPr>
      <w:r>
        <w:t>Key achievements</w:t>
      </w:r>
    </w:p>
    <w:p w14:paraId="0000008A" w14:textId="77777777" w:rsidR="00154CC7" w:rsidRDefault="00E738A2" w:rsidP="00D9363E">
      <w:pPr>
        <w:spacing w:before="0" w:after="240"/>
      </w:pPr>
      <w:r>
        <w:t xml:space="preserve">Our new </w:t>
      </w:r>
      <w:r>
        <w:rPr>
          <w:b/>
        </w:rPr>
        <w:t>supported living</w:t>
      </w:r>
      <w:r>
        <w:t xml:space="preserve"> site in Belfast opened for six people who are new to Sense. The tenants have now all moved in and are living independently with the freedom to choose the support they want and need.</w:t>
      </w:r>
    </w:p>
    <w:p w14:paraId="0000008B" w14:textId="77777777" w:rsidR="00154CC7" w:rsidRDefault="00E738A2" w:rsidP="00D9363E">
      <w:pPr>
        <w:spacing w:before="0" w:after="240"/>
      </w:pPr>
      <w:r>
        <w:t xml:space="preserve">Our target last year was to reach 75 new adults across </w:t>
      </w:r>
      <w:r>
        <w:rPr>
          <w:b/>
        </w:rPr>
        <w:t>services that are commissioned</w:t>
      </w:r>
      <w:r>
        <w:t>, for example by local authorities and integrated care systems (ICSs). We significantly exceeded this target, with 132 new adults benefiting from our support, including across our supported living, college, residential care and day services.</w:t>
      </w:r>
    </w:p>
    <w:p w14:paraId="0000008D" w14:textId="14A85326" w:rsidR="00154CC7" w:rsidRDefault="00E738A2" w:rsidP="00D9363E">
      <w:pPr>
        <w:spacing w:before="0" w:after="240"/>
      </w:pPr>
      <w:r>
        <w:t xml:space="preserve">We have continued to develop our </w:t>
      </w:r>
      <w:r>
        <w:rPr>
          <w:b/>
        </w:rPr>
        <w:t>Sense Hubs</w:t>
      </w:r>
      <w:r>
        <w:t xml:space="preserve"> across the UK. Our new hub in Denbigh, opened in September 2023, offers a range of vital services and support for disabled people to make new friends, learn new skills and express themselves.</w:t>
      </w:r>
    </w:p>
    <w:p w14:paraId="0000008E" w14:textId="77777777" w:rsidR="00154CC7" w:rsidRDefault="00E738A2" w:rsidP="006F08A0">
      <w:pPr>
        <w:pStyle w:val="Heading4"/>
        <w:spacing w:before="0" w:after="120"/>
      </w:pPr>
      <w:r>
        <w:t>Plans for 2024-25</w:t>
      </w:r>
    </w:p>
    <w:p w14:paraId="0000008F" w14:textId="77777777" w:rsidR="00154CC7" w:rsidRDefault="00E738A2">
      <w:pPr>
        <w:numPr>
          <w:ilvl w:val="0"/>
          <w:numId w:val="5"/>
        </w:numPr>
        <w:pBdr>
          <w:top w:val="nil"/>
          <w:left w:val="nil"/>
          <w:bottom w:val="nil"/>
          <w:right w:val="nil"/>
          <w:between w:val="nil"/>
        </w:pBdr>
        <w:spacing w:before="60" w:after="60"/>
      </w:pPr>
      <w:r>
        <w:rPr>
          <w:color w:val="000000"/>
        </w:rPr>
        <w:t>We have identified a building for our new Sense Hub Belfast, where we’ll collaborate with the MS Society to provide services funded by both commissioners and our charitable donations.</w:t>
      </w:r>
    </w:p>
    <w:p w14:paraId="00000090" w14:textId="77777777" w:rsidR="00154CC7" w:rsidRDefault="00E738A2">
      <w:pPr>
        <w:numPr>
          <w:ilvl w:val="0"/>
          <w:numId w:val="5"/>
        </w:numPr>
        <w:pBdr>
          <w:top w:val="nil"/>
          <w:left w:val="nil"/>
          <w:bottom w:val="nil"/>
          <w:right w:val="nil"/>
          <w:between w:val="nil"/>
        </w:pBdr>
        <w:spacing w:before="60" w:after="60"/>
      </w:pPr>
      <w:r>
        <w:rPr>
          <w:color w:val="000000"/>
        </w:rPr>
        <w:t>We’ll take steps to ensure that the Sense operating model for commissioned services continues to be robust and of a high quality.</w:t>
      </w:r>
    </w:p>
    <w:p w14:paraId="00000092" w14:textId="76C8EDEE" w:rsidR="00154CC7" w:rsidRDefault="00E738A2" w:rsidP="00D9363E">
      <w:pPr>
        <w:numPr>
          <w:ilvl w:val="0"/>
          <w:numId w:val="5"/>
        </w:numPr>
        <w:pBdr>
          <w:top w:val="nil"/>
          <w:left w:val="nil"/>
          <w:bottom w:val="nil"/>
          <w:right w:val="nil"/>
          <w:between w:val="nil"/>
        </w:pBdr>
        <w:spacing w:before="60" w:after="60"/>
      </w:pPr>
      <w:r>
        <w:rPr>
          <w:color w:val="000000"/>
        </w:rPr>
        <w:t>We’ll design and develop a digital social care system that meets the needs of Sense and its regulators. The system will be implemented in 2025/26.</w:t>
      </w:r>
    </w:p>
    <w:p w14:paraId="00000093" w14:textId="77777777" w:rsidR="00154CC7" w:rsidRDefault="00E738A2" w:rsidP="00E22623">
      <w:pPr>
        <w:pStyle w:val="Heading3"/>
        <w:spacing w:after="120"/>
      </w:pPr>
      <w:bookmarkStart w:id="15" w:name="_heading=h.3znysh7" w:colFirst="0" w:colLast="0"/>
      <w:bookmarkEnd w:id="15"/>
      <w:r>
        <w:t>Outcome 3: Individuals are less lonely and more connected in their communities</w:t>
      </w:r>
    </w:p>
    <w:p w14:paraId="00000094" w14:textId="77777777" w:rsidR="00154CC7" w:rsidRDefault="00E738A2">
      <w:pPr>
        <w:spacing w:before="0" w:after="240"/>
      </w:pPr>
      <w:r>
        <w:t>We know that many disabled people, across all stages of life, feel lonely. This is a very common experience among the people we support.</w:t>
      </w:r>
    </w:p>
    <w:p w14:paraId="00000095" w14:textId="77777777" w:rsidR="00154CC7" w:rsidRDefault="00E738A2">
      <w:pPr>
        <w:spacing w:before="0" w:after="240"/>
      </w:pPr>
      <w:r>
        <w:t>We respond to this challenge by supporting people to build confidence, access new environments, create a sense of connection within their local community and find a route out of loneliness.</w:t>
      </w:r>
    </w:p>
    <w:p w14:paraId="00000096" w14:textId="77777777" w:rsidR="00154CC7" w:rsidRDefault="00E738A2" w:rsidP="006F08A0">
      <w:pPr>
        <w:pStyle w:val="Heading4"/>
        <w:spacing w:before="0" w:after="120"/>
      </w:pPr>
      <w:r>
        <w:t>Key achievements</w:t>
      </w:r>
    </w:p>
    <w:p w14:paraId="00000097" w14:textId="77777777" w:rsidR="00154CC7" w:rsidRDefault="00E738A2" w:rsidP="00D9363E">
      <w:pPr>
        <w:spacing w:before="0" w:after="240"/>
      </w:pPr>
      <w:r>
        <w:t>Over the last year we helped 17,851 people and families combat loneliness, learn new skills and make connections through a range of activities.</w:t>
      </w:r>
    </w:p>
    <w:p w14:paraId="00000098" w14:textId="77777777" w:rsidR="00154CC7" w:rsidRDefault="00E738A2" w:rsidP="00D9363E">
      <w:pPr>
        <w:spacing w:before="0" w:after="240"/>
      </w:pPr>
      <w:r>
        <w:t xml:space="preserve">In 2023/24, we hosted a wider range of </w:t>
      </w:r>
      <w:r>
        <w:rPr>
          <w:b/>
        </w:rPr>
        <w:t xml:space="preserve">Sense Holidays </w:t>
      </w:r>
      <w:r>
        <w:t>than in previous years, creating more opportunities for people and their families to take a break. In all, 137 people benefited from being able to go on a memorable accessible holiday with our support. Our main holiday programme hosted 19 holidays across a range of venues, venturing to Gloucester, North Yorkshire, Kent and Blackpool. Thanks to 86 wonderful volunteers, we enabled 71 holidaymakers to enjoy these opportunities.</w:t>
      </w:r>
    </w:p>
    <w:p w14:paraId="00000099" w14:textId="77777777" w:rsidR="00154CC7" w:rsidRDefault="00E738A2" w:rsidP="00D9363E">
      <w:pPr>
        <w:spacing w:before="0" w:after="240"/>
      </w:pPr>
      <w:r>
        <w:t>We also worked alongside the Deafblind International Network to enable 30 holidaymakers who are deafblind and their supporters to visit a four-day event in Holland. The event brought together people from all over Europe, including Germany, Norway, Denmark and Ireland.</w:t>
      </w:r>
    </w:p>
    <w:p w14:paraId="0000009A" w14:textId="77777777" w:rsidR="00154CC7" w:rsidRDefault="00E738A2" w:rsidP="00D9363E">
      <w:pPr>
        <w:spacing w:before="0" w:after="240"/>
      </w:pPr>
      <w:r>
        <w:t xml:space="preserve">We supported 757 </w:t>
      </w:r>
      <w:r>
        <w:rPr>
          <w:b/>
        </w:rPr>
        <w:t>siblings and young carers</w:t>
      </w:r>
      <w:r>
        <w:t xml:space="preserve"> through our services. Based on feedback from young people and parents, we began offering monthly wellbeing sessions, facilitated by qualified counsellors. Specific group sessions were aimed at teenagers, with sessions ranging from revision tips to CV writing. Siblings were supported to develop peer-to-peer friendships, and we ran another successful residential trip for 25 siblings, supported by Forward Carers. We also launched our sibling service at Sense Hub Loughborough.</w:t>
      </w:r>
    </w:p>
    <w:p w14:paraId="0000009B" w14:textId="77777777" w:rsidR="00154CC7" w:rsidRDefault="00E738A2" w:rsidP="00D9363E">
      <w:pPr>
        <w:spacing w:before="0" w:after="240"/>
      </w:pPr>
      <w:r>
        <w:t xml:space="preserve">The </w:t>
      </w:r>
      <w:r>
        <w:rPr>
          <w:b/>
        </w:rPr>
        <w:t>Sense</w:t>
      </w:r>
      <w:r>
        <w:t xml:space="preserve"> </w:t>
      </w:r>
      <w:r>
        <w:rPr>
          <w:b/>
        </w:rPr>
        <w:t>Virtual Buddy</w:t>
      </w:r>
      <w:r>
        <w:t xml:space="preserve"> programme created opportunities for 491 people to connect virtually, learn new skills, have fun and form fantastic friendships.</w:t>
      </w:r>
    </w:p>
    <w:p w14:paraId="0000009C" w14:textId="77777777" w:rsidR="00154CC7" w:rsidRDefault="00E738A2" w:rsidP="00D9363E">
      <w:pPr>
        <w:spacing w:before="0" w:after="240"/>
      </w:pPr>
      <w:r>
        <w:t xml:space="preserve">Our </w:t>
      </w:r>
      <w:r>
        <w:rPr>
          <w:b/>
        </w:rPr>
        <w:t>Sense Arts</w:t>
      </w:r>
      <w:r>
        <w:t xml:space="preserve"> programme was expanded and reached 8,683 people across the year, thanks to new funding from Arts Council England. This </w:t>
      </w:r>
      <w:proofErr w:type="gramStart"/>
      <w:r>
        <w:t>opened up</w:t>
      </w:r>
      <w:proofErr w:type="gramEnd"/>
      <w:r>
        <w:t xml:space="preserve"> high quality arts and cultural activities to 489 people with complex disabilities, empowering them to use creativity to express themselves and connect with the world around them. An additional 2,978 people also engaged with our public specialist arts events and workshops, allowing many more people to find out about our work.</w:t>
      </w:r>
    </w:p>
    <w:p w14:paraId="0000009D" w14:textId="77777777" w:rsidR="00154CC7" w:rsidRDefault="00E738A2" w:rsidP="00D9363E">
      <w:pPr>
        <w:spacing w:before="0" w:after="240"/>
      </w:pPr>
      <w:r>
        <w:t xml:space="preserve">Our </w:t>
      </w:r>
      <w:r>
        <w:rPr>
          <w:b/>
        </w:rPr>
        <w:t>Sense Active</w:t>
      </w:r>
      <w:r>
        <w:t xml:space="preserve"> programme supported 5,174 people with complex disabilities to access sport and physical activity. We also trained 519 sports professionals, carers and paid supporters to develop their skills in inclusive sports practice and sensory approaches.</w:t>
      </w:r>
    </w:p>
    <w:p w14:paraId="0000009F" w14:textId="292DDD24" w:rsidR="00154CC7" w:rsidRDefault="00E738A2" w:rsidP="00D9363E">
      <w:pPr>
        <w:spacing w:before="0" w:after="240"/>
      </w:pPr>
      <w:r>
        <w:t xml:space="preserve">Our </w:t>
      </w:r>
      <w:r>
        <w:rPr>
          <w:b/>
        </w:rPr>
        <w:t>employment programme</w:t>
      </w:r>
      <w:r>
        <w:t xml:space="preserve"> supported 542 disabled people and employers, including providing access to training, volunteering and work preparation.</w:t>
      </w:r>
    </w:p>
    <w:p w14:paraId="000000A0" w14:textId="77777777" w:rsidR="00154CC7" w:rsidRDefault="00E738A2" w:rsidP="006F08A0">
      <w:pPr>
        <w:pStyle w:val="Heading4"/>
        <w:spacing w:before="0" w:after="120"/>
      </w:pPr>
      <w:r>
        <w:t>Plans for 2024-25</w:t>
      </w:r>
    </w:p>
    <w:p w14:paraId="000000A1" w14:textId="77777777" w:rsidR="00154CC7" w:rsidRDefault="00E738A2">
      <w:pPr>
        <w:numPr>
          <w:ilvl w:val="0"/>
          <w:numId w:val="5"/>
        </w:numPr>
        <w:pBdr>
          <w:top w:val="nil"/>
          <w:left w:val="nil"/>
          <w:bottom w:val="nil"/>
          <w:right w:val="nil"/>
          <w:between w:val="nil"/>
        </w:pBdr>
        <w:spacing w:before="60" w:after="60"/>
      </w:pPr>
      <w:r>
        <w:rPr>
          <w:color w:val="000000"/>
        </w:rPr>
        <w:t>We will further develop the Sense Virtual Buddying programme, including through partnerships, to increase our reach.</w:t>
      </w:r>
    </w:p>
    <w:p w14:paraId="000000A2" w14:textId="77777777" w:rsidR="00154CC7" w:rsidRDefault="00E738A2">
      <w:pPr>
        <w:numPr>
          <w:ilvl w:val="0"/>
          <w:numId w:val="5"/>
        </w:numPr>
        <w:pBdr>
          <w:top w:val="nil"/>
          <w:left w:val="nil"/>
          <w:bottom w:val="nil"/>
          <w:right w:val="nil"/>
          <w:between w:val="nil"/>
        </w:pBdr>
        <w:spacing w:before="60" w:after="60"/>
      </w:pPr>
      <w:r>
        <w:rPr>
          <w:color w:val="000000"/>
        </w:rPr>
        <w:t>We’ll continue to develop a sustainable Sense Holidays programme, increasing opportunities for children, families and adults to enjoy breaks away.</w:t>
      </w:r>
    </w:p>
    <w:p w14:paraId="000000A3" w14:textId="77777777" w:rsidR="00154CC7" w:rsidRDefault="00E738A2">
      <w:pPr>
        <w:numPr>
          <w:ilvl w:val="0"/>
          <w:numId w:val="5"/>
        </w:numPr>
        <w:pBdr>
          <w:top w:val="nil"/>
          <w:left w:val="nil"/>
          <w:bottom w:val="nil"/>
          <w:right w:val="nil"/>
          <w:between w:val="nil"/>
        </w:pBdr>
        <w:spacing w:before="60" w:after="60"/>
      </w:pPr>
      <w:r>
        <w:rPr>
          <w:color w:val="000000"/>
        </w:rPr>
        <w:t>We’ll continue to deliver our national arts programme, providing more opportunities to connect through visual arts, dance and music.</w:t>
      </w:r>
    </w:p>
    <w:p w14:paraId="000000A5" w14:textId="325A2D8F" w:rsidR="00154CC7" w:rsidRDefault="00E738A2" w:rsidP="00D9363E">
      <w:pPr>
        <w:numPr>
          <w:ilvl w:val="0"/>
          <w:numId w:val="5"/>
        </w:numPr>
        <w:pBdr>
          <w:top w:val="nil"/>
          <w:left w:val="nil"/>
          <w:bottom w:val="nil"/>
          <w:right w:val="nil"/>
          <w:between w:val="nil"/>
        </w:pBdr>
        <w:spacing w:before="60" w:after="60"/>
      </w:pPr>
      <w:r>
        <w:rPr>
          <w:color w:val="000000"/>
        </w:rPr>
        <w:t>We’ll deliver Sense Active’s exciting programme of sport and training, acting as a System Partner for Sport England.</w:t>
      </w:r>
    </w:p>
    <w:p w14:paraId="000000A6" w14:textId="77777777" w:rsidR="00154CC7" w:rsidRDefault="00E738A2" w:rsidP="00E22623">
      <w:pPr>
        <w:pStyle w:val="Heading3"/>
        <w:spacing w:after="120"/>
      </w:pPr>
      <w:bookmarkStart w:id="16" w:name="_heading=h.2et92p0" w:colFirst="0" w:colLast="0"/>
      <w:bookmarkEnd w:id="16"/>
      <w:r>
        <w:t xml:space="preserve">Outcome 4: Society has increased awareness of the impact of our work and is inspired to </w:t>
      </w:r>
      <w:proofErr w:type="gramStart"/>
      <w:r>
        <w:t>take action</w:t>
      </w:r>
      <w:proofErr w:type="gramEnd"/>
    </w:p>
    <w:p w14:paraId="000000A7" w14:textId="77777777" w:rsidR="00154CC7" w:rsidRDefault="00E738A2">
      <w:pPr>
        <w:spacing w:before="0" w:after="240"/>
      </w:pPr>
      <w:r>
        <w:t xml:space="preserve">For almost 70 years, Sense has been standing up for disability rights. We support disabled people and their families to fight for change on a local and national level. </w:t>
      </w:r>
    </w:p>
    <w:p w14:paraId="000000A8" w14:textId="77777777" w:rsidR="00154CC7" w:rsidRDefault="00E738A2" w:rsidP="006F08A0">
      <w:pPr>
        <w:pStyle w:val="Heading4"/>
        <w:spacing w:before="0" w:after="120"/>
      </w:pPr>
      <w:r>
        <w:t>Key achievements</w:t>
      </w:r>
    </w:p>
    <w:p w14:paraId="000000A9" w14:textId="77777777" w:rsidR="00154CC7" w:rsidRDefault="00E738A2" w:rsidP="00D9363E">
      <w:pPr>
        <w:spacing w:before="0" w:after="240"/>
      </w:pPr>
      <w:r>
        <w:t xml:space="preserve">From volunteering as a virtual buddy or with our shops, services and holidays, to campaigning, fundraising and donating, last year we were proud to count over 150,000 people as active supporters of Sense. </w:t>
      </w:r>
    </w:p>
    <w:p w14:paraId="000000AA" w14:textId="77777777" w:rsidR="00154CC7" w:rsidRDefault="00E738A2" w:rsidP="00D9363E">
      <w:pPr>
        <w:spacing w:before="0" w:after="240"/>
      </w:pPr>
      <w:bookmarkStart w:id="17" w:name="_heading=h.4f1mdlm" w:colFirst="0" w:colLast="0"/>
      <w:bookmarkEnd w:id="17"/>
      <w:r>
        <w:t>We continued to ensure that more people heard about Sense and our work through high profile events, including functions at the House of Lords and the opening of our Loughborough Hub with HRH The Princess Royal. And we grew our work with businesses across the UK, being supported by organisations such as the Village Group, PayPal, Next, Tara Group, Morrisons, Pertemps and Severn Trent.</w:t>
      </w:r>
    </w:p>
    <w:p w14:paraId="000000AB" w14:textId="77777777" w:rsidR="00154CC7" w:rsidRDefault="00E738A2" w:rsidP="00D9363E">
      <w:pPr>
        <w:spacing w:before="0" w:after="240"/>
      </w:pPr>
      <w:r>
        <w:t xml:space="preserve">Most importantly, people felt inspired by the disabled voices and personal stories we promoted from people with lived experience. These accounts of lived experience motivated others to </w:t>
      </w:r>
      <w:proofErr w:type="gramStart"/>
      <w:r>
        <w:t>take action</w:t>
      </w:r>
      <w:proofErr w:type="gramEnd"/>
      <w:r>
        <w:t xml:space="preserve"> and support people with complex disabilities to live the life they choose. </w:t>
      </w:r>
    </w:p>
    <w:p w14:paraId="000000AC" w14:textId="77777777" w:rsidR="00154CC7" w:rsidRDefault="00E738A2" w:rsidP="00D9363E">
      <w:pPr>
        <w:spacing w:before="0" w:after="240"/>
      </w:pPr>
      <w:r>
        <w:t xml:space="preserve">Our new campaign, ‘Give Carers a Break’, shed light on the need for more respite support for family carers. We know this remains a huge issue, made worse by the pandemic and cost of living crisis. The campaign was covered widely on TV and in newspapers, as well as being viewed hundreds of thousands of times on social media. </w:t>
      </w:r>
    </w:p>
    <w:p w14:paraId="000000AD" w14:textId="77777777" w:rsidR="00154CC7" w:rsidRDefault="00E738A2" w:rsidP="00D9363E">
      <w:pPr>
        <w:spacing w:before="0" w:after="240"/>
      </w:pPr>
      <w:r>
        <w:t xml:space="preserve">This campaign, like all our campaigns, focused on the experiences of the people we support and their families. Over the course of the year, we supported 126 people, including disabled people, family members, volunteers and support workers, to share their experiences in the media. From Jade Cotton – who highlighted the difficulties she encountered finding work as a disabled person, to Anna </w:t>
      </w:r>
      <w:proofErr w:type="spellStart"/>
      <w:r>
        <w:t>Tesdale</w:t>
      </w:r>
      <w:proofErr w:type="spellEnd"/>
      <w:r>
        <w:t xml:space="preserve"> – a mother and carer who visited 10 Downing Street as an ambassador of our </w:t>
      </w:r>
      <w:proofErr w:type="gramStart"/>
      <w:r>
        <w:t>cost of living</w:t>
      </w:r>
      <w:proofErr w:type="gramEnd"/>
      <w:r>
        <w:t xml:space="preserve"> campaign.</w:t>
      </w:r>
    </w:p>
    <w:p w14:paraId="000000AE" w14:textId="77777777" w:rsidR="00154CC7" w:rsidRDefault="00E738A2" w:rsidP="00D9363E">
      <w:pPr>
        <w:spacing w:before="0" w:after="240"/>
      </w:pPr>
      <w:r>
        <w:t>Our campaigns led to over 9,000 people taking action to support our cause. This included almost 300 who personally emailed their local MP about our ‘Give Carers a Break’ campaign, inviting them to meet with Sense at political party conferences.</w:t>
      </w:r>
    </w:p>
    <w:p w14:paraId="000000B0" w14:textId="617351D4" w:rsidR="00154CC7" w:rsidRDefault="00E738A2" w:rsidP="00D9363E">
      <w:pPr>
        <w:spacing w:before="0" w:after="240"/>
      </w:pPr>
      <w:r>
        <w:t xml:space="preserve">In July 2023, we published the latest results of our annual Potential and Possibility research, highlighting the experiences of people with complex disabilities on a range of issues. We shared our findings with visitors to our stand at Labour and Conservative party conferences. The research was also showcased in a BBC Breakfast feature, highlighting the issue of loneliness among people with complex disabilities. This feature was watched by 6.5 million people.  </w:t>
      </w:r>
    </w:p>
    <w:p w14:paraId="000000B1" w14:textId="77777777" w:rsidR="00154CC7" w:rsidRDefault="00E738A2" w:rsidP="006F08A0">
      <w:pPr>
        <w:pStyle w:val="Heading4"/>
        <w:spacing w:before="0" w:after="120"/>
      </w:pPr>
      <w:r>
        <w:t>Plans for 2024-25</w:t>
      </w:r>
    </w:p>
    <w:p w14:paraId="000000B2" w14:textId="77777777" w:rsidR="00154CC7" w:rsidRDefault="00E738A2">
      <w:pPr>
        <w:numPr>
          <w:ilvl w:val="0"/>
          <w:numId w:val="5"/>
        </w:numPr>
        <w:pBdr>
          <w:top w:val="nil"/>
          <w:left w:val="nil"/>
          <w:bottom w:val="nil"/>
          <w:right w:val="nil"/>
          <w:between w:val="nil"/>
        </w:pBdr>
        <w:spacing w:before="60" w:after="60"/>
      </w:pPr>
      <w:r>
        <w:rPr>
          <w:color w:val="000000"/>
        </w:rPr>
        <w:t xml:space="preserve">We will present our long-term goals to the new UK Government, gather support from our community, and work with all political parties before and after the general election to represent disabled people and their </w:t>
      </w:r>
      <w:proofErr w:type="spellStart"/>
      <w:r>
        <w:rPr>
          <w:color w:val="000000"/>
        </w:rPr>
        <w:t>carers</w:t>
      </w:r>
      <w:proofErr w:type="spellEnd"/>
      <w:r>
        <w:rPr>
          <w:color w:val="000000"/>
        </w:rPr>
        <w:t xml:space="preserve">. </w:t>
      </w:r>
    </w:p>
    <w:p w14:paraId="000000B3" w14:textId="77777777" w:rsidR="00154CC7" w:rsidRDefault="00E738A2">
      <w:pPr>
        <w:numPr>
          <w:ilvl w:val="0"/>
          <w:numId w:val="5"/>
        </w:numPr>
        <w:pBdr>
          <w:top w:val="nil"/>
          <w:left w:val="nil"/>
          <w:bottom w:val="nil"/>
          <w:right w:val="nil"/>
          <w:between w:val="nil"/>
        </w:pBdr>
        <w:spacing w:before="60" w:after="60"/>
      </w:pPr>
      <w:r>
        <w:rPr>
          <w:color w:val="000000"/>
        </w:rPr>
        <w:t>We’ll continue to empower people to tell their own stories, growing our bank of engaging case studies.</w:t>
      </w:r>
    </w:p>
    <w:p w14:paraId="000000B4" w14:textId="77777777" w:rsidR="00154CC7" w:rsidRDefault="00E738A2">
      <w:pPr>
        <w:numPr>
          <w:ilvl w:val="0"/>
          <w:numId w:val="5"/>
        </w:numPr>
        <w:pBdr>
          <w:top w:val="nil"/>
          <w:left w:val="nil"/>
          <w:bottom w:val="nil"/>
          <w:right w:val="nil"/>
          <w:between w:val="nil"/>
        </w:pBdr>
        <w:spacing w:before="60" w:after="60"/>
      </w:pPr>
      <w:r>
        <w:rPr>
          <w:color w:val="000000"/>
        </w:rPr>
        <w:t xml:space="preserve">We’ll develop more stand-out campaigns linked to our cause, including using digital marketing to test new approaches to spreading our reach. </w:t>
      </w:r>
    </w:p>
    <w:p w14:paraId="000000B6" w14:textId="2B4F350B" w:rsidR="00154CC7" w:rsidRDefault="00E738A2" w:rsidP="00B25D3C">
      <w:pPr>
        <w:numPr>
          <w:ilvl w:val="0"/>
          <w:numId w:val="5"/>
        </w:numPr>
        <w:pBdr>
          <w:top w:val="nil"/>
          <w:left w:val="nil"/>
          <w:bottom w:val="nil"/>
          <w:right w:val="nil"/>
          <w:between w:val="nil"/>
        </w:pBdr>
        <w:spacing w:before="60" w:after="60"/>
      </w:pPr>
      <w:r>
        <w:rPr>
          <w:color w:val="000000"/>
        </w:rPr>
        <w:t xml:space="preserve">We’ll further develop our philanthropy and partnerships programme, establishing three sustainable and measurable income streams: trusts and foundations, corporate partnerships, and philanthropy/major donor giving. </w:t>
      </w:r>
    </w:p>
    <w:p w14:paraId="000000B7" w14:textId="77777777" w:rsidR="00154CC7" w:rsidRDefault="00E738A2" w:rsidP="00750C77">
      <w:pPr>
        <w:pStyle w:val="Heading2"/>
        <w:numPr>
          <w:ilvl w:val="1"/>
          <w:numId w:val="3"/>
        </w:numPr>
      </w:pPr>
      <w:bookmarkStart w:id="18" w:name="_Toc181148748"/>
      <w:bookmarkStart w:id="19" w:name="_Toc182469299"/>
      <w:r>
        <w:t>Sense International: performance against objectives for 2023/24</w:t>
      </w:r>
      <w:bookmarkEnd w:id="18"/>
      <w:bookmarkEnd w:id="19"/>
    </w:p>
    <w:p w14:paraId="000000B8" w14:textId="77777777" w:rsidR="00154CC7" w:rsidRDefault="00E738A2">
      <w:pPr>
        <w:spacing w:before="0" w:after="240"/>
      </w:pPr>
      <w:r>
        <w:t xml:space="preserve">Sense International supports children and adults with </w:t>
      </w:r>
      <w:proofErr w:type="spellStart"/>
      <w:r>
        <w:t>deafblindness</w:t>
      </w:r>
      <w:proofErr w:type="spellEnd"/>
      <w:r>
        <w:t xml:space="preserve"> in Bangladesh, India, Kenya, Nepal, Peru, Romania, Tanzania and Uganda. People with </w:t>
      </w:r>
      <w:proofErr w:type="spellStart"/>
      <w:r>
        <w:t>deafblindness</w:t>
      </w:r>
      <w:proofErr w:type="spellEnd"/>
      <w:r>
        <w:t xml:space="preserve"> in the countries we work in are particularly vulnerable to poverty and unemployment, with lower educational outcomes than other disabled people. They face multiple barriers, including lack of access to healthcare, education, vocational training and opportunities to participate in their community. Lack of accessible information and communication makes it extremely difficult for them to voice their issues.</w:t>
      </w:r>
    </w:p>
    <w:p w14:paraId="000000B9" w14:textId="77777777" w:rsidR="00154CC7" w:rsidRDefault="00E738A2" w:rsidP="00E22623">
      <w:pPr>
        <w:pStyle w:val="Heading3"/>
        <w:spacing w:after="120"/>
      </w:pPr>
      <w:bookmarkStart w:id="20" w:name="_heading=h.3dy6vkm" w:colFirst="0" w:colLast="0"/>
      <w:bookmarkEnd w:id="20"/>
      <w:r>
        <w:t xml:space="preserve">Strategic objective 1: People with </w:t>
      </w:r>
      <w:proofErr w:type="spellStart"/>
      <w:r>
        <w:t>deafblindness</w:t>
      </w:r>
      <w:proofErr w:type="spellEnd"/>
      <w:r>
        <w:t xml:space="preserve"> are included in national systems</w:t>
      </w:r>
    </w:p>
    <w:p w14:paraId="000000BA" w14:textId="77777777" w:rsidR="00154CC7" w:rsidRDefault="00E738A2">
      <w:pPr>
        <w:spacing w:before="0" w:after="240"/>
      </w:pPr>
      <w:r>
        <w:t xml:space="preserve">We show how people with </w:t>
      </w:r>
      <w:proofErr w:type="spellStart"/>
      <w:r>
        <w:t>deafblindness</w:t>
      </w:r>
      <w:proofErr w:type="spellEnd"/>
      <w:r>
        <w:t xml:space="preserve"> can be included in national systems – such as healthcare, education and vocational training – working and innovating in partnership with governments, partner organisations and parents.</w:t>
      </w:r>
    </w:p>
    <w:p w14:paraId="000000BB" w14:textId="77777777" w:rsidR="00154CC7" w:rsidRDefault="00E738A2">
      <w:pPr>
        <w:spacing w:before="0" w:after="240"/>
      </w:pPr>
      <w:r>
        <w:t xml:space="preserve">We aim to support people with </w:t>
      </w:r>
      <w:proofErr w:type="spellStart"/>
      <w:r>
        <w:t>deafblindness</w:t>
      </w:r>
      <w:proofErr w:type="spellEnd"/>
      <w:r>
        <w:t xml:space="preserve"> throughout their lives, offering diagnosis as early as possible and supporting them at key milestones in adulthood, from education and employment to family and community life. </w:t>
      </w:r>
    </w:p>
    <w:p w14:paraId="000000BC" w14:textId="77777777" w:rsidR="00154CC7" w:rsidRDefault="00E738A2">
      <w:pPr>
        <w:spacing w:before="0" w:after="240"/>
      </w:pPr>
      <w:r>
        <w:t xml:space="preserve">Through our work, we demonstrate to governments, health authorities, families and communities how early screening and intervention can make a huge difference to a child’s life. Last year 70,887 children were screened for </w:t>
      </w:r>
      <w:proofErr w:type="spellStart"/>
      <w:r>
        <w:t>deafblindness</w:t>
      </w:r>
      <w:proofErr w:type="spellEnd"/>
      <w:r>
        <w:t xml:space="preserve"> across our countries.</w:t>
      </w:r>
    </w:p>
    <w:p w14:paraId="000000BD" w14:textId="77777777" w:rsidR="00154CC7" w:rsidRDefault="00E738A2">
      <w:pPr>
        <w:spacing w:before="0" w:after="240"/>
      </w:pPr>
      <w:r>
        <w:t xml:space="preserve">We work with families, schools, colleges, partner organisations, government institutions and ministries of education, to enable learners with </w:t>
      </w:r>
      <w:proofErr w:type="spellStart"/>
      <w:r>
        <w:t>deafblindness</w:t>
      </w:r>
      <w:proofErr w:type="spellEnd"/>
      <w:r>
        <w:t xml:space="preserve"> to get the educational support they need to fulfil their potential. Last year, across all countries, we supported 5,586 children with </w:t>
      </w:r>
      <w:proofErr w:type="spellStart"/>
      <w:r>
        <w:t>deafblindness</w:t>
      </w:r>
      <w:proofErr w:type="spellEnd"/>
      <w:r>
        <w:t xml:space="preserve"> to access education.</w:t>
      </w:r>
    </w:p>
    <w:p w14:paraId="000000BE" w14:textId="77777777" w:rsidR="00154CC7" w:rsidRDefault="00E738A2">
      <w:pPr>
        <w:spacing w:before="0" w:after="240"/>
      </w:pPr>
      <w:r>
        <w:t xml:space="preserve">Like anyone their age, young people with </w:t>
      </w:r>
      <w:proofErr w:type="spellStart"/>
      <w:r>
        <w:t>deafblindness</w:t>
      </w:r>
      <w:proofErr w:type="spellEnd"/>
      <w:r>
        <w:t xml:space="preserve"> want to be as independent as possible, earn a living and contribute to their families and communities. We support young people with </w:t>
      </w:r>
      <w:proofErr w:type="spellStart"/>
      <w:r>
        <w:t>deafblindness</w:t>
      </w:r>
      <w:proofErr w:type="spellEnd"/>
      <w:r>
        <w:t xml:space="preserve"> to achieve this, enabling them to join a vocational training centre, become an apprentice, or plan to start their own business. Last year, 1,180 young people were supported with vocational training or opportunities to earn across our eight countries.</w:t>
      </w:r>
    </w:p>
    <w:p w14:paraId="000000BF" w14:textId="77777777" w:rsidR="00154CC7" w:rsidRDefault="00E738A2" w:rsidP="00E22623">
      <w:pPr>
        <w:pStyle w:val="Heading3"/>
        <w:spacing w:after="120"/>
      </w:pPr>
      <w:bookmarkStart w:id="21" w:name="_heading=h.1t3h5sf" w:colFirst="0" w:colLast="0"/>
      <w:bookmarkEnd w:id="21"/>
      <w:r>
        <w:t xml:space="preserve">Strategic objective 2: People with </w:t>
      </w:r>
      <w:proofErr w:type="spellStart"/>
      <w:r>
        <w:t>deafblindness</w:t>
      </w:r>
      <w:proofErr w:type="spellEnd"/>
      <w:r>
        <w:t>, and the people who support them, have more information, skills and knowledge</w:t>
      </w:r>
    </w:p>
    <w:p w14:paraId="000000C0" w14:textId="77777777" w:rsidR="00154CC7" w:rsidRDefault="00E738A2">
      <w:pPr>
        <w:spacing w:before="0" w:after="240"/>
      </w:pPr>
      <w:r>
        <w:t xml:space="preserve">We share information and train people with </w:t>
      </w:r>
      <w:proofErr w:type="spellStart"/>
      <w:r>
        <w:t>deafblindness</w:t>
      </w:r>
      <w:proofErr w:type="spellEnd"/>
      <w:r>
        <w:t xml:space="preserve">; their families and carers; health-workers; educators and other professionals; communities; and decision-makers, so that people with </w:t>
      </w:r>
      <w:proofErr w:type="spellStart"/>
      <w:r>
        <w:t>deafblindness</w:t>
      </w:r>
      <w:proofErr w:type="spellEnd"/>
      <w:r>
        <w:t xml:space="preserve"> get better support. </w:t>
      </w:r>
    </w:p>
    <w:p w14:paraId="000000C1" w14:textId="77777777" w:rsidR="00154CC7" w:rsidRDefault="00E738A2">
      <w:pPr>
        <w:spacing w:before="0" w:after="240"/>
      </w:pPr>
      <w:r>
        <w:t xml:space="preserve">Across all our countries, 9,178 people were trained to support people with </w:t>
      </w:r>
      <w:proofErr w:type="spellStart"/>
      <w:r>
        <w:t>deafblindness</w:t>
      </w:r>
      <w:proofErr w:type="spellEnd"/>
      <w:r>
        <w:t>.</w:t>
      </w:r>
    </w:p>
    <w:p w14:paraId="000000C3" w14:textId="123DAF1F" w:rsidR="00154CC7" w:rsidRDefault="00E738A2">
      <w:pPr>
        <w:spacing w:before="0" w:after="240"/>
      </w:pPr>
      <w:r>
        <w:t xml:space="preserve">We also continue to develop the online Global </w:t>
      </w:r>
      <w:proofErr w:type="spellStart"/>
      <w:r>
        <w:t>Deafblindness</w:t>
      </w:r>
      <w:proofErr w:type="spellEnd"/>
      <w:r>
        <w:t xml:space="preserve"> Resource Centre – deafblindness.info. Funded by the Nelumbo Foundation, this offers accessible information and resources to those who support people with </w:t>
      </w:r>
      <w:proofErr w:type="spellStart"/>
      <w:r>
        <w:t>deafblindness</w:t>
      </w:r>
      <w:proofErr w:type="spellEnd"/>
      <w:r>
        <w:t xml:space="preserve">, including parents, caregivers, teachers and NGO workers. </w:t>
      </w:r>
    </w:p>
    <w:p w14:paraId="000000C4" w14:textId="77777777" w:rsidR="00154CC7" w:rsidRDefault="00E738A2" w:rsidP="00E22623">
      <w:pPr>
        <w:pStyle w:val="Heading3"/>
        <w:spacing w:after="120"/>
      </w:pPr>
      <w:bookmarkStart w:id="22" w:name="_heading=h.4d34og8" w:colFirst="0" w:colLast="0"/>
      <w:bookmarkEnd w:id="22"/>
      <w:r>
        <w:t xml:space="preserve">Strategic objective 3: People with </w:t>
      </w:r>
      <w:proofErr w:type="spellStart"/>
      <w:r>
        <w:t>deafblindness</w:t>
      </w:r>
      <w:proofErr w:type="spellEnd"/>
      <w:r>
        <w:t xml:space="preserve"> are recognised in laws, policies and budgets </w:t>
      </w:r>
    </w:p>
    <w:p w14:paraId="000000C5" w14:textId="77777777" w:rsidR="00154CC7" w:rsidRDefault="00E738A2">
      <w:pPr>
        <w:spacing w:before="0" w:after="240"/>
      </w:pPr>
      <w:r>
        <w:t xml:space="preserve">We raise our voice to ensure the promises and commitments of the UN Convention on the Rights of Persons with Disabilities (UNCRPD) and other international human rights legal instruments, such as the Convention on the Rights of the Child, are realised for people with </w:t>
      </w:r>
      <w:proofErr w:type="spellStart"/>
      <w:r>
        <w:t>deafblindness</w:t>
      </w:r>
      <w:proofErr w:type="spellEnd"/>
      <w:r>
        <w:t xml:space="preserve">. Together with our partners and collaborators, including organisations led by people with </w:t>
      </w:r>
      <w:proofErr w:type="spellStart"/>
      <w:r>
        <w:t>deafblindness</w:t>
      </w:r>
      <w:proofErr w:type="spellEnd"/>
      <w:r>
        <w:t xml:space="preserve">, we advocate for change in policy, programmes and services so that people with </w:t>
      </w:r>
      <w:proofErr w:type="spellStart"/>
      <w:r>
        <w:t>deafblindness</w:t>
      </w:r>
      <w:proofErr w:type="spellEnd"/>
      <w:r>
        <w:t xml:space="preserve"> are included in every aspect of life. </w:t>
      </w:r>
    </w:p>
    <w:p w14:paraId="000000C6" w14:textId="77777777" w:rsidR="00154CC7" w:rsidRDefault="00E738A2" w:rsidP="00750C77">
      <w:pPr>
        <w:pStyle w:val="Heading2"/>
        <w:numPr>
          <w:ilvl w:val="1"/>
          <w:numId w:val="3"/>
        </w:numPr>
      </w:pPr>
      <w:bookmarkStart w:id="23" w:name="_Toc181148749"/>
      <w:bookmarkStart w:id="24" w:name="_Toc182469300"/>
      <w:r>
        <w:t>Sense International: plans for 2024/25</w:t>
      </w:r>
      <w:bookmarkEnd w:id="23"/>
      <w:bookmarkEnd w:id="24"/>
    </w:p>
    <w:p w14:paraId="000000C7" w14:textId="77777777" w:rsidR="00154CC7" w:rsidRDefault="00E738A2">
      <w:pPr>
        <w:spacing w:before="0" w:after="240"/>
      </w:pPr>
      <w:r>
        <w:t xml:space="preserve">In 2024/25, we will continue to implement the refreshed five-year strategy we put in place in 2021/22. We will deliver work on early intervention, inclusive education, and vocational training and livelihoods, alongside advocacy, training and knowledge sharing, so that people with </w:t>
      </w:r>
      <w:proofErr w:type="spellStart"/>
      <w:r>
        <w:t>deafblindness</w:t>
      </w:r>
      <w:proofErr w:type="spellEnd"/>
      <w:r>
        <w:t xml:space="preserve"> are meaningfully included in systems and societies. A few of our priorities for 2024/25 are:</w:t>
      </w:r>
    </w:p>
    <w:p w14:paraId="000000C8" w14:textId="77777777" w:rsidR="00154CC7" w:rsidRDefault="00E738A2">
      <w:pPr>
        <w:numPr>
          <w:ilvl w:val="0"/>
          <w:numId w:val="5"/>
        </w:numPr>
        <w:pBdr>
          <w:top w:val="nil"/>
          <w:left w:val="nil"/>
          <w:bottom w:val="nil"/>
          <w:right w:val="nil"/>
          <w:between w:val="nil"/>
        </w:pBdr>
        <w:spacing w:before="60" w:after="60"/>
      </w:pPr>
      <w:r>
        <w:rPr>
          <w:color w:val="000000"/>
        </w:rPr>
        <w:t xml:space="preserve">In Latin America, we will work in a new geography, Ecuador, and expand our education and livelihoods work to reach more people with </w:t>
      </w:r>
      <w:proofErr w:type="spellStart"/>
      <w:r>
        <w:rPr>
          <w:color w:val="000000"/>
        </w:rPr>
        <w:t>deafblindness</w:t>
      </w:r>
      <w:proofErr w:type="spellEnd"/>
      <w:r>
        <w:rPr>
          <w:color w:val="000000"/>
        </w:rPr>
        <w:t>.</w:t>
      </w:r>
    </w:p>
    <w:p w14:paraId="000000C9" w14:textId="77777777" w:rsidR="00154CC7" w:rsidRDefault="00E738A2">
      <w:pPr>
        <w:numPr>
          <w:ilvl w:val="0"/>
          <w:numId w:val="5"/>
        </w:numPr>
        <w:pBdr>
          <w:top w:val="nil"/>
          <w:left w:val="nil"/>
          <w:bottom w:val="nil"/>
          <w:right w:val="nil"/>
          <w:between w:val="nil"/>
        </w:pBdr>
        <w:spacing w:before="60" w:after="60"/>
      </w:pPr>
      <w:r>
        <w:rPr>
          <w:color w:val="000000"/>
        </w:rPr>
        <w:t xml:space="preserve">In Kenya, we’ll work with local authorities and partners to set up hearing screening and early intervention services in Garissa and Kwale counties. We’ll train local health workers and professionals on early intervention approaches to identify and support children with </w:t>
      </w:r>
      <w:proofErr w:type="spellStart"/>
      <w:r>
        <w:rPr>
          <w:color w:val="000000"/>
        </w:rPr>
        <w:t>deafblindness</w:t>
      </w:r>
      <w:proofErr w:type="spellEnd"/>
      <w:r>
        <w:rPr>
          <w:color w:val="000000"/>
        </w:rPr>
        <w:t>.</w:t>
      </w:r>
    </w:p>
    <w:p w14:paraId="000000CA" w14:textId="77777777" w:rsidR="00154CC7" w:rsidRDefault="00E738A2">
      <w:pPr>
        <w:numPr>
          <w:ilvl w:val="0"/>
          <w:numId w:val="5"/>
        </w:numPr>
        <w:pBdr>
          <w:top w:val="nil"/>
          <w:left w:val="nil"/>
          <w:bottom w:val="nil"/>
          <w:right w:val="nil"/>
          <w:between w:val="nil"/>
        </w:pBdr>
        <w:spacing w:before="60" w:after="60"/>
      </w:pPr>
      <w:r>
        <w:rPr>
          <w:color w:val="000000"/>
        </w:rPr>
        <w:t xml:space="preserve">In Nepal, we’ll enable children and young people with </w:t>
      </w:r>
      <w:proofErr w:type="spellStart"/>
      <w:r>
        <w:rPr>
          <w:color w:val="000000"/>
        </w:rPr>
        <w:t>deafblindness</w:t>
      </w:r>
      <w:proofErr w:type="spellEnd"/>
      <w:r>
        <w:rPr>
          <w:color w:val="000000"/>
        </w:rPr>
        <w:t xml:space="preserve"> and multi-sensory impairments to have access to early screening, education, lifelong learning and skills training in Kathmandu, Kaski, </w:t>
      </w:r>
      <w:proofErr w:type="spellStart"/>
      <w:r>
        <w:rPr>
          <w:color w:val="000000"/>
        </w:rPr>
        <w:t>Rupandehi</w:t>
      </w:r>
      <w:proofErr w:type="spellEnd"/>
      <w:r>
        <w:rPr>
          <w:color w:val="000000"/>
        </w:rPr>
        <w:t xml:space="preserve"> and Morang districts.</w:t>
      </w:r>
    </w:p>
    <w:p w14:paraId="000000CB" w14:textId="77777777" w:rsidR="00154CC7" w:rsidRDefault="00E738A2">
      <w:pPr>
        <w:numPr>
          <w:ilvl w:val="0"/>
          <w:numId w:val="5"/>
        </w:numPr>
        <w:pBdr>
          <w:top w:val="nil"/>
          <w:left w:val="nil"/>
          <w:bottom w:val="nil"/>
          <w:right w:val="nil"/>
          <w:between w:val="nil"/>
        </w:pBdr>
        <w:spacing w:before="60" w:after="60"/>
      </w:pPr>
      <w:r>
        <w:rPr>
          <w:color w:val="000000"/>
        </w:rPr>
        <w:t xml:space="preserve">In India, through a new two-year partnership with the John Lewis Partnership, we’ll support young people with </w:t>
      </w:r>
      <w:proofErr w:type="spellStart"/>
      <w:r>
        <w:rPr>
          <w:color w:val="000000"/>
        </w:rPr>
        <w:t>deafblindness</w:t>
      </w:r>
      <w:proofErr w:type="spellEnd"/>
      <w:r>
        <w:rPr>
          <w:color w:val="000000"/>
        </w:rPr>
        <w:t xml:space="preserve"> and multi-sensory impairments to access employment in Delhi and Alleppey.</w:t>
      </w:r>
    </w:p>
    <w:p w14:paraId="000000CC" w14:textId="77777777" w:rsidR="00154CC7" w:rsidRDefault="00E738A2">
      <w:pPr>
        <w:numPr>
          <w:ilvl w:val="0"/>
          <w:numId w:val="5"/>
        </w:numPr>
        <w:pBdr>
          <w:top w:val="nil"/>
          <w:left w:val="nil"/>
          <w:bottom w:val="nil"/>
          <w:right w:val="nil"/>
          <w:between w:val="nil"/>
        </w:pBdr>
        <w:spacing w:before="60" w:after="60"/>
      </w:pPr>
      <w:r>
        <w:rPr>
          <w:color w:val="000000"/>
        </w:rPr>
        <w:t>In Uganda, we’ll expand our early intervention services to two new districts.</w:t>
      </w:r>
    </w:p>
    <w:p w14:paraId="000000CD" w14:textId="77777777" w:rsidR="00154CC7" w:rsidRDefault="00E738A2">
      <w:pPr>
        <w:numPr>
          <w:ilvl w:val="0"/>
          <w:numId w:val="5"/>
        </w:numPr>
        <w:pBdr>
          <w:top w:val="nil"/>
          <w:left w:val="nil"/>
          <w:bottom w:val="nil"/>
          <w:right w:val="nil"/>
          <w:between w:val="nil"/>
        </w:pBdr>
        <w:spacing w:before="60" w:after="60"/>
      </w:pPr>
      <w:r>
        <w:rPr>
          <w:color w:val="000000"/>
        </w:rPr>
        <w:t xml:space="preserve">We’ll continue to deliver our Global Inclusive Education programme, ensuring more children with </w:t>
      </w:r>
      <w:proofErr w:type="spellStart"/>
      <w:r>
        <w:rPr>
          <w:color w:val="000000"/>
        </w:rPr>
        <w:t>deafblindness</w:t>
      </w:r>
      <w:proofErr w:type="spellEnd"/>
      <w:r>
        <w:rPr>
          <w:color w:val="000000"/>
        </w:rPr>
        <w:t xml:space="preserve"> and complex disabilities have access to education. As part of this programme, we will launch our Global Resource Hub, a digital platform with information and resources for people with </w:t>
      </w:r>
      <w:proofErr w:type="spellStart"/>
      <w:r>
        <w:rPr>
          <w:color w:val="000000"/>
        </w:rPr>
        <w:t>deafblindness</w:t>
      </w:r>
      <w:proofErr w:type="spellEnd"/>
      <w:r>
        <w:rPr>
          <w:color w:val="000000"/>
        </w:rPr>
        <w:t xml:space="preserve"> and the people who support them.</w:t>
      </w:r>
    </w:p>
    <w:p w14:paraId="000000CE" w14:textId="77777777" w:rsidR="00154CC7" w:rsidRDefault="00E738A2">
      <w:pPr>
        <w:numPr>
          <w:ilvl w:val="0"/>
          <w:numId w:val="5"/>
        </w:numPr>
        <w:pBdr>
          <w:top w:val="nil"/>
          <w:left w:val="nil"/>
          <w:bottom w:val="nil"/>
          <w:right w:val="nil"/>
          <w:between w:val="nil"/>
        </w:pBdr>
        <w:spacing w:before="60" w:after="60"/>
      </w:pPr>
      <w:r>
        <w:rPr>
          <w:color w:val="000000"/>
        </w:rPr>
        <w:t xml:space="preserve">To mark 30 years of Sense International in 2024, we’ll plan a series of campaigns and events, including a gala in September to raise awareness and support for people with </w:t>
      </w:r>
      <w:proofErr w:type="spellStart"/>
      <w:r>
        <w:rPr>
          <w:color w:val="000000"/>
        </w:rPr>
        <w:t>deafblindness</w:t>
      </w:r>
      <w:proofErr w:type="spellEnd"/>
      <w:r>
        <w:rPr>
          <w:color w:val="000000"/>
        </w:rPr>
        <w:t xml:space="preserve"> and our work.</w:t>
      </w:r>
    </w:p>
    <w:p w14:paraId="000000CF" w14:textId="77777777" w:rsidR="00154CC7" w:rsidRDefault="00E738A2" w:rsidP="00750C77">
      <w:pPr>
        <w:pStyle w:val="Heading2"/>
        <w:numPr>
          <w:ilvl w:val="1"/>
          <w:numId w:val="3"/>
        </w:numPr>
      </w:pPr>
      <w:bookmarkStart w:id="25" w:name="_Toc181148750"/>
      <w:bookmarkStart w:id="26" w:name="_Toc182469301"/>
      <w:r>
        <w:t>Quality and safeguarding</w:t>
      </w:r>
      <w:bookmarkEnd w:id="25"/>
      <w:bookmarkEnd w:id="26"/>
    </w:p>
    <w:p w14:paraId="000000D0" w14:textId="77777777" w:rsidR="00154CC7" w:rsidRDefault="00E738A2" w:rsidP="00E22623">
      <w:pPr>
        <w:pStyle w:val="Heading3"/>
        <w:spacing w:after="120"/>
      </w:pPr>
      <w:bookmarkStart w:id="27" w:name="_heading=h.17dp8vu" w:colFirst="0" w:colLast="0"/>
      <w:bookmarkEnd w:id="27"/>
      <w:r>
        <w:t>Quality</w:t>
      </w:r>
    </w:p>
    <w:p w14:paraId="000000D1" w14:textId="77777777" w:rsidR="00154CC7" w:rsidRDefault="00E738A2">
      <w:pPr>
        <w:spacing w:before="0" w:after="240"/>
      </w:pPr>
      <w:r>
        <w:t xml:space="preserve">Last year, our services rated ‘good’ or ‘outstanding’ decreased from 94% to 90.4%. This is due to two services being re-inspected and dropping from a ‘good’ rating to a ‘requires improvement’ rating. Our services in Northern Ireland and Wales remain ‘assured’ by the Regulation and Quality Improvement Authority (RQIA), and Care Inspectorate Wales (CIW) respectively. </w:t>
      </w:r>
    </w:p>
    <w:p w14:paraId="000000D2" w14:textId="77777777" w:rsidR="00154CC7" w:rsidRDefault="00E738A2">
      <w:pPr>
        <w:spacing w:before="0" w:after="240"/>
      </w:pPr>
      <w:r>
        <w:t>We have been working to prepare for the new CQC inspection processes, which includes assessment of services against CQC’s new quality statements. Audits are being completed in person to ensure the quality, safety and compliance of services, and we have been working on new audit tools which will align with the new CQC assessment framework.</w:t>
      </w:r>
    </w:p>
    <w:p w14:paraId="000000D3" w14:textId="77777777" w:rsidR="00154CC7" w:rsidRDefault="00E738A2">
      <w:pPr>
        <w:spacing w:before="0" w:after="240"/>
      </w:pPr>
      <w:r>
        <w:t xml:space="preserve">Our independently chaired </w:t>
      </w:r>
      <w:r>
        <w:rPr>
          <w:b/>
        </w:rPr>
        <w:t>Quality Board</w:t>
      </w:r>
      <w:r>
        <w:t xml:space="preserve"> continues to meet quarterly to review evidence of quality assurance across our services and agree recommendations.</w:t>
      </w:r>
    </w:p>
    <w:p w14:paraId="000000D4" w14:textId="77777777" w:rsidR="00154CC7" w:rsidRDefault="00E738A2">
      <w:pPr>
        <w:spacing w:before="0" w:after="240"/>
      </w:pPr>
      <w:r>
        <w:t xml:space="preserve">Our practice development team, which provides support across Sense services nationally, has a strong focus on </w:t>
      </w:r>
      <w:r>
        <w:rPr>
          <w:b/>
        </w:rPr>
        <w:t>positive behaviour support</w:t>
      </w:r>
      <w:r>
        <w:t xml:space="preserve">. Increasing people’s quality of life and providing opportunities for people to flourish and thrive is an underlying aim. </w:t>
      </w:r>
    </w:p>
    <w:p w14:paraId="000000D5" w14:textId="77777777" w:rsidR="00154CC7" w:rsidRDefault="00E738A2">
      <w:pPr>
        <w:spacing w:before="0" w:after="240"/>
      </w:pPr>
      <w:r>
        <w:t xml:space="preserve">Last year, 16 of our services also piloted the </w:t>
      </w:r>
      <w:r>
        <w:rPr>
          <w:b/>
        </w:rPr>
        <w:t>Capable Environment Standards Audit Tool</w:t>
      </w:r>
      <w:r>
        <w:t xml:space="preserve">. This was designed by members of the Restrain Reduction Network (RRN) and helps to assess both the quality of provision and possible causes of behaviours of concern. It is also a self-reflection tool, which means teams can identify areas of improvement themselves, as well as find things to celebrate.  </w:t>
      </w:r>
    </w:p>
    <w:p w14:paraId="000000D6" w14:textId="77777777" w:rsidR="00154CC7" w:rsidRDefault="00E738A2" w:rsidP="00E22623">
      <w:pPr>
        <w:pStyle w:val="Heading3"/>
        <w:spacing w:after="120"/>
      </w:pPr>
      <w:bookmarkStart w:id="28" w:name="_heading=h.3rdcrjn" w:colFirst="0" w:colLast="0"/>
      <w:bookmarkEnd w:id="28"/>
      <w:r>
        <w:t>Inclusion</w:t>
      </w:r>
    </w:p>
    <w:p w14:paraId="000000D7" w14:textId="77777777" w:rsidR="00154CC7" w:rsidRDefault="00E738A2" w:rsidP="00D9363E">
      <w:pPr>
        <w:spacing w:before="0" w:after="240"/>
      </w:pPr>
      <w:r>
        <w:t xml:space="preserve">The </w:t>
      </w:r>
      <w:r>
        <w:rPr>
          <w:b/>
        </w:rPr>
        <w:t>Sense User Reference Group (SURG)</w:t>
      </w:r>
      <w:r>
        <w:t xml:space="preserve"> is a group of people who receive a Sense service and volunteer to give valuable feedback to help us shape service delivery and continuously improve the way we meet people’s needs. Last year, the group met both virtually and in person at Sense Touchbase Pears. They met with senior members of staff to talk about topics as varied as our equality, diversity and inclusion (EDI) strategy, our latest staff survey and the impact of global warming. A member of the group was also involved in presenting information on Sense to a group of international students. One member of SURG has resigned from the group and therefore a vacancy is open.</w:t>
      </w:r>
    </w:p>
    <w:p w14:paraId="000000D8" w14:textId="77777777" w:rsidR="00154CC7" w:rsidRDefault="00E738A2" w:rsidP="00D9363E">
      <w:pPr>
        <w:spacing w:before="0" w:after="240"/>
      </w:pPr>
      <w:r>
        <w:t xml:space="preserve">Our </w:t>
      </w:r>
      <w:r>
        <w:rPr>
          <w:b/>
        </w:rPr>
        <w:t>Experts by Experience (EXE)</w:t>
      </w:r>
      <w:r>
        <w:t xml:space="preserve"> – people who have lived experience of social care – are employed by Sense to ensure the design and delivery of our services are truly person-centred. We are appointing a further three EXE members on fixed term contracts in spring 2024. The EXE will continue to take part in quality audits for services, both remotely and in person.</w:t>
      </w:r>
    </w:p>
    <w:p w14:paraId="000000D9" w14:textId="77777777" w:rsidR="00154CC7" w:rsidRDefault="00E738A2">
      <w:pPr>
        <w:spacing w:before="0" w:after="240"/>
      </w:pPr>
      <w:r>
        <w:rPr>
          <w:b/>
        </w:rPr>
        <w:t>The Working Together for Change (WTFC) programme</w:t>
      </w:r>
      <w:r>
        <w:t xml:space="preserve"> is part of our yearly feedback process. It ensures that we listen to the people we support, using their experiences and hopes for the future to help improve what we do.</w:t>
      </w:r>
    </w:p>
    <w:p w14:paraId="000000DA" w14:textId="77777777" w:rsidR="00154CC7" w:rsidRDefault="00E738A2" w:rsidP="00E22623">
      <w:pPr>
        <w:pStyle w:val="Heading3"/>
        <w:spacing w:after="120"/>
      </w:pPr>
      <w:bookmarkStart w:id="29" w:name="_heading=h.26in1rg" w:colFirst="0" w:colLast="0"/>
      <w:bookmarkEnd w:id="29"/>
      <w:r>
        <w:t>Safeguarding</w:t>
      </w:r>
    </w:p>
    <w:p w14:paraId="000000DB" w14:textId="77777777" w:rsidR="00154CC7" w:rsidRDefault="00E738A2">
      <w:pPr>
        <w:spacing w:before="0" w:after="240"/>
      </w:pPr>
      <w:r>
        <w:t xml:space="preserve">We take safeguarding very seriously at Sense, and continually ensure our approaches reflect legislation and emerging best practices, including for online and digital services. </w:t>
      </w:r>
    </w:p>
    <w:p w14:paraId="000000DC" w14:textId="77777777" w:rsidR="00154CC7" w:rsidRDefault="00E738A2">
      <w:pPr>
        <w:spacing w:before="0" w:after="240"/>
      </w:pPr>
      <w:r>
        <w:t xml:space="preserve">Our </w:t>
      </w:r>
      <w:r>
        <w:rPr>
          <w:b/>
        </w:rPr>
        <w:t>Safeguarding Board</w:t>
      </w:r>
      <w:r>
        <w:t xml:space="preserve"> is independently chaired and meets regularly to review policies, processes and procedures. It also makes recommendations, including monitoring levels of training and awareness across the whole of Sense. </w:t>
      </w:r>
    </w:p>
    <w:p w14:paraId="000000DD" w14:textId="77777777" w:rsidR="00154CC7" w:rsidRDefault="00E738A2">
      <w:pPr>
        <w:spacing w:before="0" w:after="240"/>
      </w:pPr>
      <w:r>
        <w:t xml:space="preserve">We are committed to the principles of </w:t>
      </w:r>
      <w:r>
        <w:rPr>
          <w:b/>
        </w:rPr>
        <w:t>Making Safeguarding Personal (MSP)</w:t>
      </w:r>
      <w:r>
        <w:t xml:space="preserve">, which means we focus on the personalised outcomes that the people we support want. Last year, with funding support from Fairer Futures Fund, we ran a series of workshops with a group of individuals who used varied methods of communication. This taught about consent, saying ‘No’ to abuse and taking control of their decisions. </w:t>
      </w:r>
    </w:p>
    <w:p w14:paraId="000000DE" w14:textId="77777777" w:rsidR="00154CC7" w:rsidRDefault="00E738A2" w:rsidP="00750C77">
      <w:pPr>
        <w:pStyle w:val="Heading2"/>
        <w:numPr>
          <w:ilvl w:val="1"/>
          <w:numId w:val="3"/>
        </w:numPr>
      </w:pPr>
      <w:bookmarkStart w:id="30" w:name="_Toc181148751"/>
      <w:bookmarkStart w:id="31" w:name="_Toc182469302"/>
      <w:r>
        <w:t>Fundraising</w:t>
      </w:r>
      <w:bookmarkEnd w:id="30"/>
      <w:bookmarkEnd w:id="31"/>
    </w:p>
    <w:p w14:paraId="000000DF" w14:textId="77777777" w:rsidR="00154CC7" w:rsidRDefault="00E738A2" w:rsidP="00D9363E">
      <w:pPr>
        <w:spacing w:before="0" w:after="240"/>
      </w:pPr>
      <w:r>
        <w:t>So much of our work would be impossible without our supporters, and the amazing people that have donated time and money, fundraised, or left money in their Will for Sense. Last year, the generosity of our supporters meant we raised £13,977,000 for the work of Sense and Sense International. This was thanks to:</w:t>
      </w:r>
    </w:p>
    <w:p w14:paraId="000000E0" w14:textId="77777777" w:rsidR="00154CC7" w:rsidRDefault="00E738A2">
      <w:pPr>
        <w:numPr>
          <w:ilvl w:val="0"/>
          <w:numId w:val="5"/>
        </w:numPr>
        <w:pBdr>
          <w:top w:val="nil"/>
          <w:left w:val="nil"/>
          <w:bottom w:val="nil"/>
          <w:right w:val="nil"/>
          <w:between w:val="nil"/>
        </w:pBdr>
        <w:spacing w:before="60" w:after="60"/>
      </w:pPr>
      <w:bookmarkStart w:id="32" w:name="_heading=h.19c6y18" w:colFirst="0" w:colLast="0"/>
      <w:bookmarkEnd w:id="32"/>
      <w:r>
        <w:rPr>
          <w:color w:val="000000"/>
        </w:rPr>
        <w:t>168 supporters who left us £3,264,000 through special bequests to remember Sense in their Will. We extend our heartfelt sympathy and thanks to their loved ones.</w:t>
      </w:r>
    </w:p>
    <w:p w14:paraId="000000E1" w14:textId="77777777" w:rsidR="00154CC7" w:rsidRDefault="00E738A2">
      <w:pPr>
        <w:numPr>
          <w:ilvl w:val="0"/>
          <w:numId w:val="5"/>
        </w:numPr>
        <w:pBdr>
          <w:top w:val="nil"/>
          <w:left w:val="nil"/>
          <w:bottom w:val="nil"/>
          <w:right w:val="nil"/>
          <w:between w:val="nil"/>
        </w:pBdr>
        <w:spacing w:before="60" w:after="60"/>
      </w:pPr>
      <w:r>
        <w:rPr>
          <w:color w:val="000000"/>
        </w:rPr>
        <w:t>2,498 further people who enquired about leaving a gift in their Will, after seeing our TV and online advertising.</w:t>
      </w:r>
    </w:p>
    <w:p w14:paraId="000000E2" w14:textId="77777777" w:rsidR="00154CC7" w:rsidRDefault="00E738A2">
      <w:pPr>
        <w:numPr>
          <w:ilvl w:val="0"/>
          <w:numId w:val="5"/>
        </w:numPr>
        <w:pBdr>
          <w:top w:val="nil"/>
          <w:left w:val="nil"/>
          <w:bottom w:val="nil"/>
          <w:right w:val="nil"/>
          <w:between w:val="nil"/>
        </w:pBdr>
        <w:spacing w:before="60" w:after="60"/>
      </w:pPr>
      <w:bookmarkStart w:id="33" w:name="_heading=h.3tbugp1" w:colFirst="0" w:colLast="0"/>
      <w:bookmarkEnd w:id="33"/>
      <w:r>
        <w:rPr>
          <w:color w:val="000000"/>
        </w:rPr>
        <w:t>Our brilliant individual supporters who donated £706,000 to Sense Children’s Specialist Services at Christmas. Our appeal featured four-year old Verity, who has a rare genetic condition and is sight impaired. The campaign described how we have worked with Verity and her family to ensure that she can be included and feel the magic of Christmas using her other senses.</w:t>
      </w:r>
    </w:p>
    <w:p w14:paraId="000000E3" w14:textId="77777777" w:rsidR="00154CC7" w:rsidRDefault="00E738A2">
      <w:pPr>
        <w:numPr>
          <w:ilvl w:val="0"/>
          <w:numId w:val="5"/>
        </w:numPr>
        <w:pBdr>
          <w:top w:val="nil"/>
          <w:left w:val="nil"/>
          <w:bottom w:val="nil"/>
          <w:right w:val="nil"/>
          <w:between w:val="nil"/>
        </w:pBdr>
        <w:spacing w:before="60" w:after="60"/>
      </w:pPr>
      <w:r>
        <w:rPr>
          <w:color w:val="000000"/>
        </w:rPr>
        <w:t>2,129 supporters who signed up to participate in Sense Sign School, raising money and helping people learn British Sign Language. For £10 a month, people receive a set of flash cards, conversation guides and access to teaching videos by Deaf people who use our services.</w:t>
      </w:r>
    </w:p>
    <w:p w14:paraId="000000E4" w14:textId="77777777" w:rsidR="00154CC7" w:rsidRDefault="00E738A2">
      <w:pPr>
        <w:numPr>
          <w:ilvl w:val="0"/>
          <w:numId w:val="5"/>
        </w:numPr>
        <w:pBdr>
          <w:top w:val="nil"/>
          <w:left w:val="nil"/>
          <w:bottom w:val="nil"/>
          <w:right w:val="nil"/>
          <w:between w:val="nil"/>
        </w:pBdr>
        <w:spacing w:before="60" w:after="60"/>
      </w:pPr>
      <w:r>
        <w:rPr>
          <w:color w:val="000000"/>
        </w:rPr>
        <w:t>Over 16,500 new people who gave a gift following our campaigns and appeals on TV, in newspapers and magazines, and online.</w:t>
      </w:r>
    </w:p>
    <w:p w14:paraId="000000E5" w14:textId="6D720893" w:rsidR="00154CC7" w:rsidRDefault="00E738A2" w:rsidP="5D48B8F4">
      <w:pPr>
        <w:numPr>
          <w:ilvl w:val="0"/>
          <w:numId w:val="5"/>
        </w:numPr>
        <w:pBdr>
          <w:top w:val="nil"/>
          <w:left w:val="nil"/>
          <w:bottom w:val="nil"/>
          <w:right w:val="nil"/>
          <w:between w:val="nil"/>
        </w:pBdr>
        <w:spacing w:before="60" w:after="60"/>
        <w:rPr>
          <w:color w:val="000000" w:themeColor="text1"/>
        </w:rPr>
      </w:pPr>
      <w:r w:rsidRPr="5D48B8F4">
        <w:rPr>
          <w:color w:val="000000" w:themeColor="text1"/>
        </w:rPr>
        <w:t xml:space="preserve">Over 850 people who ran, cycled, trekked and swam for Sense. We also recruited 490 runners for the 2024 London Marathon, where we </w:t>
      </w:r>
      <w:r w:rsidR="631BD49E" w:rsidRPr="5D48B8F4">
        <w:rPr>
          <w:color w:val="000000" w:themeColor="text1"/>
        </w:rPr>
        <w:t xml:space="preserve">raised over </w:t>
      </w:r>
      <w:r w:rsidRPr="5D48B8F4">
        <w:rPr>
          <w:color w:val="000000" w:themeColor="text1"/>
        </w:rPr>
        <w:t>£1M through this event for the first time.</w:t>
      </w:r>
    </w:p>
    <w:p w14:paraId="000000E6" w14:textId="77777777" w:rsidR="00154CC7" w:rsidRDefault="00E738A2">
      <w:pPr>
        <w:numPr>
          <w:ilvl w:val="0"/>
          <w:numId w:val="5"/>
        </w:numPr>
        <w:pBdr>
          <w:top w:val="nil"/>
          <w:left w:val="nil"/>
          <w:bottom w:val="nil"/>
          <w:right w:val="nil"/>
          <w:between w:val="nil"/>
        </w:pBdr>
        <w:spacing w:before="60" w:after="60"/>
      </w:pPr>
      <w:r>
        <w:rPr>
          <w:color w:val="000000"/>
        </w:rPr>
        <w:t>Over 100 tribute funds were set up for donations in memory of a loved one, collectively raising £89,000.</w:t>
      </w:r>
    </w:p>
    <w:p w14:paraId="000000E7" w14:textId="77777777" w:rsidR="00154CC7" w:rsidRDefault="00E738A2">
      <w:pPr>
        <w:numPr>
          <w:ilvl w:val="0"/>
          <w:numId w:val="5"/>
        </w:numPr>
        <w:pBdr>
          <w:top w:val="nil"/>
          <w:left w:val="nil"/>
          <w:bottom w:val="nil"/>
          <w:right w:val="nil"/>
          <w:between w:val="nil"/>
        </w:pBdr>
        <w:spacing w:before="60" w:after="60"/>
      </w:pPr>
      <w:r>
        <w:rPr>
          <w:color w:val="000000"/>
        </w:rPr>
        <w:t>130 Sense shops that took part in four fun weeks of fundraising to raise £88,000.</w:t>
      </w:r>
    </w:p>
    <w:p w14:paraId="000000E8" w14:textId="77777777" w:rsidR="00154CC7" w:rsidRDefault="00E738A2">
      <w:pPr>
        <w:numPr>
          <w:ilvl w:val="0"/>
          <w:numId w:val="5"/>
        </w:numPr>
        <w:pBdr>
          <w:top w:val="nil"/>
          <w:left w:val="nil"/>
          <w:bottom w:val="nil"/>
          <w:right w:val="nil"/>
          <w:between w:val="nil"/>
        </w:pBdr>
        <w:spacing w:before="60" w:after="60"/>
      </w:pPr>
      <w:r>
        <w:rPr>
          <w:color w:val="000000"/>
        </w:rPr>
        <w:t>65 local businesses that kindly donated to us.</w:t>
      </w:r>
    </w:p>
    <w:p w14:paraId="000000EA" w14:textId="7676EAA7" w:rsidR="00154CC7" w:rsidRDefault="00E738A2" w:rsidP="001372D9">
      <w:pPr>
        <w:numPr>
          <w:ilvl w:val="0"/>
          <w:numId w:val="5"/>
        </w:numPr>
        <w:pBdr>
          <w:top w:val="nil"/>
          <w:left w:val="nil"/>
          <w:bottom w:val="nil"/>
          <w:right w:val="nil"/>
          <w:between w:val="nil"/>
        </w:pBdr>
        <w:spacing w:before="60" w:after="60"/>
      </w:pPr>
      <w:r>
        <w:rPr>
          <w:color w:val="000000"/>
        </w:rPr>
        <w:t>We also launched Stream it for Sense, a way for online video streamers to fundraise, and we had over 100 people sign up to host a Sensational Tea Party to raise money for Sense.</w:t>
      </w:r>
    </w:p>
    <w:p w14:paraId="000000EB" w14:textId="77777777" w:rsidR="00154CC7" w:rsidRPr="0044321B" w:rsidRDefault="00E738A2" w:rsidP="006F08A0">
      <w:pPr>
        <w:pStyle w:val="Heading4"/>
        <w:spacing w:before="0" w:after="120"/>
      </w:pPr>
      <w:r>
        <w:t xml:space="preserve">Our commitment to fundraise responsibly </w:t>
      </w:r>
    </w:p>
    <w:p w14:paraId="000000EC" w14:textId="77777777" w:rsidR="00154CC7" w:rsidRDefault="00E738A2">
      <w:pPr>
        <w:spacing w:before="0" w:after="240"/>
      </w:pPr>
      <w:r>
        <w:t>Maintaining the trust of our supporters is critical – that is why honesty and transparency are at the heart of everything we do.</w:t>
      </w:r>
    </w:p>
    <w:p w14:paraId="000000ED" w14:textId="77777777" w:rsidR="00154CC7" w:rsidRDefault="00E738A2">
      <w:pPr>
        <w:spacing w:before="0" w:after="240"/>
      </w:pPr>
      <w:r>
        <w:t>We are committed to following best practices in fundraising and marketing. We are members of the Chartered Institute of Fundraising and registered with the Fundraising Regulator, whose Code of Practice we follow.</w:t>
      </w:r>
    </w:p>
    <w:p w14:paraId="000000EE" w14:textId="77777777" w:rsidR="00154CC7" w:rsidRDefault="00E738A2">
      <w:pPr>
        <w:spacing w:before="0" w:after="240"/>
      </w:pPr>
      <w:r>
        <w:t>We adhere to all legislative and regulatory requirements and ensure that our policies, guidelines and processes are regularly reviewed. We have strict guidelines about fundraising from vulnerable people and we never put pressure on anyone to donate.</w:t>
      </w:r>
    </w:p>
    <w:p w14:paraId="000000EF" w14:textId="77777777" w:rsidR="00154CC7" w:rsidRDefault="00E738A2">
      <w:pPr>
        <w:spacing w:before="0" w:after="240"/>
      </w:pPr>
      <w:bookmarkStart w:id="34" w:name="_heading=h.28h4qwu" w:colFirst="0" w:colLast="0"/>
      <w:bookmarkEnd w:id="34"/>
      <w:r>
        <w:t>In 2023/24, we worked with four professional fundraisers to support our fundraising. We closely monitor our supplier partners and those that fundraise on our behalf to ensure the highest standards are maintained.</w:t>
      </w:r>
    </w:p>
    <w:p w14:paraId="000000F0" w14:textId="77777777" w:rsidR="00154CC7" w:rsidRDefault="00E738A2">
      <w:pPr>
        <w:spacing w:before="0" w:after="240"/>
      </w:pPr>
      <w:r>
        <w:t>We work extremely hard to ensure that supporters and the public have a positive experience of Sense, but we recognise we do not always get it right. You can find our complaints policy on the Sense website – we take all complaints and concerns seriously and value the feedback this provides.</w:t>
      </w:r>
    </w:p>
    <w:p w14:paraId="000000F1" w14:textId="77777777" w:rsidR="00154CC7" w:rsidRDefault="00E738A2">
      <w:pPr>
        <w:spacing w:before="0" w:after="240"/>
      </w:pPr>
      <w:r>
        <w:t>Over the last year, our supporter services team received 75 complaints. We always respond quickly to requests to change the way we contact people, and we ensure that our supporters’ personal details are managed respectfully and securely. We also review our data management procedures regularly.</w:t>
      </w:r>
    </w:p>
    <w:p w14:paraId="000000F2" w14:textId="1D68E90D" w:rsidR="00154CC7" w:rsidRDefault="00E738A2">
      <w:pPr>
        <w:spacing w:before="0" w:after="240"/>
      </w:pPr>
      <w:r>
        <w:t>During the reporting period, we received 60 requests through the Fundraising Preference Service asking us</w:t>
      </w:r>
      <w:sdt>
        <w:sdtPr>
          <w:tag w:val="goog_rdk_4"/>
          <w:id w:val="-154836096"/>
        </w:sdtPr>
        <w:sdtEndPr/>
        <w:sdtContent/>
      </w:sdt>
      <w:r>
        <w:t xml:space="preserve"> not to send fundraising </w:t>
      </w:r>
      <w:proofErr w:type="gramStart"/>
      <w:r>
        <w:t>request</w:t>
      </w:r>
      <w:r w:rsidR="4EBF615B">
        <w:t>s</w:t>
      </w:r>
      <w:r>
        <w:t>, and</w:t>
      </w:r>
      <w:proofErr w:type="gramEnd"/>
      <w:r>
        <w:t xml:space="preserve"> were removed from our mailing lists. No complaints were made to the Fundraising Regulator about Sense during this period.</w:t>
      </w:r>
    </w:p>
    <w:p w14:paraId="000000F4" w14:textId="64EE9772" w:rsidR="00154CC7" w:rsidRDefault="00E738A2">
      <w:pPr>
        <w:spacing w:before="0" w:after="240"/>
      </w:pPr>
      <w:r>
        <w:t>If you would like to talk to us about fundraising, please contact us at:</w:t>
      </w:r>
      <w:r w:rsidR="00B25D3C">
        <w:t xml:space="preserve"> </w:t>
      </w:r>
      <w:r>
        <w:t>supporterservices@sense.org.uk or 0300 330 9257.</w:t>
      </w:r>
    </w:p>
    <w:p w14:paraId="000000F5" w14:textId="77777777" w:rsidR="00154CC7" w:rsidRDefault="00E738A2" w:rsidP="00750C77">
      <w:pPr>
        <w:pStyle w:val="Heading2"/>
        <w:numPr>
          <w:ilvl w:val="1"/>
          <w:numId w:val="3"/>
        </w:numPr>
      </w:pPr>
      <w:bookmarkStart w:id="35" w:name="_Toc181148752"/>
      <w:bookmarkStart w:id="36" w:name="_Toc182469303"/>
      <w:r>
        <w:t>Our volunteers</w:t>
      </w:r>
      <w:bookmarkEnd w:id="35"/>
      <w:bookmarkEnd w:id="36"/>
    </w:p>
    <w:p w14:paraId="000000F6" w14:textId="77777777" w:rsidR="00154CC7" w:rsidRDefault="00E738A2">
      <w:pPr>
        <w:spacing w:before="0" w:after="240"/>
      </w:pPr>
      <w:r>
        <w:t>In 2023/24, our incredible volunteers continued to provide vital support for our shops, services, activities and holidays. We are so thankful for their time, energy and commitment.</w:t>
      </w:r>
    </w:p>
    <w:p w14:paraId="000000F7" w14:textId="77777777" w:rsidR="00154CC7" w:rsidRDefault="00E738A2">
      <w:pPr>
        <w:spacing w:before="0" w:after="240"/>
      </w:pPr>
      <w:r>
        <w:rPr>
          <w:b/>
        </w:rPr>
        <w:t>Sense shops</w:t>
      </w:r>
      <w:r>
        <w:t xml:space="preserve"> rely on volunteers. They are a huge part of our retail operation and help us engage with our local communities. Last year over 1,800 people volunteered across our 137 shops.</w:t>
      </w:r>
    </w:p>
    <w:p w14:paraId="000000F8" w14:textId="77777777" w:rsidR="00154CC7" w:rsidRDefault="00E738A2">
      <w:pPr>
        <w:spacing w:before="0" w:after="240"/>
      </w:pPr>
      <w:r>
        <w:rPr>
          <w:b/>
        </w:rPr>
        <w:t>Sense Virtual Buddying</w:t>
      </w:r>
      <w:r>
        <w:t xml:space="preserve"> is an important way we can tackle loneliness and social isolation. In July 2023, we filmed the story of Chapman – a 13-year-old boy with complex disabilities – and his virtual buddy, Gabi. Their story was also broadcast on BBC Breakfast, with a reach of over 4.8 million viewers. It highlighted this great initiative, only made possible through the commitment of over 200 people that volunteered to be a buddy last year.</w:t>
      </w:r>
    </w:p>
    <w:p w14:paraId="000000F9" w14:textId="77777777" w:rsidR="00154CC7" w:rsidRDefault="00E738A2">
      <w:pPr>
        <w:spacing w:before="0" w:after="240"/>
      </w:pPr>
      <w:r>
        <w:t>In November 2023, we launched a new system for recruiting volunteers to Sense, replicating our system for recruiting employees. This has helped us become more efficient and effective at recruiting and welcoming new volunteers.</w:t>
      </w:r>
    </w:p>
    <w:p w14:paraId="000000FA" w14:textId="77777777" w:rsidR="00154CC7" w:rsidRDefault="00E738A2">
      <w:pPr>
        <w:spacing w:before="0" w:after="240"/>
      </w:pPr>
      <w:r>
        <w:t>We appointed a new Head of Volunteering in January 2024 who is leading us in launching a revised approach and strategy for volunteering in 2024-25.</w:t>
      </w:r>
    </w:p>
    <w:p w14:paraId="000000FB" w14:textId="77777777" w:rsidR="00154CC7" w:rsidRDefault="00E738A2" w:rsidP="00750C77">
      <w:pPr>
        <w:pStyle w:val="Heading2"/>
        <w:numPr>
          <w:ilvl w:val="1"/>
          <w:numId w:val="3"/>
        </w:numPr>
      </w:pPr>
      <w:bookmarkStart w:id="37" w:name="_Toc181148753"/>
      <w:bookmarkStart w:id="38" w:name="_Toc182469304"/>
      <w:r>
        <w:t>Our people</w:t>
      </w:r>
      <w:bookmarkEnd w:id="37"/>
      <w:bookmarkEnd w:id="38"/>
    </w:p>
    <w:p w14:paraId="000000FC" w14:textId="77777777" w:rsidR="00154CC7" w:rsidRDefault="00E738A2">
      <w:pPr>
        <w:spacing w:before="0" w:after="240"/>
      </w:pPr>
      <w:r>
        <w:t>In 2023/24 our talented and dedicated workforce and volunteers continued to ensure that our services remained safe and secure for the people we support. Everyone, from those directly involved in looking after the people we support, to those raising funds in our shops or working in office functions, played a vital role.</w:t>
      </w:r>
    </w:p>
    <w:p w14:paraId="000000FD" w14:textId="77777777" w:rsidR="00154CC7" w:rsidRPr="00E22623" w:rsidRDefault="00E738A2" w:rsidP="00E22623">
      <w:pPr>
        <w:pStyle w:val="Heading3"/>
        <w:spacing w:after="120"/>
      </w:pPr>
      <w:r>
        <w:t>How we supported our people</w:t>
      </w:r>
    </w:p>
    <w:p w14:paraId="000000FE" w14:textId="77777777" w:rsidR="00154CC7" w:rsidRDefault="00E738A2" w:rsidP="00D9363E">
      <w:pPr>
        <w:spacing w:before="0" w:after="240"/>
      </w:pPr>
      <w:r>
        <w:t xml:space="preserve">Last year, we appointed a wellbeing </w:t>
      </w:r>
      <w:proofErr w:type="gramStart"/>
      <w:r>
        <w:t>lead</w:t>
      </w:r>
      <w:proofErr w:type="gramEnd"/>
      <w:r>
        <w:t xml:space="preserve"> to focus on our wellbeing action plan, which was generated from feedback sessions held in 2023. We introduced free access to the Headspace app so our people can find wellbeing content to help with stress, anxiety, sleep and much more.</w:t>
      </w:r>
    </w:p>
    <w:p w14:paraId="000000FF" w14:textId="77777777" w:rsidR="00154CC7" w:rsidRDefault="00E738A2" w:rsidP="00D9363E">
      <w:pPr>
        <w:spacing w:before="0" w:after="240"/>
      </w:pPr>
      <w:r>
        <w:t>We continued to offer the Sense Plus rewards portal, with discounts for well-known retailers, and our employee assistance programme provided confidential support and counselling on a wide range of topics. We also offer a voluntary Health Care Cash Plan and Cycle to Work Scheme.</w:t>
      </w:r>
    </w:p>
    <w:p w14:paraId="00000100" w14:textId="77777777" w:rsidR="00154CC7" w:rsidRDefault="00E738A2" w:rsidP="00D9363E">
      <w:pPr>
        <w:spacing w:before="0" w:after="240"/>
      </w:pPr>
      <w:r>
        <w:t>We now have a wellbeing hub on Sense Engage, our interactive intranet, which brings together all our employee support and information signposting in one place.</w:t>
      </w:r>
    </w:p>
    <w:p w14:paraId="00000101" w14:textId="77777777" w:rsidR="00154CC7" w:rsidRPr="00E22623" w:rsidRDefault="00E738A2" w:rsidP="00E22623">
      <w:pPr>
        <w:pStyle w:val="Heading3"/>
        <w:spacing w:after="120"/>
      </w:pPr>
      <w:r>
        <w:t>Recruiting new talent</w:t>
      </w:r>
    </w:p>
    <w:p w14:paraId="00000102" w14:textId="77777777" w:rsidR="00154CC7" w:rsidRDefault="00E738A2" w:rsidP="00D9363E">
      <w:pPr>
        <w:spacing w:before="0" w:after="240"/>
      </w:pPr>
      <w:r>
        <w:t>We continue to use digital campaigns to raise awareness of vacancies at Sense and encourage a wide range of applications, as well as using traditional advertising and job boards to attract candidates.</w:t>
      </w:r>
    </w:p>
    <w:p w14:paraId="00000103" w14:textId="77777777" w:rsidR="00154CC7" w:rsidRDefault="00E738A2" w:rsidP="00D9363E">
      <w:pPr>
        <w:spacing w:before="0" w:after="240"/>
      </w:pPr>
      <w:r>
        <w:t>Our new applicant tracking system is now embedded for faster, more efficient recruitment and welcoming of new employees. Over 350 hiring managers are now trained to use it.</w:t>
      </w:r>
    </w:p>
    <w:p w14:paraId="00000104" w14:textId="77777777" w:rsidR="00154CC7" w:rsidRPr="00E22623" w:rsidRDefault="00E738A2" w:rsidP="00E22623">
      <w:pPr>
        <w:pStyle w:val="Heading3"/>
        <w:spacing w:after="120"/>
      </w:pPr>
      <w:r>
        <w:t>Engaging and communicating with our people</w:t>
      </w:r>
    </w:p>
    <w:p w14:paraId="00000105" w14:textId="77777777" w:rsidR="00154CC7" w:rsidRDefault="00E738A2" w:rsidP="00D9363E">
      <w:pPr>
        <w:spacing w:before="0" w:after="240"/>
      </w:pPr>
      <w:r>
        <w:t>Our intranet, Sense Engage, continues to evolve and be further embedded into our work culture and practices. Last year, we used it to share news, team information, policies and links to our systems. It helps our people find contact information for colleagues, comment on blogs or articles and access our employee benefits.</w:t>
      </w:r>
    </w:p>
    <w:p w14:paraId="00000106" w14:textId="77777777" w:rsidR="00154CC7" w:rsidRDefault="00E738A2" w:rsidP="00D9363E">
      <w:pPr>
        <w:spacing w:before="0" w:after="240"/>
      </w:pPr>
      <w:r>
        <w:t>We launched an employee engagement survey in June 2023 for our people to have their say about working at Sense. From the response we have created organisational and team-level action plans. We are regularly reporting on progress with ‘you said, we did’ internal communications.</w:t>
      </w:r>
    </w:p>
    <w:p w14:paraId="00000107" w14:textId="77777777" w:rsidR="00154CC7" w:rsidRPr="00E22623" w:rsidRDefault="00E738A2" w:rsidP="00E22623">
      <w:pPr>
        <w:pStyle w:val="Heading3"/>
        <w:spacing w:after="120"/>
      </w:pPr>
      <w:r>
        <w:t>Equality, diversity and inclusion</w:t>
      </w:r>
    </w:p>
    <w:p w14:paraId="00000108" w14:textId="77777777" w:rsidR="00154CC7" w:rsidRDefault="00E738A2" w:rsidP="00D9363E">
      <w:pPr>
        <w:spacing w:before="0" w:after="240"/>
      </w:pPr>
      <w:r>
        <w:t>As part of our continued equality, diversity and inclusion (EDI) journey, we reviewed our EDI Board and defined our objectives, along with creating a working action plan to help track activity. The EDI Board continued to meet regularly over the year.</w:t>
      </w:r>
    </w:p>
    <w:p w14:paraId="00000109" w14:textId="77777777" w:rsidR="00154CC7" w:rsidRDefault="003C5395" w:rsidP="00D9363E">
      <w:pPr>
        <w:spacing w:before="0" w:after="240"/>
      </w:pPr>
      <w:sdt>
        <w:sdtPr>
          <w:tag w:val="goog_rdk_5"/>
          <w:id w:val="-1577277465"/>
        </w:sdtPr>
        <w:sdtEndPr/>
        <w:sdtContent>
          <w:r w:rsidR="00E738A2">
            <w:rPr>
              <w:rFonts w:ascii="Arial Unicode MS" w:eastAsia="Arial Unicode MS" w:hAnsi="Arial Unicode MS" w:cs="Arial Unicode MS"/>
            </w:rPr>
            <w:t>Our four employee diversity networks − the disability network, the ethnic diversity network, the LGBTQ+ network and the wellbeing network – are now more established and provide a safe space for our people to meet, as well as continuing to promote an inclusive culture.</w:t>
          </w:r>
        </w:sdtContent>
      </w:sdt>
    </w:p>
    <w:p w14:paraId="0000010A" w14:textId="77777777" w:rsidR="00154CC7" w:rsidRDefault="00E738A2" w:rsidP="00D9363E">
      <w:pPr>
        <w:spacing w:before="0" w:after="240"/>
      </w:pPr>
      <w:r>
        <w:t>We use staff stories to raise awareness of cultural dates and religious festivals, and we created ‘toolbox talks’ for our teams to facilitate and have open conversations, as well as providing signposting information.</w:t>
      </w:r>
    </w:p>
    <w:p w14:paraId="0000010B" w14:textId="77777777" w:rsidR="00154CC7" w:rsidRDefault="00E738A2" w:rsidP="00D9363E">
      <w:pPr>
        <w:spacing w:before="0" w:after="240"/>
      </w:pPr>
      <w:r>
        <w:t>We developed a refreshed EDI strategy to launch in the 2024/25 financial year, which was written by a working group formed of people from all levels and areas of the organisation.</w:t>
      </w:r>
    </w:p>
    <w:p w14:paraId="0000010C" w14:textId="77777777" w:rsidR="00154CC7" w:rsidRDefault="00E738A2" w:rsidP="00D9363E">
      <w:pPr>
        <w:spacing w:before="0" w:after="240"/>
      </w:pPr>
      <w:r>
        <w:t>As a result of the integration of the new recruitment system and our Sense People system, we now have EDI data on 74% of our people.  This has provided better insight and understanding of protected characteristics and associated trends within our workforce, informing report such as our annual pay gap review.</w:t>
      </w:r>
    </w:p>
    <w:p w14:paraId="0000010D" w14:textId="77777777" w:rsidR="00154CC7" w:rsidRDefault="00E738A2" w:rsidP="00D9363E">
      <w:pPr>
        <w:spacing w:before="0" w:after="240"/>
      </w:pPr>
      <w:r>
        <w:t>We incorporated Equality Impact Assessments within our policy and procedure development.</w:t>
      </w:r>
    </w:p>
    <w:p w14:paraId="0000010E" w14:textId="77777777" w:rsidR="00154CC7" w:rsidRDefault="00E738A2">
      <w:pPr>
        <w:spacing w:before="0" w:after="240"/>
      </w:pPr>
      <w:r>
        <w:t>In addition to our statutory requirements for reporting our gender pay gap, we continue to report on disability and ethnicity pay gaps for our people:</w:t>
      </w:r>
    </w:p>
    <w:p w14:paraId="0000010F" w14:textId="77777777" w:rsidR="00154CC7" w:rsidRDefault="00E738A2">
      <w:pPr>
        <w:numPr>
          <w:ilvl w:val="0"/>
          <w:numId w:val="1"/>
        </w:numPr>
        <w:pBdr>
          <w:top w:val="nil"/>
          <w:left w:val="nil"/>
          <w:bottom w:val="nil"/>
          <w:right w:val="nil"/>
          <w:between w:val="nil"/>
        </w:pBdr>
        <w:spacing w:before="0"/>
      </w:pPr>
      <w:r>
        <w:rPr>
          <w:color w:val="000000"/>
        </w:rPr>
        <w:t>Gender - Mean: 8.82% (up 1.42% from 7.4%)</w:t>
      </w:r>
    </w:p>
    <w:p w14:paraId="00000110" w14:textId="77777777" w:rsidR="00154CC7" w:rsidRDefault="00E738A2">
      <w:pPr>
        <w:numPr>
          <w:ilvl w:val="0"/>
          <w:numId w:val="1"/>
        </w:numPr>
        <w:pBdr>
          <w:top w:val="nil"/>
          <w:left w:val="nil"/>
          <w:bottom w:val="nil"/>
          <w:right w:val="nil"/>
          <w:between w:val="nil"/>
        </w:pBdr>
        <w:spacing w:before="0"/>
      </w:pPr>
      <w:r>
        <w:rPr>
          <w:color w:val="000000"/>
        </w:rPr>
        <w:t>Disability - Mean: -3.2 %</w:t>
      </w:r>
    </w:p>
    <w:p w14:paraId="00000111" w14:textId="77777777" w:rsidR="00154CC7" w:rsidRDefault="00E738A2">
      <w:pPr>
        <w:numPr>
          <w:ilvl w:val="0"/>
          <w:numId w:val="1"/>
        </w:numPr>
        <w:pBdr>
          <w:top w:val="nil"/>
          <w:left w:val="nil"/>
          <w:bottom w:val="nil"/>
          <w:right w:val="nil"/>
          <w:between w:val="nil"/>
        </w:pBdr>
        <w:spacing w:before="0"/>
      </w:pPr>
      <w:r>
        <w:rPr>
          <w:color w:val="000000"/>
        </w:rPr>
        <w:t>Ethnicity - Mean: 7.8 % (up 0.4% from 7.4%)</w:t>
      </w:r>
    </w:p>
    <w:p w14:paraId="00000112" w14:textId="77777777" w:rsidR="00154CC7" w:rsidRDefault="00E738A2" w:rsidP="00E22623">
      <w:pPr>
        <w:pStyle w:val="Heading3"/>
        <w:spacing w:after="120"/>
      </w:pPr>
      <w:r>
        <w:t xml:space="preserve">Senior management </w:t>
      </w:r>
      <w:proofErr w:type="gramStart"/>
      <w:r>
        <w:t>pay</w:t>
      </w:r>
      <w:proofErr w:type="gramEnd"/>
    </w:p>
    <w:p w14:paraId="00000113" w14:textId="77777777" w:rsidR="00154CC7" w:rsidRDefault="00E738A2" w:rsidP="00D9363E">
      <w:pPr>
        <w:numPr>
          <w:ilvl w:val="0"/>
          <w:numId w:val="2"/>
        </w:numPr>
        <w:pBdr>
          <w:top w:val="nil"/>
          <w:left w:val="nil"/>
          <w:bottom w:val="nil"/>
          <w:right w:val="nil"/>
          <w:between w:val="nil"/>
        </w:pBdr>
        <w:spacing w:before="0" w:after="240"/>
      </w:pPr>
      <w:r>
        <w:rPr>
          <w:color w:val="000000"/>
        </w:rPr>
        <w:t>Salaries for the Chief Executive and the executive team are set and reviewed by the Remuneration committee, which is a sub-committee of our Board of Trustees. The benefits available are in line with other employees’, and pay is externally benchmarked in a similar way.</w:t>
      </w:r>
    </w:p>
    <w:p w14:paraId="00000114" w14:textId="77777777" w:rsidR="00154CC7" w:rsidRDefault="00E738A2" w:rsidP="00D9363E">
      <w:pPr>
        <w:spacing w:before="0" w:after="240"/>
      </w:pPr>
      <w:r>
        <w:t xml:space="preserve">Sense is a complex organisation which works across England, Wales and Northern Ireland. Our workforce is engaged in a wide variety of work. As well as providing specialist personalised support to help people communicate and make the most of their potential, we work in education, campaigning and supporter engagement. Meanwhile, our retail arm runs over 100 shops in England and Wales. Our subsidiary organisation, Sense International, works with partners in East Africa, parts of Asia, South America and Eastern Europe. </w:t>
      </w:r>
    </w:p>
    <w:p w14:paraId="00000115" w14:textId="77777777" w:rsidR="00154CC7" w:rsidRDefault="00E738A2" w:rsidP="00750C77">
      <w:pPr>
        <w:pStyle w:val="Heading2"/>
        <w:numPr>
          <w:ilvl w:val="1"/>
          <w:numId w:val="3"/>
        </w:numPr>
      </w:pPr>
      <w:bookmarkStart w:id="39" w:name="_Toc181148754"/>
      <w:bookmarkStart w:id="40" w:name="_Toc182469305"/>
      <w:r>
        <w:t>The governance of Sense, the National Deafblind and Rubella Association</w:t>
      </w:r>
      <w:bookmarkEnd w:id="39"/>
      <w:bookmarkEnd w:id="40"/>
    </w:p>
    <w:p w14:paraId="00000116" w14:textId="77777777" w:rsidR="00154CC7" w:rsidRDefault="00E738A2">
      <w:pPr>
        <w:spacing w:before="0" w:after="240"/>
      </w:pPr>
      <w:r>
        <w:t>During the year 2023/24, and up to the adoption of the annual report and financial statements by the Board, there have been 14 Trustees, some of whom were in post for part of the year. Trustees are also (for the purposes of company law) Directors of Sense, The National Deafblind and Rubella Association. Their names are set out within the section ‘The Sense Group’ later in this report.</w:t>
      </w:r>
    </w:p>
    <w:p w14:paraId="00000117" w14:textId="77777777" w:rsidR="00154CC7" w:rsidRDefault="00E738A2">
      <w:pPr>
        <w:spacing w:before="0" w:after="240"/>
      </w:pPr>
      <w:r>
        <w:t>Under the current Articles, Trustees are appointed by the Board of Trustees and can serve two terms of four years. Those co-opted can be reappointed annually, up to a maximum of eight years.</w:t>
      </w:r>
    </w:p>
    <w:p w14:paraId="00000118" w14:textId="77777777" w:rsidR="00154CC7" w:rsidRDefault="00E738A2">
      <w:pPr>
        <w:spacing w:before="0" w:after="240"/>
      </w:pPr>
      <w:r>
        <w:t>The Board of Trustees (the Board) usually meets four times a year and Trustees are expected to attend all Board meetings.</w:t>
      </w:r>
    </w:p>
    <w:p w14:paraId="00000119" w14:textId="77777777" w:rsidR="00154CC7" w:rsidRDefault="00E738A2" w:rsidP="00E22623">
      <w:pPr>
        <w:pStyle w:val="Heading3"/>
        <w:spacing w:after="120"/>
      </w:pPr>
      <w:bookmarkStart w:id="41" w:name="_heading=h.2jxsxqh" w:colFirst="0" w:colLast="0"/>
      <w:bookmarkEnd w:id="41"/>
      <w:r>
        <w:t>Sub-committees</w:t>
      </w:r>
    </w:p>
    <w:p w14:paraId="0000011A" w14:textId="77777777" w:rsidR="00154CC7" w:rsidRDefault="00E738A2">
      <w:pPr>
        <w:numPr>
          <w:ilvl w:val="0"/>
          <w:numId w:val="5"/>
        </w:numPr>
        <w:pBdr>
          <w:top w:val="nil"/>
          <w:left w:val="nil"/>
          <w:bottom w:val="nil"/>
          <w:right w:val="nil"/>
          <w:between w:val="nil"/>
        </w:pBdr>
        <w:spacing w:before="60" w:after="240"/>
      </w:pPr>
      <w:r>
        <w:rPr>
          <w:color w:val="000000"/>
        </w:rPr>
        <w:t>The Board is supported by four sub-committees: Finance and Audit, Remuneration, Nominations and Engagement. Each sub-committee has written Terms of Reference, which are reviewed as necessary and included in the Governance Handbook. The Board appoints the members of the sub-committees annually and receives either the minutes from their meetings, or reports of their activities, with any recommendations.</w:t>
      </w:r>
    </w:p>
    <w:p w14:paraId="0000011B" w14:textId="77777777" w:rsidR="00154CC7" w:rsidRDefault="00E738A2" w:rsidP="006F08A0">
      <w:pPr>
        <w:pStyle w:val="Heading4"/>
        <w:spacing w:before="0" w:after="120"/>
      </w:pPr>
      <w:r>
        <w:t>Finance and Audit sub-committee</w:t>
      </w:r>
    </w:p>
    <w:p w14:paraId="0000011C" w14:textId="77777777" w:rsidR="00154CC7" w:rsidRDefault="00E738A2">
      <w:r>
        <w:t>The Finance and Audit sub-committee’s main purposes are to:</w:t>
      </w:r>
    </w:p>
    <w:p w14:paraId="0000011D"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Ensure that financial resources are deployed appropriately in furtherance of the charity’s strategic objectives.</w:t>
      </w:r>
    </w:p>
    <w:p w14:paraId="0000011E"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Monitor and review the effectiveness of Sense’s internal and external auditing procedures and outcomes.</w:t>
      </w:r>
    </w:p>
    <w:p w14:paraId="00000120" w14:textId="6D068237" w:rsidR="00154CC7" w:rsidRPr="00D9363E" w:rsidRDefault="00E738A2" w:rsidP="00D9363E">
      <w:pPr>
        <w:numPr>
          <w:ilvl w:val="0"/>
          <w:numId w:val="5"/>
        </w:numPr>
        <w:pBdr>
          <w:top w:val="nil"/>
          <w:left w:val="nil"/>
          <w:bottom w:val="nil"/>
          <w:right w:val="nil"/>
          <w:between w:val="nil"/>
        </w:pBdr>
        <w:spacing w:before="60" w:after="60"/>
        <w:rPr>
          <w:color w:val="000000"/>
        </w:rPr>
      </w:pPr>
      <w:r>
        <w:rPr>
          <w:color w:val="000000"/>
        </w:rPr>
        <w:t>Report to and advise the Board on all matters within the purview of the Committee.</w:t>
      </w:r>
    </w:p>
    <w:p w14:paraId="00000121" w14:textId="77777777" w:rsidR="00154CC7" w:rsidRDefault="00E738A2">
      <w:pPr>
        <w:spacing w:before="0" w:after="240"/>
      </w:pPr>
      <w:r>
        <w:t>Committee membership comprises at least three Trustees, in addition to the Chair (the Honorary Treasurer). Apart from Trustees, the committee can co-opt new members who they feel will bring relevant financial expertise.</w:t>
      </w:r>
    </w:p>
    <w:p w14:paraId="00000122" w14:textId="77777777" w:rsidR="00154CC7" w:rsidRDefault="00E738A2">
      <w:pPr>
        <w:spacing w:before="0" w:after="240"/>
      </w:pPr>
      <w:r>
        <w:t>The Chief Executive and the Group Director of Finance and Resources attend the meetings.</w:t>
      </w:r>
    </w:p>
    <w:p w14:paraId="00000123" w14:textId="77777777" w:rsidR="00154CC7" w:rsidRDefault="00E738A2" w:rsidP="006F08A0">
      <w:pPr>
        <w:pStyle w:val="Heading4"/>
        <w:spacing w:before="0" w:after="120"/>
      </w:pPr>
      <w:r>
        <w:t>Nominations sub-committee</w:t>
      </w:r>
    </w:p>
    <w:p w14:paraId="00000124" w14:textId="77777777" w:rsidR="00154CC7" w:rsidRDefault="00E738A2">
      <w:r>
        <w:t>The role of the Nominations sub-committee is to:</w:t>
      </w:r>
    </w:p>
    <w:p w14:paraId="00000125"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Identify skills gaps in the membership of the Board of Trustees.</w:t>
      </w:r>
    </w:p>
    <w:p w14:paraId="00000126"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Oversee the recruitment process of Board members and recommend prospective Trustees to the Board for appointment or co-option, ensuring that, once appointed, they have an appropriate induction.</w:t>
      </w:r>
    </w:p>
    <w:p w14:paraId="00000127" w14:textId="77777777" w:rsidR="00154CC7" w:rsidRDefault="00E738A2" w:rsidP="00D9363E">
      <w:pPr>
        <w:spacing w:before="0" w:after="240"/>
      </w:pPr>
      <w:r>
        <w:t>Membership of the sub-committee comprises at least one other Trustee, in addition to the Chair. The Chief Executive and the Head of Governance attend the meetings.</w:t>
      </w:r>
    </w:p>
    <w:p w14:paraId="00000128" w14:textId="77777777" w:rsidR="00154CC7" w:rsidRDefault="00E738A2" w:rsidP="00D9363E">
      <w:pPr>
        <w:spacing w:before="0" w:after="240"/>
      </w:pPr>
      <w:r>
        <w:t>Prospective Trustees are interviewed by the Nominations sub-committee and, if successful, their appointment is recommended to the Board. With the agreement of the Chair, nominees are invited to a Board meeting as observers. Following this, with the agreement of the Board, they are appointed or co-opted as Trustees.</w:t>
      </w:r>
    </w:p>
    <w:p w14:paraId="00000129" w14:textId="77777777" w:rsidR="00154CC7" w:rsidRDefault="00E738A2" w:rsidP="00D9363E">
      <w:pPr>
        <w:spacing w:before="0" w:after="240"/>
      </w:pPr>
      <w:r>
        <w:t>New Trustees receive a comprehensive induction pack. An appropriate induction plan is also put in place, which involves meetings with senior staff, internal and external training as necessary, and visits to Sense’s services as appropriate.</w:t>
      </w:r>
    </w:p>
    <w:p w14:paraId="0000012A" w14:textId="77777777" w:rsidR="00154CC7" w:rsidRDefault="00E738A2" w:rsidP="006F08A0">
      <w:pPr>
        <w:pStyle w:val="Heading4"/>
        <w:spacing w:before="0" w:after="120"/>
      </w:pPr>
      <w:r>
        <w:t>Remuneration sub-committee</w:t>
      </w:r>
    </w:p>
    <w:p w14:paraId="0000012B" w14:textId="77777777" w:rsidR="00154CC7" w:rsidRDefault="00E738A2">
      <w:r>
        <w:t xml:space="preserve">The Remuneration sub-committee ensures that: </w:t>
      </w:r>
    </w:p>
    <w:p w14:paraId="0000012C" w14:textId="77777777" w:rsidR="00154CC7" w:rsidRDefault="00E738A2">
      <w:pPr>
        <w:numPr>
          <w:ilvl w:val="0"/>
          <w:numId w:val="5"/>
        </w:numPr>
        <w:pBdr>
          <w:top w:val="nil"/>
          <w:left w:val="nil"/>
          <w:bottom w:val="nil"/>
          <w:right w:val="nil"/>
          <w:between w:val="nil"/>
        </w:pBdr>
        <w:spacing w:before="60" w:after="60"/>
      </w:pPr>
      <w:r>
        <w:rPr>
          <w:color w:val="000000"/>
        </w:rPr>
        <w:t xml:space="preserve">Sense’s remuneration strategy for the Chief Executive and members of the executive team, and its implementation, is perceived by all stakeholders to be transparent, fair and effective. </w:t>
      </w:r>
    </w:p>
    <w:p w14:paraId="0000012D" w14:textId="77777777" w:rsidR="00154CC7" w:rsidRDefault="00E738A2">
      <w:pPr>
        <w:numPr>
          <w:ilvl w:val="0"/>
          <w:numId w:val="5"/>
        </w:numPr>
        <w:pBdr>
          <w:top w:val="nil"/>
          <w:left w:val="nil"/>
          <w:bottom w:val="nil"/>
          <w:right w:val="nil"/>
          <w:between w:val="nil"/>
        </w:pBdr>
        <w:spacing w:before="60" w:after="60"/>
      </w:pPr>
      <w:r>
        <w:rPr>
          <w:color w:val="000000"/>
        </w:rPr>
        <w:t>Total remuneration is commensurate with personal and corporate performance and market expectations.</w:t>
      </w:r>
    </w:p>
    <w:p w14:paraId="0000012E" w14:textId="77777777" w:rsidR="00154CC7" w:rsidRDefault="00E738A2">
      <w:pPr>
        <w:numPr>
          <w:ilvl w:val="0"/>
          <w:numId w:val="5"/>
        </w:numPr>
        <w:pBdr>
          <w:top w:val="nil"/>
          <w:left w:val="nil"/>
          <w:bottom w:val="nil"/>
          <w:right w:val="nil"/>
          <w:between w:val="nil"/>
        </w:pBdr>
        <w:spacing w:before="60" w:after="60"/>
      </w:pPr>
      <w:r>
        <w:rPr>
          <w:color w:val="000000"/>
        </w:rPr>
        <w:t>Overall packages enable Sense to recruit suitably skilled, qualified and experienced people.</w:t>
      </w:r>
    </w:p>
    <w:p w14:paraId="0000012F" w14:textId="77777777" w:rsidR="00154CC7" w:rsidRDefault="00E738A2" w:rsidP="00D9363E">
      <w:pPr>
        <w:spacing w:before="0" w:after="240"/>
      </w:pPr>
      <w:r>
        <w:t>The membership of the sub-committee comprises the Chair, Vice-Chair and Treasurer, with a minimum of two members also needed to hold any meeting. The Chief Executive is a non-voting ex officio member but is not present for discussions regarding their own remuneration. The Director of People may be asked to attend for certain items.</w:t>
      </w:r>
    </w:p>
    <w:p w14:paraId="00000130" w14:textId="77777777" w:rsidR="00154CC7" w:rsidRDefault="00E738A2" w:rsidP="006F08A0">
      <w:pPr>
        <w:pStyle w:val="Heading4"/>
        <w:spacing w:before="0" w:after="120"/>
      </w:pPr>
      <w:r>
        <w:t>Engagement sub-committee</w:t>
      </w:r>
    </w:p>
    <w:p w14:paraId="00000131" w14:textId="77777777" w:rsidR="00154CC7" w:rsidRDefault="00E738A2">
      <w:r>
        <w:t xml:space="preserve">The Engagement sub-committee is responsible for: </w:t>
      </w:r>
    </w:p>
    <w:p w14:paraId="00000132" w14:textId="77777777" w:rsidR="00154CC7" w:rsidRDefault="00E738A2">
      <w:pPr>
        <w:numPr>
          <w:ilvl w:val="0"/>
          <w:numId w:val="5"/>
        </w:numPr>
        <w:pBdr>
          <w:top w:val="nil"/>
          <w:left w:val="nil"/>
          <w:bottom w:val="nil"/>
          <w:right w:val="nil"/>
          <w:between w:val="nil"/>
        </w:pBdr>
        <w:spacing w:before="60" w:after="60"/>
      </w:pPr>
      <w:r>
        <w:rPr>
          <w:color w:val="000000"/>
        </w:rPr>
        <w:t xml:space="preserve">Advising the Board about fundraising and marketing matters. </w:t>
      </w:r>
    </w:p>
    <w:p w14:paraId="00000133" w14:textId="77777777" w:rsidR="00154CC7" w:rsidRDefault="00E738A2">
      <w:pPr>
        <w:numPr>
          <w:ilvl w:val="0"/>
          <w:numId w:val="5"/>
        </w:numPr>
        <w:pBdr>
          <w:top w:val="nil"/>
          <w:left w:val="nil"/>
          <w:bottom w:val="nil"/>
          <w:right w:val="nil"/>
          <w:between w:val="nil"/>
        </w:pBdr>
        <w:spacing w:before="60" w:after="60"/>
      </w:pPr>
      <w:r>
        <w:rPr>
          <w:color w:val="000000"/>
        </w:rPr>
        <w:t>Monitoring the implementation of our engagement strategy.</w:t>
      </w:r>
    </w:p>
    <w:p w14:paraId="00000134" w14:textId="77777777" w:rsidR="00154CC7" w:rsidRDefault="00E738A2">
      <w:pPr>
        <w:numPr>
          <w:ilvl w:val="0"/>
          <w:numId w:val="5"/>
        </w:numPr>
        <w:pBdr>
          <w:top w:val="nil"/>
          <w:left w:val="nil"/>
          <w:bottom w:val="nil"/>
          <w:right w:val="nil"/>
          <w:between w:val="nil"/>
        </w:pBdr>
        <w:spacing w:before="60" w:after="60"/>
      </w:pPr>
      <w:r>
        <w:rPr>
          <w:color w:val="000000"/>
        </w:rPr>
        <w:t xml:space="preserve">Providing oversight of key activity, campaigns and outcomes. </w:t>
      </w:r>
    </w:p>
    <w:p w14:paraId="00000135" w14:textId="77777777" w:rsidR="00154CC7" w:rsidRDefault="00E738A2">
      <w:pPr>
        <w:numPr>
          <w:ilvl w:val="0"/>
          <w:numId w:val="5"/>
        </w:numPr>
        <w:pBdr>
          <w:top w:val="nil"/>
          <w:left w:val="nil"/>
          <w:bottom w:val="nil"/>
          <w:right w:val="nil"/>
          <w:between w:val="nil"/>
        </w:pBdr>
        <w:spacing w:before="60" w:after="60"/>
      </w:pPr>
      <w:r>
        <w:rPr>
          <w:color w:val="000000"/>
        </w:rPr>
        <w:t>Making recommendations about plans and activities.</w:t>
      </w:r>
    </w:p>
    <w:p w14:paraId="00000136" w14:textId="77777777" w:rsidR="00154CC7" w:rsidRDefault="00E738A2" w:rsidP="00D9363E">
      <w:pPr>
        <w:spacing w:before="0" w:after="240"/>
      </w:pPr>
      <w:r>
        <w:t>The sub-committee has at least one member in addition to the Chair and can co-opt external members. The meetings are attended by the Group Director of Engagement.</w:t>
      </w:r>
    </w:p>
    <w:p w14:paraId="00000137" w14:textId="77777777" w:rsidR="00154CC7" w:rsidRDefault="00E738A2" w:rsidP="00E22623">
      <w:pPr>
        <w:pStyle w:val="Heading3"/>
        <w:spacing w:after="120"/>
      </w:pPr>
      <w:bookmarkStart w:id="42" w:name="_heading=h.z337ya" w:colFirst="0" w:colLast="0"/>
      <w:bookmarkEnd w:id="42"/>
      <w:r>
        <w:t xml:space="preserve">Executive team </w:t>
      </w:r>
    </w:p>
    <w:p w14:paraId="00000138" w14:textId="77777777" w:rsidR="00154CC7" w:rsidRDefault="00E738A2">
      <w:pPr>
        <w:spacing w:before="0" w:after="240"/>
      </w:pPr>
      <w:r>
        <w:t>The Board delegates day-to-day operational management of the organisation to the Chief Executive. The broad areas of delegation, for which the Chief Executive is accountable, have been agreed by the Board and are set out in the Governance Handbook.</w:t>
      </w:r>
    </w:p>
    <w:p w14:paraId="00000139" w14:textId="77777777" w:rsidR="00154CC7" w:rsidRDefault="00E738A2">
      <w:pPr>
        <w:spacing w:before="0" w:after="240"/>
      </w:pPr>
      <w:r>
        <w:t>To ensure these responsibilities are discharged effectively, the Chief Executive is responsible for appointing, managing and developing senior staff to take direct responsibility for these areas, and for putting in place appropriate reporting and assurance mechanisms.</w:t>
      </w:r>
    </w:p>
    <w:p w14:paraId="0000013A" w14:textId="77777777" w:rsidR="00154CC7" w:rsidRDefault="00E738A2">
      <w:pPr>
        <w:spacing w:before="0" w:after="240"/>
      </w:pPr>
      <w:r>
        <w:t>The executive team meets regularly and includes the Chief Executive, Group Director of Operational Services, Group Director of Finance and Resources, Group Director of Engagement, four other functional Directors and the Head of Governance and Executive Support.</w:t>
      </w:r>
    </w:p>
    <w:p w14:paraId="0000013B" w14:textId="77777777" w:rsidR="00154CC7" w:rsidRDefault="00E738A2" w:rsidP="00E22623">
      <w:pPr>
        <w:pStyle w:val="Heading3"/>
        <w:spacing w:after="120"/>
      </w:pPr>
      <w:bookmarkStart w:id="43" w:name="_heading=h.3j2qqm3" w:colFirst="0" w:colLast="0"/>
      <w:bookmarkEnd w:id="43"/>
      <w:r>
        <w:t>The Governance Handbook</w:t>
      </w:r>
    </w:p>
    <w:p w14:paraId="0000013C" w14:textId="77777777" w:rsidR="00154CC7" w:rsidRDefault="00E738A2" w:rsidP="00D9363E">
      <w:pPr>
        <w:spacing w:before="0" w:after="240"/>
      </w:pPr>
      <w:r>
        <w:t>In addition to the areas covered above (terms of reference and delegated matters), the ‘Governance Handbook’ also includes sections on the values of Sense; our commitment to diversity; the appointment of Trustees; role profiles for the Chair, Vice Chair, Treasurer and other Trustees; the Trustee induction process; Trustee Code of Conduct; Trustee conflict of interest policy and the Board’s agenda cycle. We currently use the 7th edition of this, which was approved by the Board in March 2022.</w:t>
      </w:r>
    </w:p>
    <w:p w14:paraId="0000013D" w14:textId="77777777" w:rsidR="00154CC7" w:rsidRDefault="00E738A2" w:rsidP="00E22623">
      <w:pPr>
        <w:pStyle w:val="Heading3"/>
        <w:spacing w:after="120"/>
      </w:pPr>
      <w:bookmarkStart w:id="44" w:name="_heading=h.1y810tw" w:colFirst="0" w:colLast="0"/>
      <w:bookmarkEnd w:id="44"/>
      <w:r>
        <w:t>The Charity Governance Code</w:t>
      </w:r>
    </w:p>
    <w:p w14:paraId="0000013E" w14:textId="385F7B1F" w:rsidR="00154CC7" w:rsidRDefault="00E738A2" w:rsidP="00D9363E">
      <w:pPr>
        <w:spacing w:before="0" w:after="240"/>
      </w:pPr>
      <w:r>
        <w:t>The Charity Governance Code specifies that the boards of large charities should publish a brief statement in their annual report, on how they use the code under the seven principles.</w:t>
      </w:r>
      <w:sdt>
        <w:sdtPr>
          <w:tag w:val="goog_rdk_6"/>
          <w:id w:val="-1348781159"/>
        </w:sdtPr>
        <w:sdtEndPr/>
        <w:sdtContent/>
      </w:sdt>
      <w:r>
        <w:t xml:space="preserve"> We have detailed our approaches to ‘Organisational Purpose</w:t>
      </w:r>
      <w:r w:rsidRPr="007120B0">
        <w:t xml:space="preserve">’ (Page </w:t>
      </w:r>
      <w:r w:rsidR="007120B0" w:rsidRPr="007120B0">
        <w:t>7</w:t>
      </w:r>
      <w:r w:rsidRPr="007120B0">
        <w:t xml:space="preserve"> and 3</w:t>
      </w:r>
      <w:r w:rsidR="00D17B41">
        <w:t>2</w:t>
      </w:r>
      <w:r w:rsidRPr="007120B0">
        <w:t>)</w:t>
      </w:r>
      <w:r>
        <w:t>, ‘Leadership</w:t>
      </w:r>
      <w:r w:rsidRPr="00D17B41">
        <w:t>’ (Page 3</w:t>
      </w:r>
      <w:r w:rsidR="00D17B41">
        <w:t>3</w:t>
      </w:r>
      <w:r w:rsidRPr="00D17B41">
        <w:t>), ‘Int</w:t>
      </w:r>
      <w:r>
        <w:t>egrity’ (as noted within our Governance Handbook) and ‘Openness and Accountability’ within the information provided within this report. To note the three outstanding principles:</w:t>
      </w:r>
    </w:p>
    <w:p w14:paraId="0000013F" w14:textId="77777777" w:rsidR="00154CC7" w:rsidRDefault="00E738A2" w:rsidP="006F08A0">
      <w:pPr>
        <w:pStyle w:val="Heading4"/>
        <w:spacing w:before="0" w:after="120"/>
      </w:pPr>
      <w:r>
        <w:t>Principle 4: Decision making, risk and control</w:t>
      </w:r>
    </w:p>
    <w:p w14:paraId="00000140" w14:textId="7F7A153C" w:rsidR="00154CC7" w:rsidRDefault="00E738A2" w:rsidP="00D9363E">
      <w:pPr>
        <w:spacing w:before="0" w:after="240"/>
      </w:pPr>
      <w:r>
        <w:t>As detailed on Pag</w:t>
      </w:r>
      <w:r w:rsidRPr="003234AC">
        <w:t>e 27, Sense</w:t>
      </w:r>
      <w:r>
        <w:t xml:space="preserve"> ha</w:t>
      </w:r>
      <w:r w:rsidR="003234AC">
        <w:t>s</w:t>
      </w:r>
      <w:r>
        <w:t xml:space="preserve"> a robust governance structure.  Led by the needs of the organisation, Trustees meet quarterly as a Board and in addition will sit on various other Committees to provide oversight and decision making within the remit of each Committee otherwise decisions will be taken as recommended actions to the full Board of Trustees. </w:t>
      </w:r>
    </w:p>
    <w:p w14:paraId="00000141" w14:textId="77777777" w:rsidR="00154CC7" w:rsidRPr="0044321B" w:rsidRDefault="00E738A2" w:rsidP="006F08A0">
      <w:pPr>
        <w:pStyle w:val="Heading4"/>
        <w:spacing w:before="0" w:after="120"/>
      </w:pPr>
      <w:r>
        <w:t>Principle 5: Board effectiveness</w:t>
      </w:r>
    </w:p>
    <w:p w14:paraId="00000142" w14:textId="77777777" w:rsidR="00154CC7" w:rsidRDefault="00E738A2" w:rsidP="00D9363E">
      <w:pPr>
        <w:spacing w:before="0" w:after="240"/>
      </w:pPr>
      <w:r>
        <w:t xml:space="preserve">The last internal Board review, which took place in 2021, concluded that the Board operates very efficiently, creating a positive and transparent working atmosphere and making decisions well as a team. </w:t>
      </w:r>
    </w:p>
    <w:p w14:paraId="00000143" w14:textId="77777777" w:rsidR="00154CC7" w:rsidRDefault="00E738A2" w:rsidP="00D9363E">
      <w:pPr>
        <w:spacing w:before="0" w:after="240"/>
      </w:pPr>
      <w:r>
        <w:t xml:space="preserve">We plan to undertake annual Board and sub board reviews from 2024/25 onwards. </w:t>
      </w:r>
    </w:p>
    <w:p w14:paraId="00000144" w14:textId="77777777" w:rsidR="00154CC7" w:rsidRPr="0044321B" w:rsidRDefault="00E738A2" w:rsidP="006F08A0">
      <w:pPr>
        <w:pStyle w:val="Heading4"/>
        <w:spacing w:before="0" w:after="120"/>
      </w:pPr>
      <w:r>
        <w:t>Principle 6: Equality, diversity and inclusion (EDI)</w:t>
      </w:r>
    </w:p>
    <w:p w14:paraId="00000145" w14:textId="77777777" w:rsidR="00154CC7" w:rsidRDefault="00E738A2" w:rsidP="00D9363E">
      <w:pPr>
        <w:spacing w:before="0" w:after="240"/>
      </w:pPr>
      <w:r>
        <w:t>The Board is committed to having a diverse membership, with a reasonable balance across areas including race, gender, age, involvement of people with complex disabilities or their family members, and people from various professional backgrounds.</w:t>
      </w:r>
    </w:p>
    <w:p w14:paraId="00000146" w14:textId="77777777" w:rsidR="00154CC7" w:rsidRDefault="00E738A2" w:rsidP="00D9363E">
      <w:pPr>
        <w:spacing w:before="0" w:after="240"/>
      </w:pPr>
      <w:r>
        <w:t>The Governance review in 2021 identified the need to increase the diversity of Trustees, noting the under-representation of people from minority ethnic backgrounds and the importance of recruiting Trustees with a lived experience of disabilities. A Trustee with lived experience of disability was appointed as a result and further recruitment is planned for 2024/25.</w:t>
      </w:r>
    </w:p>
    <w:p w14:paraId="00000147" w14:textId="77777777" w:rsidR="00154CC7" w:rsidRDefault="00E738A2" w:rsidP="00D9363E">
      <w:pPr>
        <w:spacing w:before="0" w:after="240"/>
      </w:pPr>
      <w:r>
        <w:t>The Board continues to receive updates on the progress of the EDI strategy and, by extending the software package for recruitment to volunteers, we will be gathering data for all volunteers – including Trustees – going forward.</w:t>
      </w:r>
    </w:p>
    <w:p w14:paraId="00000148" w14:textId="77777777" w:rsidR="00154CC7" w:rsidRPr="00750C77" w:rsidRDefault="00E738A2">
      <w:pPr>
        <w:pStyle w:val="Heading2"/>
        <w:numPr>
          <w:ilvl w:val="1"/>
          <w:numId w:val="3"/>
        </w:numPr>
      </w:pPr>
      <w:bookmarkStart w:id="45" w:name="_Toc181148755"/>
      <w:bookmarkStart w:id="46" w:name="_Toc182469306"/>
      <w:r w:rsidRPr="00750C77">
        <w:t>Public benefit</w:t>
      </w:r>
      <w:bookmarkEnd w:id="45"/>
      <w:bookmarkEnd w:id="46"/>
    </w:p>
    <w:p w14:paraId="00000149" w14:textId="77777777" w:rsidR="00154CC7" w:rsidRDefault="00E738A2" w:rsidP="00D9363E">
      <w:pPr>
        <w:spacing w:before="0" w:after="240"/>
      </w:pPr>
      <w:r>
        <w:t>Trustees refer to the Charity Commission’s guidance on public benefit. The information about our services and achievements contained in this report gives clear examples of how our work is beneficial and brings public benefit. Our objectives for next year show that Sense will continue to provide public benefit in line with our objects.</w:t>
      </w:r>
    </w:p>
    <w:p w14:paraId="0000014A" w14:textId="77777777" w:rsidR="00154CC7" w:rsidRPr="00750C77" w:rsidRDefault="00E738A2">
      <w:pPr>
        <w:pStyle w:val="Heading2"/>
        <w:numPr>
          <w:ilvl w:val="1"/>
          <w:numId w:val="3"/>
        </w:numPr>
      </w:pPr>
      <w:bookmarkStart w:id="47" w:name="_Toc181148756"/>
      <w:bookmarkStart w:id="48" w:name="_Toc182469307"/>
      <w:r w:rsidRPr="00750C77">
        <w:t>The Sense Group</w:t>
      </w:r>
      <w:bookmarkEnd w:id="47"/>
      <w:bookmarkEnd w:id="48"/>
    </w:p>
    <w:p w14:paraId="0000014B" w14:textId="77777777" w:rsidR="00154CC7" w:rsidRDefault="00E738A2" w:rsidP="00E22623">
      <w:pPr>
        <w:pStyle w:val="Heading3"/>
        <w:spacing w:after="120"/>
      </w:pPr>
      <w:bookmarkStart w:id="49" w:name="_heading=h.2xcytpi" w:colFirst="0" w:colLast="0"/>
      <w:bookmarkEnd w:id="49"/>
      <w:r>
        <w:t>Working together</w:t>
      </w:r>
    </w:p>
    <w:p w14:paraId="0000014C" w14:textId="77777777" w:rsidR="00154CC7" w:rsidRDefault="00E738A2" w:rsidP="00D9363E">
      <w:pPr>
        <w:keepNext/>
        <w:numPr>
          <w:ilvl w:val="0"/>
          <w:numId w:val="6"/>
        </w:numPr>
        <w:pBdr>
          <w:top w:val="nil"/>
          <w:left w:val="nil"/>
          <w:bottom w:val="nil"/>
          <w:right w:val="nil"/>
          <w:between w:val="nil"/>
        </w:pBdr>
        <w:spacing w:before="0" w:after="240"/>
        <w:rPr>
          <w:color w:val="000000"/>
        </w:rPr>
      </w:pPr>
      <w:r>
        <w:rPr>
          <w:color w:val="000000"/>
        </w:rPr>
        <w:t>The Sense Group comprises two discrete legal entities: Sense and Sense International, in addition to the subsidiaries as set out below.</w:t>
      </w:r>
    </w:p>
    <w:p w14:paraId="0000014E" w14:textId="501678EF" w:rsidR="00154CC7" w:rsidRDefault="00E738A2" w:rsidP="00D9363E">
      <w:pPr>
        <w:numPr>
          <w:ilvl w:val="0"/>
          <w:numId w:val="6"/>
        </w:numPr>
        <w:pBdr>
          <w:top w:val="nil"/>
          <w:left w:val="nil"/>
          <w:bottom w:val="nil"/>
          <w:right w:val="nil"/>
          <w:between w:val="nil"/>
        </w:pBdr>
        <w:spacing w:before="0" w:after="240"/>
      </w:pPr>
      <w:r>
        <w:rPr>
          <w:color w:val="000000"/>
        </w:rPr>
        <w:t>Both Sense and Sense International are registered charities and companies limited by guarantee in England and Wales, with their own Boards and Memorandum and Articles. The objects of both charities are similar in referring to supporting people who are deafblind and have sensory impairments.</w:t>
      </w:r>
    </w:p>
    <w:p w14:paraId="0000014F" w14:textId="77777777" w:rsidR="00154CC7" w:rsidRDefault="00E738A2" w:rsidP="00D9363E">
      <w:pPr>
        <w:numPr>
          <w:ilvl w:val="0"/>
          <w:numId w:val="6"/>
        </w:numPr>
        <w:pBdr>
          <w:top w:val="nil"/>
          <w:left w:val="nil"/>
          <w:bottom w:val="nil"/>
          <w:right w:val="nil"/>
          <w:between w:val="nil"/>
        </w:pBdr>
        <w:spacing w:before="0" w:after="240"/>
      </w:pPr>
      <w:r>
        <w:rPr>
          <w:color w:val="000000"/>
        </w:rPr>
        <w:t>Our shared vision is a world where no one who is deafblind or has complex disabilities is isolated, left out, or unable to fulfil their potential. Each organisation runs its own activities to work towards this vision.</w:t>
      </w:r>
    </w:p>
    <w:p w14:paraId="00000150" w14:textId="77777777" w:rsidR="00154CC7" w:rsidRDefault="00E738A2" w:rsidP="00D9363E">
      <w:pPr>
        <w:spacing w:before="0" w:after="240"/>
      </w:pPr>
      <w:r>
        <w:t>Information about Sense International is given below, but additional details can be found in their own annual report and financial statements.</w:t>
      </w:r>
    </w:p>
    <w:p w14:paraId="00000151" w14:textId="77777777" w:rsidR="00154CC7" w:rsidRDefault="00E738A2" w:rsidP="00D9363E">
      <w:pPr>
        <w:spacing w:before="0" w:after="240"/>
      </w:pPr>
      <w:r>
        <w:t>Sense is the trading name of Sense, The National Deafblind and Rubella Association, which is a registered charity in England and Wales (charity number 289868) and a company limited by guarantee (company number: 01825301). It is governed by its Articles of Association.</w:t>
      </w:r>
    </w:p>
    <w:p w14:paraId="00000152" w14:textId="77777777" w:rsidR="00154CC7" w:rsidRDefault="00E738A2" w:rsidP="00D9363E">
      <w:pPr>
        <w:spacing w:before="0" w:after="240"/>
      </w:pPr>
      <w:r>
        <w:t xml:space="preserve">Sense works primarily in England, Wales and Northern Ireland. It is the Corporate Trustee of the Royal School for Deaf Children (Birmingham). It is the sole member of Sense International and Sense4Enterprise Limited, </w:t>
      </w:r>
      <w:proofErr w:type="gramStart"/>
      <w:r>
        <w:t>and also</w:t>
      </w:r>
      <w:proofErr w:type="gramEnd"/>
      <w:r>
        <w:t xml:space="preserve"> holds 100% of the issued share capital of Helping Sense Limited. The Objects approved in 2021 are set out in Article 3 as follows:</w:t>
      </w:r>
    </w:p>
    <w:p w14:paraId="00000153" w14:textId="77777777" w:rsidR="00154CC7" w:rsidRDefault="00E738A2" w:rsidP="00D9363E">
      <w:pPr>
        <w:pBdr>
          <w:top w:val="nil"/>
          <w:left w:val="nil"/>
          <w:bottom w:val="nil"/>
          <w:right w:val="nil"/>
          <w:between w:val="nil"/>
        </w:pBdr>
        <w:spacing w:before="0" w:after="240"/>
        <w:ind w:left="340" w:hanging="340"/>
        <w:rPr>
          <w:color w:val="000000"/>
        </w:rPr>
      </w:pPr>
      <w:r>
        <w:rPr>
          <w:color w:val="000000"/>
        </w:rPr>
        <w:t>3. Objects</w:t>
      </w:r>
    </w:p>
    <w:p w14:paraId="00000154" w14:textId="77777777" w:rsidR="00154CC7" w:rsidRDefault="00E738A2" w:rsidP="00D9363E">
      <w:pPr>
        <w:numPr>
          <w:ilvl w:val="0"/>
          <w:numId w:val="6"/>
        </w:numPr>
        <w:pBdr>
          <w:top w:val="nil"/>
          <w:left w:val="nil"/>
          <w:bottom w:val="nil"/>
          <w:right w:val="nil"/>
          <w:between w:val="nil"/>
        </w:pBdr>
        <w:spacing w:before="0" w:after="240"/>
      </w:pPr>
      <w:r>
        <w:rPr>
          <w:color w:val="000000"/>
        </w:rPr>
        <w:t>The objects for which the Charity is established (the "Objects") are to:</w:t>
      </w:r>
    </w:p>
    <w:p w14:paraId="00000155" w14:textId="77777777" w:rsidR="00154CC7" w:rsidRDefault="00E738A2" w:rsidP="00D9363E">
      <w:pPr>
        <w:numPr>
          <w:ilvl w:val="0"/>
          <w:numId w:val="6"/>
        </w:numPr>
        <w:pBdr>
          <w:top w:val="nil"/>
          <w:left w:val="nil"/>
          <w:bottom w:val="nil"/>
          <w:right w:val="nil"/>
          <w:between w:val="nil"/>
        </w:pBdr>
        <w:spacing w:before="0" w:after="240"/>
      </w:pPr>
      <w:r>
        <w:rPr>
          <w:color w:val="000000"/>
        </w:rPr>
        <w:t xml:space="preserve">3.1 primarily support and promote the interests of persons who are deafblind or have multi-sensory </w:t>
      </w:r>
      <w:proofErr w:type="gramStart"/>
      <w:r>
        <w:rPr>
          <w:color w:val="000000"/>
        </w:rPr>
        <w:t>impairments;</w:t>
      </w:r>
      <w:proofErr w:type="gramEnd"/>
    </w:p>
    <w:p w14:paraId="00000157" w14:textId="69A67822" w:rsidR="00154CC7" w:rsidRDefault="00E738A2" w:rsidP="00D9363E">
      <w:pPr>
        <w:numPr>
          <w:ilvl w:val="0"/>
          <w:numId w:val="6"/>
        </w:numPr>
        <w:pBdr>
          <w:top w:val="nil"/>
          <w:left w:val="nil"/>
          <w:bottom w:val="nil"/>
          <w:right w:val="nil"/>
          <w:between w:val="nil"/>
        </w:pBdr>
        <w:spacing w:before="0" w:after="240"/>
      </w:pPr>
      <w:r>
        <w:rPr>
          <w:color w:val="000000"/>
        </w:rPr>
        <w:t>3.2 and to support persons who, by virtue of having a learning disability or one or more mental or physical impairments, or sensory impairment(s), require care and/or communication support</w:t>
      </w:r>
    </w:p>
    <w:p w14:paraId="00000158" w14:textId="77777777" w:rsidR="00154CC7" w:rsidRDefault="00E738A2" w:rsidP="00D9363E">
      <w:pPr>
        <w:numPr>
          <w:ilvl w:val="0"/>
          <w:numId w:val="6"/>
        </w:numPr>
        <w:pBdr>
          <w:top w:val="nil"/>
          <w:left w:val="nil"/>
          <w:bottom w:val="nil"/>
          <w:right w:val="nil"/>
          <w:between w:val="nil"/>
        </w:pBdr>
        <w:spacing w:before="0" w:after="240"/>
      </w:pPr>
      <w:r>
        <w:rPr>
          <w:color w:val="000000"/>
        </w:rPr>
        <w:t>(together, the "beneficiaries").</w:t>
      </w:r>
    </w:p>
    <w:p w14:paraId="00000159" w14:textId="77777777" w:rsidR="00154CC7" w:rsidRDefault="00E738A2" w:rsidP="00D9363E">
      <w:pPr>
        <w:spacing w:before="0" w:after="240"/>
      </w:pPr>
      <w:r>
        <w:rPr>
          <w:b/>
        </w:rPr>
        <w:t>Sense International</w:t>
      </w:r>
      <w:r>
        <w:t xml:space="preserve"> is a registered charity (charity number 1076497), a company limited by guarantee (company number: 03742986) and is governed by its own Memorandum and Articles of Association. It works on a global basis, raising the needs of people with </w:t>
      </w:r>
      <w:proofErr w:type="spellStart"/>
      <w:r>
        <w:t>deafblindness</w:t>
      </w:r>
      <w:proofErr w:type="spellEnd"/>
      <w:r>
        <w:t xml:space="preserve"> and working with partner organisations in India, Bangladesh, Nepal, Peru, Romania, Kenya, Tanzania and Uganda.</w:t>
      </w:r>
    </w:p>
    <w:p w14:paraId="0000015A" w14:textId="77777777" w:rsidR="00154CC7" w:rsidRDefault="00E738A2" w:rsidP="00D9363E">
      <w:pPr>
        <w:spacing w:before="0" w:after="240"/>
      </w:pPr>
      <w:r>
        <w:t>Sense is the only member of Sense International.</w:t>
      </w:r>
    </w:p>
    <w:p w14:paraId="0000015B" w14:textId="77777777" w:rsidR="00154CC7" w:rsidRDefault="00E738A2" w:rsidP="00D9363E">
      <w:pPr>
        <w:spacing w:before="0" w:after="240"/>
      </w:pPr>
      <w:r>
        <w:t>Sense has the following of subsidiaries:</w:t>
      </w:r>
    </w:p>
    <w:p w14:paraId="0000015C" w14:textId="5941EE22" w:rsidR="00154CC7" w:rsidRDefault="00E738A2" w:rsidP="00D9363E">
      <w:pPr>
        <w:spacing w:before="0" w:after="240"/>
      </w:pPr>
      <w:r>
        <w:rPr>
          <w:b/>
        </w:rPr>
        <w:t>Helping Sense Limited</w:t>
      </w:r>
      <w:r>
        <w:t xml:space="preserve"> is Sense’s trading company (company number: 02214430). It is governed by its own Memorandum and Articles of Association, and its main activity is the sale of goods through Sense’s charity shops. The profits from its activities are donated to Sense.</w:t>
      </w:r>
    </w:p>
    <w:p w14:paraId="0000015D" w14:textId="77777777" w:rsidR="00154CC7" w:rsidRDefault="00E738A2" w:rsidP="00D9363E">
      <w:pPr>
        <w:spacing w:before="0" w:after="240"/>
      </w:pPr>
      <w:r>
        <w:rPr>
          <w:b/>
        </w:rPr>
        <w:t>Sense4Enterprise Limited</w:t>
      </w:r>
      <w:r>
        <w:t xml:space="preserve"> (company number: 08112973) is a registered company limited by guarantee, set up to enable Sense to take forward social enterprise activities.</w:t>
      </w:r>
    </w:p>
    <w:p w14:paraId="0000015E" w14:textId="4319BE84" w:rsidR="00154CC7" w:rsidRDefault="00E738A2" w:rsidP="00D9363E">
      <w:pPr>
        <w:spacing w:before="0" w:after="240"/>
      </w:pPr>
      <w:r>
        <w:rPr>
          <w:b/>
        </w:rPr>
        <w:t xml:space="preserve">The Royal School for Deaf Children (Birmingham) </w:t>
      </w:r>
      <w:r>
        <w:t xml:space="preserve">is a registered charity (charity number: 528908). The Charity Commission granted a linking order, permitting its activities to be reported within Sense’s report without the need to file its own separate annual report and financial statements. It is governed by its trust </w:t>
      </w:r>
      <w:r w:rsidR="00CF6268">
        <w:t>deed but</w:t>
      </w:r>
      <w:r>
        <w:t xml:space="preserve"> does not </w:t>
      </w:r>
      <w:proofErr w:type="gramStart"/>
      <w:r>
        <w:t>operate in its own right</w:t>
      </w:r>
      <w:proofErr w:type="gramEnd"/>
      <w:r>
        <w:t>.  This subsidiary did not trade in the year.</w:t>
      </w:r>
    </w:p>
    <w:p w14:paraId="0000015F" w14:textId="6E6479E5" w:rsidR="00154CC7" w:rsidRDefault="00E738A2" w:rsidP="00D9363E">
      <w:pPr>
        <w:spacing w:before="0" w:after="240"/>
      </w:pPr>
      <w:r>
        <w:t>This is the consolidated annual report and financial statements for all the Sense organisations.</w:t>
      </w:r>
      <w:sdt>
        <w:sdtPr>
          <w:tag w:val="goog_rdk_7"/>
          <w:id w:val="-481852968"/>
        </w:sdtPr>
        <w:sdtEndPr/>
        <w:sdtContent/>
      </w:sdt>
      <w:r>
        <w:t xml:space="preserve"> Sense International publishes its own annual reports and financial statements that describe its activities and finances in more detail.</w:t>
      </w:r>
    </w:p>
    <w:p w14:paraId="4C3E64BC" w14:textId="77777777" w:rsidR="00CF6268" w:rsidRPr="007C4AF8" w:rsidRDefault="00CF6268" w:rsidP="00D9363E">
      <w:pPr>
        <w:spacing w:before="0" w:after="240"/>
      </w:pPr>
      <w:r>
        <w:rPr>
          <w:color w:val="000000"/>
        </w:rPr>
        <w:t>Helping Sense Limited and Sense4Enterprise Limited, have taken advantage of the exemption available under Section 479 of the Companies Act 2006 in respect of the requirement for audit. As a condition of the exemption, the Company has guaranteed the year-end liabilities of the relevant subsidiaries until they are settled in full.</w:t>
      </w:r>
    </w:p>
    <w:p w14:paraId="0DE9AF21" w14:textId="7D757B4C" w:rsidR="00CF6268" w:rsidRPr="00CF6268" w:rsidRDefault="007C4AF8" w:rsidP="00D9363E">
      <w:pPr>
        <w:spacing w:before="0" w:after="240"/>
      </w:pPr>
      <w:r w:rsidRPr="007C4AF8">
        <w:t>Sense subsidiaries HSL Ltd and S4E Ltd complete statutory accounts that are lodged with Companies House</w:t>
      </w:r>
      <w:r w:rsidR="00CF6268">
        <w:t>, however not available on our website.</w:t>
      </w:r>
      <w:bookmarkStart w:id="50" w:name="_heading=h.1ci93xb" w:colFirst="0" w:colLast="0"/>
      <w:bookmarkEnd w:id="50"/>
    </w:p>
    <w:p w14:paraId="00000160" w14:textId="474F91F5" w:rsidR="00154CC7" w:rsidRDefault="00E738A2" w:rsidP="006F08A0">
      <w:pPr>
        <w:pStyle w:val="Heading4"/>
        <w:spacing w:before="0" w:after="120"/>
      </w:pPr>
      <w:r w:rsidRPr="0044321B">
        <w:t>Members of the Board from 1 April 2023 to the present</w:t>
      </w:r>
    </w:p>
    <w:p w14:paraId="00000161" w14:textId="77777777" w:rsidR="00154CC7" w:rsidRDefault="00E738A2">
      <w:pPr>
        <w:spacing w:before="0" w:after="240"/>
      </w:pPr>
      <w:r>
        <w:rPr>
          <w:b/>
        </w:rPr>
        <w:t>Dr Justin Molloy</w:t>
      </w:r>
      <w:r>
        <w:t xml:space="preserve"> (Chair) (member of Remuneration sub-committee)</w:t>
      </w:r>
    </w:p>
    <w:p w14:paraId="00000162" w14:textId="77777777" w:rsidR="00154CC7" w:rsidRDefault="00E738A2">
      <w:pPr>
        <w:spacing w:before="0" w:after="240"/>
      </w:pPr>
      <w:r>
        <w:rPr>
          <w:b/>
        </w:rPr>
        <w:t>Andrew Pearson</w:t>
      </w:r>
      <w:r>
        <w:t xml:space="preserve"> (Chair of Finance and Audit sub-committee) (member of Engagement and Remuneration sub-committees, also member of Trading Board) (Resigned 15 December 2023)</w:t>
      </w:r>
    </w:p>
    <w:p w14:paraId="00000163" w14:textId="77777777" w:rsidR="00154CC7" w:rsidRDefault="00E738A2">
      <w:pPr>
        <w:spacing w:before="0" w:after="240"/>
        <w:rPr>
          <w:b/>
        </w:rPr>
      </w:pPr>
      <w:r>
        <w:rPr>
          <w:b/>
        </w:rPr>
        <w:t>Saeed Ahmed</w:t>
      </w:r>
    </w:p>
    <w:p w14:paraId="00000164" w14:textId="77777777" w:rsidR="00154CC7" w:rsidRDefault="00E738A2">
      <w:pPr>
        <w:spacing w:before="0" w:after="240"/>
      </w:pPr>
      <w:r>
        <w:rPr>
          <w:b/>
        </w:rPr>
        <w:t xml:space="preserve">Ashling </w:t>
      </w:r>
      <w:proofErr w:type="spellStart"/>
      <w:r>
        <w:rPr>
          <w:b/>
        </w:rPr>
        <w:t>Barvé</w:t>
      </w:r>
      <w:proofErr w:type="spellEnd"/>
      <w:r>
        <w:t xml:space="preserve"> (Resigned 8 June 2023)</w:t>
      </w:r>
    </w:p>
    <w:p w14:paraId="00000165" w14:textId="77777777" w:rsidR="00154CC7" w:rsidRDefault="00E738A2">
      <w:pPr>
        <w:spacing w:before="0" w:after="240"/>
      </w:pPr>
      <w:r>
        <w:rPr>
          <w:b/>
        </w:rPr>
        <w:t>Mark Cammies</w:t>
      </w:r>
      <w:r>
        <w:t xml:space="preserve"> (member of Finance and Audit and Engagement subcommittees, also member of Trading Board)</w:t>
      </w:r>
    </w:p>
    <w:p w14:paraId="00000166" w14:textId="77777777" w:rsidR="00154CC7" w:rsidRDefault="00E738A2">
      <w:pPr>
        <w:spacing w:before="0" w:after="240"/>
      </w:pPr>
      <w:r>
        <w:rPr>
          <w:b/>
        </w:rPr>
        <w:t>Ben Cooper</w:t>
      </w:r>
      <w:r>
        <w:t xml:space="preserve"> (member of Nominations sub-committee)</w:t>
      </w:r>
    </w:p>
    <w:p w14:paraId="00000167" w14:textId="77777777" w:rsidR="00154CC7" w:rsidRDefault="00E738A2">
      <w:pPr>
        <w:spacing w:before="0" w:after="240"/>
      </w:pPr>
      <w:r>
        <w:rPr>
          <w:b/>
        </w:rPr>
        <w:t>Vivienne Hoskins</w:t>
      </w:r>
      <w:r>
        <w:t xml:space="preserve"> (also member of Trading Board)</w:t>
      </w:r>
    </w:p>
    <w:p w14:paraId="00000168" w14:textId="77777777" w:rsidR="00154CC7" w:rsidRDefault="00E738A2">
      <w:pPr>
        <w:spacing w:before="0" w:after="240"/>
      </w:pPr>
      <w:r>
        <w:rPr>
          <w:b/>
        </w:rPr>
        <w:t>Simon Jones</w:t>
      </w:r>
      <w:r>
        <w:t xml:space="preserve"> (Chair of Finance and Audit sub-committee from December 2023)</w:t>
      </w:r>
    </w:p>
    <w:p w14:paraId="00000169" w14:textId="77777777" w:rsidR="00154CC7" w:rsidRDefault="00E738A2">
      <w:pPr>
        <w:spacing w:before="0" w:after="240"/>
      </w:pPr>
      <w:r>
        <w:rPr>
          <w:b/>
        </w:rPr>
        <w:t>Mythily Katsaris</w:t>
      </w:r>
      <w:r>
        <w:t xml:space="preserve"> (member of Finance and Audit sub-committee)</w:t>
      </w:r>
    </w:p>
    <w:p w14:paraId="0000016A" w14:textId="77777777" w:rsidR="00154CC7" w:rsidRDefault="00E738A2">
      <w:pPr>
        <w:spacing w:before="0" w:after="240"/>
      </w:pPr>
      <w:r>
        <w:rPr>
          <w:b/>
        </w:rPr>
        <w:t>Benedict Leigh</w:t>
      </w:r>
      <w:r>
        <w:t xml:space="preserve"> (Resigned 9 June 2023)</w:t>
      </w:r>
    </w:p>
    <w:p w14:paraId="0000016B" w14:textId="77777777" w:rsidR="00154CC7" w:rsidRDefault="003C5395">
      <w:pPr>
        <w:spacing w:before="0" w:after="240"/>
      </w:pPr>
      <w:sdt>
        <w:sdtPr>
          <w:tag w:val="goog_rdk_8"/>
          <w:id w:val="-1903981457"/>
        </w:sdtPr>
        <w:sdtEndPr/>
        <w:sdtContent/>
      </w:sdt>
      <w:r w:rsidR="00E738A2">
        <w:rPr>
          <w:b/>
        </w:rPr>
        <w:t>Amanda Mortensen</w:t>
      </w:r>
      <w:r w:rsidR="00E738A2">
        <w:t xml:space="preserve"> (Appointed 26 April 2023, resigned 19 September 2023)</w:t>
      </w:r>
    </w:p>
    <w:p w14:paraId="0000016C" w14:textId="77777777" w:rsidR="00154CC7" w:rsidRDefault="00E738A2">
      <w:pPr>
        <w:spacing w:before="0" w:after="240"/>
        <w:rPr>
          <w:b/>
        </w:rPr>
      </w:pPr>
      <w:r>
        <w:rPr>
          <w:b/>
        </w:rPr>
        <w:t>Brian Symington</w:t>
      </w:r>
    </w:p>
    <w:p w14:paraId="0000016D" w14:textId="77777777" w:rsidR="00154CC7" w:rsidRDefault="00E738A2">
      <w:pPr>
        <w:spacing w:before="0" w:after="240"/>
      </w:pPr>
      <w:r>
        <w:rPr>
          <w:b/>
        </w:rPr>
        <w:t>Nathan Taylor</w:t>
      </w:r>
      <w:r>
        <w:t xml:space="preserve"> (also member of Sense College Board)</w:t>
      </w:r>
    </w:p>
    <w:p w14:paraId="0000016E" w14:textId="77777777" w:rsidR="00154CC7" w:rsidRDefault="00E738A2">
      <w:pPr>
        <w:spacing w:before="0" w:after="240"/>
      </w:pPr>
      <w:r>
        <w:rPr>
          <w:b/>
        </w:rPr>
        <w:t>Mark Westwell</w:t>
      </w:r>
      <w:r>
        <w:t xml:space="preserve"> (member of Nominations and Engagement sub-committees)</w:t>
      </w:r>
    </w:p>
    <w:p w14:paraId="0000016F" w14:textId="77777777" w:rsidR="00154CC7" w:rsidRDefault="00E738A2">
      <w:pPr>
        <w:spacing w:before="0" w:after="240"/>
      </w:pPr>
      <w:r>
        <w:t>During this year there were four female and ten male Trustees/Directors.</w:t>
      </w:r>
    </w:p>
    <w:p w14:paraId="00000170" w14:textId="77777777" w:rsidR="00154CC7" w:rsidRDefault="00E738A2" w:rsidP="00E22623">
      <w:pPr>
        <w:pStyle w:val="Heading3"/>
        <w:spacing w:after="120"/>
      </w:pPr>
      <w:bookmarkStart w:id="51" w:name="_heading=h.3whwml4" w:colFirst="0" w:colLast="0"/>
      <w:bookmarkEnd w:id="51"/>
      <w:r>
        <w:t>Sense International Board from 1 April 2023 to the present</w:t>
      </w:r>
    </w:p>
    <w:p w14:paraId="00000171" w14:textId="77777777" w:rsidR="00154CC7" w:rsidRDefault="00E738A2">
      <w:pPr>
        <w:spacing w:before="0" w:after="240"/>
      </w:pPr>
      <w:proofErr w:type="spellStart"/>
      <w:r>
        <w:rPr>
          <w:b/>
        </w:rPr>
        <w:t>Raaxeet</w:t>
      </w:r>
      <w:proofErr w:type="spellEnd"/>
      <w:r>
        <w:rPr>
          <w:b/>
        </w:rPr>
        <w:t xml:space="preserve"> Shah</w:t>
      </w:r>
      <w:r>
        <w:t xml:space="preserve"> (Chair)</w:t>
      </w:r>
    </w:p>
    <w:p w14:paraId="00000172" w14:textId="77777777" w:rsidR="00154CC7" w:rsidRDefault="00E738A2">
      <w:pPr>
        <w:spacing w:before="0" w:after="240"/>
      </w:pPr>
      <w:r>
        <w:rPr>
          <w:b/>
        </w:rPr>
        <w:t>Sunil Shah</w:t>
      </w:r>
      <w:r>
        <w:t xml:space="preserve"> (Treasurer)</w:t>
      </w:r>
    </w:p>
    <w:p w14:paraId="00000173" w14:textId="77777777" w:rsidR="00154CC7" w:rsidRDefault="00E738A2">
      <w:pPr>
        <w:spacing w:before="0" w:after="240"/>
      </w:pPr>
      <w:r>
        <w:rPr>
          <w:b/>
        </w:rPr>
        <w:t>Maria Arce-Moreira</w:t>
      </w:r>
      <w:r>
        <w:t xml:space="preserve"> (resigned 20 December 2023) </w:t>
      </w:r>
    </w:p>
    <w:p w14:paraId="00000174" w14:textId="77777777" w:rsidR="00154CC7" w:rsidRDefault="00E738A2">
      <w:pPr>
        <w:spacing w:before="0" w:after="240"/>
        <w:rPr>
          <w:b/>
        </w:rPr>
      </w:pPr>
      <w:r>
        <w:rPr>
          <w:b/>
        </w:rPr>
        <w:t xml:space="preserve">Richard Cooper </w:t>
      </w:r>
    </w:p>
    <w:p w14:paraId="00000175" w14:textId="77777777" w:rsidR="00154CC7" w:rsidRDefault="00E738A2">
      <w:pPr>
        <w:spacing w:before="0" w:after="240"/>
        <w:rPr>
          <w:b/>
        </w:rPr>
      </w:pPr>
      <w:r>
        <w:rPr>
          <w:b/>
        </w:rPr>
        <w:t xml:space="preserve">Nicholas Corby </w:t>
      </w:r>
    </w:p>
    <w:p w14:paraId="00000176" w14:textId="77777777" w:rsidR="00154CC7" w:rsidRDefault="00E738A2">
      <w:pPr>
        <w:spacing w:before="0" w:after="240"/>
        <w:rPr>
          <w:b/>
        </w:rPr>
      </w:pPr>
      <w:r>
        <w:rPr>
          <w:b/>
        </w:rPr>
        <w:t xml:space="preserve">Mythily Katsaris </w:t>
      </w:r>
    </w:p>
    <w:p w14:paraId="00000177" w14:textId="77777777" w:rsidR="00154CC7" w:rsidRDefault="00E738A2">
      <w:pPr>
        <w:spacing w:before="0" w:after="240"/>
      </w:pPr>
      <w:r>
        <w:rPr>
          <w:b/>
        </w:rPr>
        <w:t>Suzi Nandera</w:t>
      </w:r>
      <w:r>
        <w:t xml:space="preserve"> (appointed 6 April 2023) </w:t>
      </w:r>
    </w:p>
    <w:p w14:paraId="00000178" w14:textId="77777777" w:rsidR="00154CC7" w:rsidRDefault="00E738A2">
      <w:pPr>
        <w:spacing w:before="0" w:after="240"/>
      </w:pPr>
      <w:r>
        <w:rPr>
          <w:b/>
        </w:rPr>
        <w:t>Lucy Roberts</w:t>
      </w:r>
      <w:r>
        <w:t xml:space="preserve"> (resigned 3 October 2023) </w:t>
      </w:r>
    </w:p>
    <w:p w14:paraId="00000179" w14:textId="77777777" w:rsidR="00154CC7" w:rsidRDefault="00E738A2">
      <w:pPr>
        <w:spacing w:before="0" w:after="240"/>
      </w:pPr>
      <w:r>
        <w:rPr>
          <w:b/>
        </w:rPr>
        <w:t>Lisa Szucs</w:t>
      </w:r>
      <w:r>
        <w:t xml:space="preserve"> (appointed 6 April 2023) </w:t>
      </w:r>
    </w:p>
    <w:p w14:paraId="0000017A" w14:textId="77777777" w:rsidR="00154CC7" w:rsidRDefault="00E738A2">
      <w:pPr>
        <w:spacing w:before="0" w:after="240"/>
      </w:pPr>
      <w:r>
        <w:rPr>
          <w:b/>
        </w:rPr>
        <w:t>Kiran Virdee</w:t>
      </w:r>
      <w:r>
        <w:t xml:space="preserve"> (appointed 6 April 2023) </w:t>
      </w:r>
    </w:p>
    <w:p w14:paraId="0000017B" w14:textId="77777777" w:rsidR="00154CC7" w:rsidRDefault="00E738A2">
      <w:pPr>
        <w:spacing w:before="0" w:after="240"/>
        <w:rPr>
          <w:b/>
        </w:rPr>
      </w:pPr>
      <w:r>
        <w:rPr>
          <w:b/>
        </w:rPr>
        <w:t xml:space="preserve">Lauren Watters </w:t>
      </w:r>
    </w:p>
    <w:p w14:paraId="0000017C" w14:textId="77777777" w:rsidR="00154CC7" w:rsidRDefault="00E738A2">
      <w:pPr>
        <w:spacing w:before="0" w:after="240"/>
        <w:rPr>
          <w:b/>
        </w:rPr>
      </w:pPr>
      <w:r>
        <w:rPr>
          <w:b/>
        </w:rPr>
        <w:t xml:space="preserve">Gillian Wood </w:t>
      </w:r>
    </w:p>
    <w:p w14:paraId="0000017D" w14:textId="77777777" w:rsidR="00154CC7" w:rsidRDefault="00E738A2">
      <w:pPr>
        <w:spacing w:before="0" w:after="240"/>
      </w:pPr>
      <w:r>
        <w:t>During the year there were seven female and five male Trustees/Directors.</w:t>
      </w:r>
    </w:p>
    <w:p w14:paraId="0000017E" w14:textId="77777777" w:rsidR="00154CC7" w:rsidRDefault="00E738A2" w:rsidP="00E22623">
      <w:pPr>
        <w:pStyle w:val="Heading3"/>
        <w:spacing w:after="120"/>
      </w:pPr>
      <w:bookmarkStart w:id="52" w:name="_heading=h.2bn6wsx" w:colFirst="0" w:colLast="0"/>
      <w:bookmarkEnd w:id="52"/>
      <w:r>
        <w:t xml:space="preserve">Sense executive team </w:t>
      </w:r>
    </w:p>
    <w:p w14:paraId="0000017F" w14:textId="77777777" w:rsidR="00154CC7" w:rsidRDefault="003C5395">
      <w:pPr>
        <w:spacing w:before="0" w:after="240"/>
      </w:pPr>
      <w:sdt>
        <w:sdtPr>
          <w:tag w:val="goog_rdk_9"/>
          <w:id w:val="1156882912"/>
        </w:sdtPr>
        <w:sdtEndPr/>
        <w:sdtContent/>
      </w:sdt>
      <w:r w:rsidR="00E738A2">
        <w:rPr>
          <w:b/>
        </w:rPr>
        <w:t>Richard Kramer</w:t>
      </w:r>
      <w:r w:rsidR="00E738A2">
        <w:t xml:space="preserve"> – Chief Executive (also Chief Executive of Sense International) </w:t>
      </w:r>
    </w:p>
    <w:p w14:paraId="00000180" w14:textId="77777777" w:rsidR="00154CC7" w:rsidRDefault="00E738A2">
      <w:pPr>
        <w:spacing w:before="0" w:after="240"/>
      </w:pPr>
      <w:r>
        <w:rPr>
          <w:b/>
        </w:rPr>
        <w:t>Maria Horton</w:t>
      </w:r>
      <w:r>
        <w:t xml:space="preserve"> – Group Director of Operations </w:t>
      </w:r>
    </w:p>
    <w:p w14:paraId="00000181" w14:textId="77777777" w:rsidR="00154CC7" w:rsidRDefault="00E738A2">
      <w:pPr>
        <w:spacing w:before="0" w:after="240"/>
      </w:pPr>
      <w:r>
        <w:rPr>
          <w:b/>
        </w:rPr>
        <w:t>Catherine Still</w:t>
      </w:r>
      <w:r>
        <w:t xml:space="preserve"> – Group Director of Finance and Resources </w:t>
      </w:r>
    </w:p>
    <w:p w14:paraId="00000182" w14:textId="77777777" w:rsidR="00154CC7" w:rsidRDefault="00E738A2">
      <w:pPr>
        <w:spacing w:before="0" w:after="240"/>
      </w:pPr>
      <w:r>
        <w:rPr>
          <w:b/>
        </w:rPr>
        <w:t>Louise Robertshaw</w:t>
      </w:r>
      <w:r>
        <w:t xml:space="preserve"> – Group Director of Engagement</w:t>
      </w:r>
    </w:p>
    <w:p w14:paraId="00000183" w14:textId="77777777" w:rsidR="00154CC7" w:rsidRDefault="00E738A2">
      <w:pPr>
        <w:spacing w:before="0" w:after="240"/>
      </w:pPr>
      <w:r>
        <w:rPr>
          <w:b/>
        </w:rPr>
        <w:t>Kavita Prasad</w:t>
      </w:r>
      <w:r>
        <w:t xml:space="preserve"> – Director of Sense International</w:t>
      </w:r>
    </w:p>
    <w:p w14:paraId="00000184" w14:textId="77777777" w:rsidR="00154CC7" w:rsidRDefault="00E738A2">
      <w:pPr>
        <w:spacing w:before="0" w:after="240"/>
      </w:pPr>
      <w:r>
        <w:rPr>
          <w:b/>
        </w:rPr>
        <w:t>Adrian Darkin</w:t>
      </w:r>
      <w:r>
        <w:t xml:space="preserve"> – Director of Trading </w:t>
      </w:r>
    </w:p>
    <w:p w14:paraId="00000185" w14:textId="77777777" w:rsidR="00154CC7" w:rsidRDefault="00E738A2">
      <w:pPr>
        <w:spacing w:before="0" w:after="240"/>
      </w:pPr>
      <w:r>
        <w:rPr>
          <w:b/>
        </w:rPr>
        <w:t>Emma Evans</w:t>
      </w:r>
      <w:r>
        <w:t xml:space="preserve"> – Director of People</w:t>
      </w:r>
    </w:p>
    <w:p w14:paraId="00000186" w14:textId="77777777" w:rsidR="00154CC7" w:rsidRDefault="00E738A2">
      <w:pPr>
        <w:spacing w:before="0" w:after="240"/>
      </w:pPr>
      <w:r>
        <w:rPr>
          <w:b/>
        </w:rPr>
        <w:t>Dave Rutt</w:t>
      </w:r>
      <w:r>
        <w:t xml:space="preserve"> – Director of Data, Insight and Technology</w:t>
      </w:r>
    </w:p>
    <w:p w14:paraId="00000187" w14:textId="679C1839" w:rsidR="00154CC7" w:rsidRDefault="003C5395">
      <w:pPr>
        <w:spacing w:before="0" w:after="240"/>
      </w:pPr>
      <w:sdt>
        <w:sdtPr>
          <w:tag w:val="goog_rdk_10"/>
          <w:id w:val="-536196991"/>
        </w:sdtPr>
        <w:sdtEndPr/>
        <w:sdtContent/>
      </w:sdt>
      <w:r w:rsidR="00E738A2">
        <w:t xml:space="preserve">In the year, there were five female and three male </w:t>
      </w:r>
      <w:r w:rsidR="0058225D">
        <w:t>members of the executive team.</w:t>
      </w:r>
    </w:p>
    <w:bookmarkStart w:id="53" w:name="_Toc181148757"/>
    <w:bookmarkStart w:id="54" w:name="_Toc182469308"/>
    <w:p w14:paraId="00000188" w14:textId="4B0F4E59" w:rsidR="00154CC7" w:rsidRDefault="003C5395" w:rsidP="001E64BA">
      <w:pPr>
        <w:pStyle w:val="Heading2"/>
        <w:numPr>
          <w:ilvl w:val="1"/>
          <w:numId w:val="3"/>
        </w:numPr>
      </w:pPr>
      <w:sdt>
        <w:sdtPr>
          <w:tag w:val="goog_rdk_11"/>
          <w:id w:val="1631897042"/>
        </w:sdtPr>
        <w:sdtEndPr/>
        <w:sdtContent/>
      </w:sdt>
      <w:r w:rsidR="00E738A2">
        <w:t>Other information</w:t>
      </w:r>
      <w:bookmarkEnd w:id="53"/>
      <w:r w:rsidR="000C22D4">
        <w:t>: Lega</w:t>
      </w:r>
      <w:r w:rsidR="001E64BA">
        <w:t>l</w:t>
      </w:r>
      <w:r w:rsidR="000C22D4">
        <w:t xml:space="preserve"> and Administrative Details</w:t>
      </w:r>
      <w:bookmarkEnd w:id="54"/>
    </w:p>
    <w:p w14:paraId="0000018A" w14:textId="77777777" w:rsidR="00154CC7" w:rsidRDefault="00E738A2" w:rsidP="00925B8C">
      <w:pPr>
        <w:pStyle w:val="Heading4"/>
        <w:spacing w:line="360" w:lineRule="auto"/>
      </w:pPr>
      <w:r>
        <w:rPr>
          <w:color w:val="643179"/>
        </w:rPr>
        <w:t>Registered address - Sense and Sense International</w:t>
      </w:r>
    </w:p>
    <w:p w14:paraId="0000018B" w14:textId="77777777" w:rsidR="00154CC7" w:rsidRDefault="00E738A2" w:rsidP="00925B8C">
      <w:pPr>
        <w:widowControl w:val="0"/>
        <w:pBdr>
          <w:top w:val="nil"/>
          <w:left w:val="nil"/>
          <w:bottom w:val="nil"/>
          <w:right w:val="nil"/>
          <w:between w:val="nil"/>
        </w:pBdr>
        <w:spacing w:before="0"/>
        <w:rPr>
          <w:color w:val="000000"/>
        </w:rPr>
      </w:pPr>
      <w:r>
        <w:rPr>
          <w:color w:val="000000"/>
        </w:rPr>
        <w:t>101 Pentonville Road, London, N1 9LG United Kingdom Tel: 0300 330 9250</w:t>
      </w:r>
    </w:p>
    <w:p w14:paraId="0000018C" w14:textId="77777777" w:rsidR="00154CC7" w:rsidRDefault="00E738A2" w:rsidP="00925B8C">
      <w:pPr>
        <w:widowControl w:val="0"/>
        <w:pBdr>
          <w:top w:val="nil"/>
          <w:left w:val="nil"/>
          <w:bottom w:val="nil"/>
          <w:right w:val="nil"/>
          <w:between w:val="nil"/>
        </w:pBdr>
        <w:spacing w:before="0"/>
        <w:rPr>
          <w:color w:val="643179"/>
        </w:rPr>
      </w:pPr>
      <w:r>
        <w:rPr>
          <w:color w:val="000000"/>
        </w:rPr>
        <w:t xml:space="preserve">Email: </w:t>
      </w:r>
      <w:hyperlink r:id="rId21">
        <w:r>
          <w:rPr>
            <w:color w:val="643179"/>
          </w:rPr>
          <w:t>facilities@sense.org.uk</w:t>
        </w:r>
      </w:hyperlink>
    </w:p>
    <w:p w14:paraId="0000018D" w14:textId="77777777" w:rsidR="00154CC7" w:rsidRDefault="00E738A2" w:rsidP="00925B8C">
      <w:pPr>
        <w:widowControl w:val="0"/>
        <w:pBdr>
          <w:top w:val="nil"/>
          <w:left w:val="nil"/>
          <w:bottom w:val="nil"/>
          <w:right w:val="nil"/>
          <w:between w:val="nil"/>
        </w:pBdr>
        <w:spacing w:before="0"/>
        <w:rPr>
          <w:color w:val="643179"/>
        </w:rPr>
      </w:pPr>
      <w:r>
        <w:rPr>
          <w:color w:val="000000"/>
        </w:rPr>
        <w:t xml:space="preserve">Websites: </w:t>
      </w:r>
      <w:hyperlink r:id="rId22">
        <w:r>
          <w:rPr>
            <w:color w:val="643179"/>
          </w:rPr>
          <w:t>www.sense.org.uk</w:t>
        </w:r>
      </w:hyperlink>
    </w:p>
    <w:p w14:paraId="0000018E" w14:textId="77777777" w:rsidR="00154CC7" w:rsidRDefault="00E738A2" w:rsidP="00925B8C">
      <w:pPr>
        <w:widowControl w:val="0"/>
        <w:pBdr>
          <w:top w:val="nil"/>
          <w:left w:val="nil"/>
          <w:bottom w:val="nil"/>
          <w:right w:val="nil"/>
          <w:between w:val="nil"/>
        </w:pBdr>
        <w:spacing w:before="0"/>
        <w:rPr>
          <w:color w:val="000000"/>
        </w:rPr>
      </w:pPr>
      <w:r>
        <w:rPr>
          <w:color w:val="000000"/>
        </w:rPr>
        <w:t>https://</w:t>
      </w:r>
      <w:hyperlink r:id="rId23">
        <w:r>
          <w:rPr>
            <w:color w:val="000000"/>
          </w:rPr>
          <w:t>www.senseinternational.org.uk</w:t>
        </w:r>
      </w:hyperlink>
    </w:p>
    <w:p w14:paraId="0000018F" w14:textId="77777777" w:rsidR="00154CC7" w:rsidRPr="00925B8C" w:rsidRDefault="00E738A2" w:rsidP="00925B8C">
      <w:pPr>
        <w:pStyle w:val="Heading4"/>
        <w:spacing w:line="360" w:lineRule="auto"/>
        <w:rPr>
          <w:color w:val="643179"/>
        </w:rPr>
      </w:pPr>
      <w:r>
        <w:rPr>
          <w:color w:val="643179"/>
        </w:rPr>
        <w:t>Sense Information and Advice</w:t>
      </w:r>
    </w:p>
    <w:p w14:paraId="00000190" w14:textId="77777777" w:rsidR="00154CC7" w:rsidRDefault="00E738A2" w:rsidP="00925B8C">
      <w:pPr>
        <w:widowControl w:val="0"/>
        <w:pBdr>
          <w:top w:val="nil"/>
          <w:left w:val="nil"/>
          <w:bottom w:val="nil"/>
          <w:right w:val="nil"/>
          <w:between w:val="nil"/>
        </w:pBdr>
        <w:spacing w:before="0"/>
        <w:ind w:right="144"/>
        <w:contextualSpacing/>
        <w:rPr>
          <w:color w:val="000000"/>
        </w:rPr>
      </w:pPr>
      <w:r>
        <w:rPr>
          <w:color w:val="000000"/>
        </w:rPr>
        <w:t xml:space="preserve">For details about the support and services Sense offers – and information about </w:t>
      </w:r>
      <w:proofErr w:type="spellStart"/>
      <w:r>
        <w:rPr>
          <w:color w:val="000000"/>
        </w:rPr>
        <w:t>deafblindness</w:t>
      </w:r>
      <w:proofErr w:type="spellEnd"/>
      <w:r>
        <w:rPr>
          <w:color w:val="000000"/>
        </w:rPr>
        <w:t xml:space="preserve"> and complex disabilities – please contact:</w:t>
      </w:r>
    </w:p>
    <w:p w14:paraId="00000191"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Tel: 0300 330 9256</w:t>
      </w:r>
    </w:p>
    <w:p w14:paraId="00000192"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 xml:space="preserve">Email: </w:t>
      </w:r>
      <w:hyperlink r:id="rId24">
        <w:r>
          <w:rPr>
            <w:color w:val="643179"/>
          </w:rPr>
          <w:t>info@sense.org.uk</w:t>
        </w:r>
      </w:hyperlink>
    </w:p>
    <w:p w14:paraId="00000193" w14:textId="77777777" w:rsidR="00154CC7" w:rsidRPr="00925B8C" w:rsidRDefault="00E738A2" w:rsidP="00925B8C">
      <w:pPr>
        <w:pStyle w:val="Heading4"/>
        <w:spacing w:line="360" w:lineRule="auto"/>
        <w:rPr>
          <w:color w:val="643179"/>
        </w:rPr>
      </w:pPr>
      <w:r>
        <w:rPr>
          <w:color w:val="643179"/>
        </w:rPr>
        <w:t>Sense Northern Ireland</w:t>
      </w:r>
    </w:p>
    <w:p w14:paraId="00000194"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Sense Family Centre</w:t>
      </w:r>
    </w:p>
    <w:p w14:paraId="00000195"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The Manor House</w:t>
      </w:r>
    </w:p>
    <w:p w14:paraId="00000196"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 xml:space="preserve">51 </w:t>
      </w:r>
      <w:proofErr w:type="spellStart"/>
      <w:r>
        <w:rPr>
          <w:color w:val="000000"/>
        </w:rPr>
        <w:t>Mallusk</w:t>
      </w:r>
      <w:proofErr w:type="spellEnd"/>
      <w:r>
        <w:rPr>
          <w:color w:val="000000"/>
        </w:rPr>
        <w:t xml:space="preserve"> Road</w:t>
      </w:r>
    </w:p>
    <w:p w14:paraId="00000197"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Newtownabbey</w:t>
      </w:r>
    </w:p>
    <w:p w14:paraId="00000198"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County Antrim BT36 4RU</w:t>
      </w:r>
    </w:p>
    <w:p w14:paraId="00000199"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Tel/text: 028 9083 3430</w:t>
      </w:r>
    </w:p>
    <w:p w14:paraId="0000019A"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 xml:space="preserve">Email: </w:t>
      </w:r>
      <w:hyperlink r:id="rId25">
        <w:r>
          <w:rPr>
            <w:color w:val="000000"/>
          </w:rPr>
          <w:t>nienquiries@sense.org.uk</w:t>
        </w:r>
      </w:hyperlink>
    </w:p>
    <w:p w14:paraId="0000019B" w14:textId="77777777" w:rsidR="00154CC7" w:rsidRPr="00925B8C" w:rsidRDefault="00E738A2" w:rsidP="00925B8C">
      <w:pPr>
        <w:pStyle w:val="Heading4"/>
        <w:spacing w:line="360" w:lineRule="auto"/>
        <w:rPr>
          <w:color w:val="643179"/>
        </w:rPr>
      </w:pPr>
      <w:r>
        <w:rPr>
          <w:color w:val="643179"/>
        </w:rPr>
        <w:t>Sense Cymru</w:t>
      </w:r>
    </w:p>
    <w:p w14:paraId="0000019C" w14:textId="77777777" w:rsidR="00154CC7" w:rsidRDefault="00E738A2" w:rsidP="00925B8C">
      <w:pPr>
        <w:widowControl w:val="0"/>
        <w:pBdr>
          <w:top w:val="nil"/>
          <w:left w:val="nil"/>
          <w:bottom w:val="nil"/>
          <w:right w:val="nil"/>
          <w:between w:val="nil"/>
        </w:pBdr>
        <w:spacing w:before="0"/>
        <w:contextualSpacing/>
        <w:rPr>
          <w:color w:val="000000"/>
        </w:rPr>
      </w:pPr>
      <w:proofErr w:type="spellStart"/>
      <w:r>
        <w:rPr>
          <w:color w:val="000000"/>
        </w:rPr>
        <w:t>TouchBase</w:t>
      </w:r>
      <w:proofErr w:type="spellEnd"/>
      <w:r>
        <w:rPr>
          <w:color w:val="000000"/>
        </w:rPr>
        <w:t xml:space="preserve"> Wales</w:t>
      </w:r>
    </w:p>
    <w:p w14:paraId="0000019D"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Caerphilly Business Park</w:t>
      </w:r>
    </w:p>
    <w:p w14:paraId="0000019E"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Van Road</w:t>
      </w:r>
    </w:p>
    <w:p w14:paraId="0000019F"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Caerphilly, CF83 3ED</w:t>
      </w:r>
    </w:p>
    <w:p w14:paraId="000001A0" w14:textId="77777777" w:rsidR="00154CC7" w:rsidRDefault="00E738A2" w:rsidP="00925B8C">
      <w:pPr>
        <w:widowControl w:val="0"/>
        <w:pBdr>
          <w:top w:val="nil"/>
          <w:left w:val="nil"/>
          <w:bottom w:val="nil"/>
          <w:right w:val="nil"/>
          <w:between w:val="nil"/>
        </w:pBdr>
        <w:spacing w:before="0"/>
        <w:contextualSpacing/>
        <w:rPr>
          <w:color w:val="000000"/>
        </w:rPr>
      </w:pPr>
      <w:proofErr w:type="spellStart"/>
      <w:r>
        <w:rPr>
          <w:color w:val="000000"/>
        </w:rPr>
        <w:t>Ffôn</w:t>
      </w:r>
      <w:proofErr w:type="spellEnd"/>
      <w:r>
        <w:rPr>
          <w:color w:val="000000"/>
        </w:rPr>
        <w:t>/</w:t>
      </w:r>
      <w:proofErr w:type="spellStart"/>
      <w:r>
        <w:rPr>
          <w:color w:val="000000"/>
        </w:rPr>
        <w:t>tel</w:t>
      </w:r>
      <w:proofErr w:type="spellEnd"/>
      <w:r>
        <w:rPr>
          <w:color w:val="000000"/>
        </w:rPr>
        <w:t>: 0300 330 9280</w:t>
      </w:r>
    </w:p>
    <w:p w14:paraId="000001A1" w14:textId="77777777" w:rsidR="00154CC7" w:rsidRDefault="00E738A2" w:rsidP="00925B8C">
      <w:pPr>
        <w:widowControl w:val="0"/>
        <w:pBdr>
          <w:top w:val="nil"/>
          <w:left w:val="nil"/>
          <w:bottom w:val="nil"/>
          <w:right w:val="nil"/>
          <w:between w:val="nil"/>
        </w:pBdr>
        <w:spacing w:before="0"/>
        <w:contextualSpacing/>
        <w:rPr>
          <w:color w:val="000000"/>
        </w:rPr>
      </w:pPr>
      <w:proofErr w:type="spellStart"/>
      <w:r>
        <w:rPr>
          <w:color w:val="000000"/>
        </w:rPr>
        <w:t>Testud</w:t>
      </w:r>
      <w:proofErr w:type="spellEnd"/>
      <w:r>
        <w:rPr>
          <w:color w:val="000000"/>
        </w:rPr>
        <w:t>/text: 0300 330 9282</w:t>
      </w:r>
    </w:p>
    <w:p w14:paraId="000001A2"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 xml:space="preserve">Email: </w:t>
      </w:r>
      <w:hyperlink r:id="rId26">
        <w:r>
          <w:rPr>
            <w:color w:val="643179"/>
          </w:rPr>
          <w:t>cymruenquiries@sense.org.uk</w:t>
        </w:r>
      </w:hyperlink>
    </w:p>
    <w:p w14:paraId="000001A3" w14:textId="77777777" w:rsidR="00154CC7" w:rsidRDefault="00E738A2" w:rsidP="00925B8C">
      <w:pPr>
        <w:spacing w:before="0"/>
        <w:contextualSpacing/>
      </w:pPr>
      <w:r>
        <w:rPr>
          <w:b/>
        </w:rPr>
        <w:t xml:space="preserve">Sense: </w:t>
      </w:r>
      <w:r>
        <w:t>Registered number 1825301</w:t>
      </w:r>
    </w:p>
    <w:p w14:paraId="3C7859C4" w14:textId="2822B438" w:rsidR="00925B8C" w:rsidRPr="00C72E43" w:rsidRDefault="00E738A2" w:rsidP="00C72E43">
      <w:pPr>
        <w:spacing w:before="0"/>
        <w:ind w:right="140"/>
        <w:contextualSpacing/>
      </w:pPr>
      <w:r>
        <w:rPr>
          <w:b/>
        </w:rPr>
        <w:t xml:space="preserve">Registered charity number </w:t>
      </w:r>
      <w:r>
        <w:t xml:space="preserve">289868 </w:t>
      </w:r>
    </w:p>
    <w:p w14:paraId="000001A5" w14:textId="409C04FE" w:rsidR="00154CC7" w:rsidRPr="00925B8C" w:rsidRDefault="00E738A2" w:rsidP="00724D38">
      <w:pPr>
        <w:spacing w:after="120"/>
        <w:ind w:right="6486"/>
        <w:rPr>
          <w:rFonts w:asciiTheme="majorHAnsi" w:eastAsiaTheme="minorHAnsi" w:hAnsiTheme="majorHAnsi"/>
          <w:b/>
          <w:color w:val="643179"/>
          <w:sz w:val="26"/>
          <w:lang w:eastAsia="en-US"/>
        </w:rPr>
      </w:pPr>
      <w:r>
        <w:rPr>
          <w:color w:val="643179"/>
          <w:sz w:val="28"/>
          <w:szCs w:val="28"/>
        </w:rPr>
        <w:t xml:space="preserve">Professional advisers </w:t>
      </w:r>
      <w:proofErr w:type="gramStart"/>
      <w:r w:rsidRPr="00925B8C">
        <w:rPr>
          <w:rFonts w:asciiTheme="majorHAnsi" w:eastAsiaTheme="minorHAnsi" w:hAnsiTheme="majorHAnsi"/>
          <w:b/>
          <w:color w:val="643179"/>
          <w:sz w:val="26"/>
          <w:lang w:eastAsia="en-US"/>
        </w:rPr>
        <w:t>Independent</w:t>
      </w:r>
      <w:proofErr w:type="gramEnd"/>
      <w:r w:rsidRPr="00925B8C">
        <w:rPr>
          <w:rFonts w:asciiTheme="majorHAnsi" w:eastAsiaTheme="minorHAnsi" w:hAnsiTheme="majorHAnsi"/>
          <w:b/>
          <w:color w:val="643179"/>
          <w:sz w:val="26"/>
          <w:lang w:eastAsia="en-US"/>
        </w:rPr>
        <w:t xml:space="preserve"> auditors</w:t>
      </w:r>
    </w:p>
    <w:p w14:paraId="000001A6"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PricewaterhouseCoopers LLP</w:t>
      </w:r>
    </w:p>
    <w:p w14:paraId="000001A8" w14:textId="3CAA8E7B" w:rsidR="00154CC7" w:rsidRPr="00925B8C" w:rsidRDefault="00E738A2" w:rsidP="00925B8C">
      <w:pPr>
        <w:widowControl w:val="0"/>
        <w:pBdr>
          <w:top w:val="nil"/>
          <w:left w:val="nil"/>
          <w:bottom w:val="nil"/>
          <w:right w:val="nil"/>
          <w:between w:val="nil"/>
        </w:pBdr>
        <w:spacing w:before="0"/>
        <w:contextualSpacing/>
        <w:rPr>
          <w:color w:val="000000"/>
        </w:rPr>
      </w:pPr>
      <w:r>
        <w:rPr>
          <w:color w:val="000000"/>
        </w:rPr>
        <w:t>1 Embankment Place, London WC2N 6RH</w:t>
      </w:r>
    </w:p>
    <w:p w14:paraId="000001A9" w14:textId="77777777" w:rsidR="00154CC7" w:rsidRPr="00925B8C" w:rsidRDefault="00E738A2" w:rsidP="00C72E43">
      <w:pPr>
        <w:pStyle w:val="Heading4"/>
        <w:spacing w:before="0" w:after="120" w:line="360" w:lineRule="auto"/>
        <w:rPr>
          <w:color w:val="643179"/>
        </w:rPr>
      </w:pPr>
      <w:r w:rsidRPr="00925B8C">
        <w:rPr>
          <w:color w:val="643179"/>
        </w:rPr>
        <w:t>Bankers</w:t>
      </w:r>
    </w:p>
    <w:p w14:paraId="000001AA"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National Westminster Bank PLC</w:t>
      </w:r>
    </w:p>
    <w:p w14:paraId="000001AC" w14:textId="0A9D2896" w:rsidR="00154CC7" w:rsidRDefault="00E738A2" w:rsidP="00925B8C">
      <w:pPr>
        <w:widowControl w:val="0"/>
        <w:pBdr>
          <w:top w:val="nil"/>
          <w:left w:val="nil"/>
          <w:bottom w:val="nil"/>
          <w:right w:val="nil"/>
          <w:between w:val="nil"/>
        </w:pBdr>
        <w:spacing w:before="0"/>
        <w:contextualSpacing/>
        <w:rPr>
          <w:color w:val="000000"/>
        </w:rPr>
      </w:pPr>
      <w:r>
        <w:rPr>
          <w:color w:val="000000"/>
        </w:rPr>
        <w:t>Tavistock House, Tavistock Square, London, WC1H 9JA</w:t>
      </w:r>
    </w:p>
    <w:p w14:paraId="000001AD"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Lloyds Banking Group plc</w:t>
      </w:r>
    </w:p>
    <w:p w14:paraId="000001AE" w14:textId="77777777" w:rsidR="00154CC7" w:rsidRDefault="00E738A2" w:rsidP="00925B8C">
      <w:pPr>
        <w:widowControl w:val="0"/>
        <w:pBdr>
          <w:top w:val="nil"/>
          <w:left w:val="nil"/>
          <w:bottom w:val="nil"/>
          <w:right w:val="nil"/>
          <w:between w:val="nil"/>
        </w:pBdr>
        <w:spacing w:before="0"/>
        <w:contextualSpacing/>
        <w:rPr>
          <w:color w:val="000000"/>
        </w:rPr>
      </w:pPr>
      <w:r>
        <w:rPr>
          <w:color w:val="000000"/>
        </w:rPr>
        <w:t>33 Old Broad Street, London, EC2N 1HZ</w:t>
      </w:r>
    </w:p>
    <w:p w14:paraId="000001AF" w14:textId="77777777" w:rsidR="00154CC7" w:rsidRPr="00925B8C" w:rsidRDefault="00E738A2" w:rsidP="00C72E43">
      <w:pPr>
        <w:pStyle w:val="Heading4"/>
        <w:spacing w:before="0" w:after="120" w:line="360" w:lineRule="auto"/>
        <w:rPr>
          <w:color w:val="643179"/>
        </w:rPr>
      </w:pPr>
      <w:r w:rsidRPr="00925B8C">
        <w:rPr>
          <w:color w:val="643179"/>
        </w:rPr>
        <w:t>Solicitors</w:t>
      </w:r>
    </w:p>
    <w:p w14:paraId="000001B0"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Wilsons Solicitors LLP</w:t>
      </w:r>
    </w:p>
    <w:p w14:paraId="000001B1" w14:textId="77777777" w:rsidR="00154CC7" w:rsidRDefault="00E738A2" w:rsidP="00925B8C">
      <w:pPr>
        <w:widowControl w:val="0"/>
        <w:pBdr>
          <w:top w:val="nil"/>
          <w:left w:val="nil"/>
          <w:bottom w:val="nil"/>
          <w:right w:val="nil"/>
          <w:between w:val="nil"/>
        </w:pBdr>
        <w:spacing w:before="0"/>
        <w:ind w:right="142"/>
        <w:contextualSpacing/>
        <w:rPr>
          <w:color w:val="000000"/>
        </w:rPr>
      </w:pPr>
      <w:r>
        <w:rPr>
          <w:color w:val="000000"/>
        </w:rPr>
        <w:t>Alexandra House</w:t>
      </w:r>
    </w:p>
    <w:p w14:paraId="000001B2" w14:textId="77777777" w:rsidR="00154CC7" w:rsidRDefault="00E738A2" w:rsidP="00925B8C">
      <w:pPr>
        <w:widowControl w:val="0"/>
        <w:pBdr>
          <w:top w:val="nil"/>
          <w:left w:val="nil"/>
          <w:bottom w:val="nil"/>
          <w:right w:val="nil"/>
          <w:between w:val="nil"/>
        </w:pBdr>
        <w:spacing w:before="0"/>
        <w:ind w:right="142"/>
        <w:contextualSpacing/>
        <w:rPr>
          <w:color w:val="000000"/>
        </w:rPr>
      </w:pPr>
      <w:r>
        <w:rPr>
          <w:color w:val="000000"/>
        </w:rPr>
        <w:t>St John Street</w:t>
      </w:r>
    </w:p>
    <w:p w14:paraId="000001B4" w14:textId="1C877B56" w:rsidR="00154CC7" w:rsidRPr="00C72E43" w:rsidRDefault="00E738A2" w:rsidP="00925B8C">
      <w:pPr>
        <w:widowControl w:val="0"/>
        <w:pBdr>
          <w:top w:val="nil"/>
          <w:left w:val="nil"/>
          <w:bottom w:val="nil"/>
          <w:right w:val="nil"/>
          <w:between w:val="nil"/>
        </w:pBdr>
        <w:spacing w:before="0"/>
        <w:ind w:right="142"/>
        <w:contextualSpacing/>
        <w:rPr>
          <w:color w:val="000000"/>
        </w:rPr>
      </w:pPr>
      <w:r>
        <w:rPr>
          <w:color w:val="000000"/>
        </w:rPr>
        <w:t>Salisbury SP1 2SB</w:t>
      </w:r>
    </w:p>
    <w:p w14:paraId="000001B5"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 xml:space="preserve">Trowers &amp; </w:t>
      </w:r>
      <w:proofErr w:type="spellStart"/>
      <w:r w:rsidRPr="00C72E43">
        <w:rPr>
          <w:b/>
          <w:bCs/>
          <w:color w:val="000000"/>
        </w:rPr>
        <w:t>Hamlins</w:t>
      </w:r>
      <w:proofErr w:type="spellEnd"/>
      <w:r w:rsidRPr="00C72E43">
        <w:rPr>
          <w:b/>
          <w:bCs/>
          <w:color w:val="000000"/>
        </w:rPr>
        <w:t xml:space="preserve"> LLP</w:t>
      </w:r>
    </w:p>
    <w:p w14:paraId="000001B6" w14:textId="77777777" w:rsidR="00154CC7" w:rsidRDefault="00E738A2" w:rsidP="00925B8C">
      <w:pPr>
        <w:widowControl w:val="0"/>
        <w:pBdr>
          <w:top w:val="nil"/>
          <w:left w:val="nil"/>
          <w:bottom w:val="nil"/>
          <w:right w:val="nil"/>
          <w:between w:val="nil"/>
        </w:pBdr>
        <w:spacing w:before="0"/>
        <w:ind w:right="142"/>
        <w:contextualSpacing/>
        <w:rPr>
          <w:color w:val="000000"/>
        </w:rPr>
      </w:pPr>
      <w:r>
        <w:rPr>
          <w:color w:val="000000"/>
        </w:rPr>
        <w:t>3 Bunhill Row</w:t>
      </w:r>
    </w:p>
    <w:p w14:paraId="000001B8" w14:textId="38315F4F" w:rsidR="00154CC7" w:rsidRPr="00C72E43" w:rsidRDefault="00E738A2" w:rsidP="00C72E43">
      <w:pPr>
        <w:widowControl w:val="0"/>
        <w:pBdr>
          <w:top w:val="nil"/>
          <w:left w:val="nil"/>
          <w:bottom w:val="nil"/>
          <w:right w:val="nil"/>
          <w:between w:val="nil"/>
        </w:pBdr>
        <w:spacing w:before="0"/>
        <w:ind w:right="142"/>
        <w:contextualSpacing/>
        <w:rPr>
          <w:color w:val="000000"/>
        </w:rPr>
      </w:pPr>
      <w:r>
        <w:rPr>
          <w:color w:val="000000"/>
        </w:rPr>
        <w:t>London EC1Y 8YZ</w:t>
      </w:r>
    </w:p>
    <w:p w14:paraId="000001B9" w14:textId="77777777" w:rsidR="00154CC7" w:rsidRPr="00925B8C" w:rsidRDefault="00E738A2" w:rsidP="00C72E43">
      <w:pPr>
        <w:pStyle w:val="Heading4"/>
        <w:spacing w:before="0" w:after="120" w:line="360" w:lineRule="auto"/>
        <w:rPr>
          <w:color w:val="643179"/>
        </w:rPr>
      </w:pPr>
      <w:r w:rsidRPr="00925B8C">
        <w:rPr>
          <w:color w:val="643179"/>
        </w:rPr>
        <w:t>Insurance advisers</w:t>
      </w:r>
    </w:p>
    <w:p w14:paraId="000001BA" w14:textId="77777777" w:rsidR="00154CC7" w:rsidRPr="00C72E43" w:rsidRDefault="00E738A2" w:rsidP="00C72E43">
      <w:pPr>
        <w:widowControl w:val="0"/>
        <w:pBdr>
          <w:top w:val="nil"/>
          <w:left w:val="nil"/>
          <w:bottom w:val="nil"/>
          <w:right w:val="nil"/>
          <w:between w:val="nil"/>
        </w:pBdr>
        <w:spacing w:before="120"/>
        <w:rPr>
          <w:b/>
          <w:bCs/>
          <w:color w:val="000000"/>
        </w:rPr>
      </w:pPr>
      <w:r w:rsidRPr="00C72E43">
        <w:rPr>
          <w:b/>
          <w:bCs/>
          <w:color w:val="000000"/>
        </w:rPr>
        <w:t>Willis Towers Watson</w:t>
      </w:r>
    </w:p>
    <w:p w14:paraId="000001BB" w14:textId="77777777" w:rsidR="00154CC7" w:rsidRDefault="00E738A2" w:rsidP="00925B8C">
      <w:pPr>
        <w:widowControl w:val="0"/>
        <w:pBdr>
          <w:top w:val="nil"/>
          <w:left w:val="nil"/>
          <w:bottom w:val="nil"/>
          <w:right w:val="nil"/>
          <w:between w:val="nil"/>
        </w:pBdr>
        <w:spacing w:before="0"/>
        <w:ind w:right="142"/>
        <w:contextualSpacing/>
        <w:rPr>
          <w:color w:val="000000"/>
        </w:rPr>
      </w:pPr>
      <w:r>
        <w:rPr>
          <w:color w:val="000000"/>
        </w:rPr>
        <w:t>8 First Street</w:t>
      </w:r>
    </w:p>
    <w:p w14:paraId="000001BC" w14:textId="77777777" w:rsidR="00154CC7" w:rsidRDefault="00E738A2" w:rsidP="00925B8C">
      <w:pPr>
        <w:widowControl w:val="0"/>
        <w:pBdr>
          <w:top w:val="nil"/>
          <w:left w:val="nil"/>
          <w:bottom w:val="nil"/>
          <w:right w:val="nil"/>
          <w:between w:val="nil"/>
        </w:pBdr>
        <w:spacing w:before="0"/>
        <w:ind w:right="142"/>
        <w:contextualSpacing/>
        <w:rPr>
          <w:color w:val="000000"/>
        </w:rPr>
      </w:pPr>
      <w:r>
        <w:rPr>
          <w:color w:val="000000"/>
        </w:rPr>
        <w:t>Floor 6</w:t>
      </w:r>
    </w:p>
    <w:p w14:paraId="000001BE" w14:textId="163FCC80" w:rsidR="00154CC7" w:rsidRPr="00724D38" w:rsidRDefault="00E738A2" w:rsidP="00724D38">
      <w:pPr>
        <w:widowControl w:val="0"/>
        <w:pBdr>
          <w:top w:val="nil"/>
          <w:left w:val="nil"/>
          <w:bottom w:val="nil"/>
          <w:right w:val="nil"/>
          <w:between w:val="nil"/>
        </w:pBdr>
        <w:spacing w:before="0"/>
        <w:ind w:right="142"/>
        <w:contextualSpacing/>
        <w:rPr>
          <w:color w:val="000000"/>
        </w:rPr>
      </w:pPr>
      <w:r>
        <w:rPr>
          <w:color w:val="000000"/>
        </w:rPr>
        <w:t>Manchester M15 4RP</w:t>
      </w:r>
    </w:p>
    <w:p w14:paraId="000001BF" w14:textId="77777777" w:rsidR="00154CC7" w:rsidRDefault="00E738A2" w:rsidP="00750C77">
      <w:pPr>
        <w:pStyle w:val="Heading2"/>
        <w:numPr>
          <w:ilvl w:val="1"/>
          <w:numId w:val="3"/>
        </w:numPr>
      </w:pPr>
      <w:bookmarkStart w:id="55" w:name="_Toc181148759"/>
      <w:bookmarkStart w:id="56" w:name="_Toc182469309"/>
      <w:r>
        <w:t>Section 172 statement</w:t>
      </w:r>
      <w:bookmarkEnd w:id="55"/>
      <w:bookmarkEnd w:id="56"/>
    </w:p>
    <w:p w14:paraId="000001C0" w14:textId="77777777" w:rsidR="00154CC7" w:rsidRDefault="00E738A2">
      <w:pPr>
        <w:spacing w:before="0" w:after="240"/>
      </w:pPr>
      <w:r>
        <w:t>Sense is required by the Companies Act 2006 to make an annual statement about how Directors have ‘promoted the success of the company’, having regard to the following matters set out in Section 172 of that Act:</w:t>
      </w:r>
    </w:p>
    <w:p w14:paraId="000001C1" w14:textId="77777777" w:rsidR="00154CC7" w:rsidRDefault="00E738A2" w:rsidP="006F08A0">
      <w:pPr>
        <w:pStyle w:val="Heading4"/>
        <w:spacing w:before="0" w:after="120"/>
      </w:pPr>
      <w:r>
        <w:t>a) The likely consequences of any decision in the long term</w:t>
      </w:r>
    </w:p>
    <w:p w14:paraId="000001C2" w14:textId="77777777" w:rsidR="00154CC7" w:rsidRDefault="00E738A2">
      <w:pPr>
        <w:spacing w:before="0" w:after="240"/>
      </w:pPr>
      <w:r>
        <w:t>This is a fundamental consideration in relation to any major decisions made by the Board. Last year the Board focused heavily on the national increase in the cost of living and the effects it has had on the people we support and how we operate.</w:t>
      </w:r>
    </w:p>
    <w:p w14:paraId="000001C3" w14:textId="77777777" w:rsidR="00154CC7" w:rsidRDefault="00E738A2" w:rsidP="006F08A0">
      <w:pPr>
        <w:pStyle w:val="Heading4"/>
        <w:spacing w:before="0" w:after="120"/>
      </w:pPr>
      <w:r>
        <w:t>b) The interests of the company's employees</w:t>
      </w:r>
    </w:p>
    <w:p w14:paraId="000001C4" w14:textId="77777777" w:rsidR="00154CC7" w:rsidRDefault="00E738A2">
      <w:pPr>
        <w:spacing w:before="0" w:after="240"/>
      </w:pPr>
      <w:r>
        <w:t>Last year, we completed an employee survey. This identified three key areas, which we then responded to. These were:</w:t>
      </w:r>
    </w:p>
    <w:p w14:paraId="000001C5" w14:textId="77777777" w:rsidR="00154CC7" w:rsidRDefault="00E738A2">
      <w:pPr>
        <w:numPr>
          <w:ilvl w:val="0"/>
          <w:numId w:val="5"/>
        </w:numPr>
        <w:pBdr>
          <w:top w:val="nil"/>
          <w:left w:val="nil"/>
          <w:bottom w:val="nil"/>
          <w:right w:val="nil"/>
          <w:between w:val="nil"/>
        </w:pBdr>
        <w:spacing w:before="60" w:after="60"/>
      </w:pPr>
      <w:r>
        <w:rPr>
          <w:color w:val="000000"/>
        </w:rPr>
        <w:t>Communication. We have put in place an internal communications plan and send regular communications across the organisation, as well as using and sign posting colleagues to our intranet.</w:t>
      </w:r>
    </w:p>
    <w:p w14:paraId="000001C6" w14:textId="77777777" w:rsidR="00154CC7" w:rsidRDefault="00E738A2">
      <w:pPr>
        <w:numPr>
          <w:ilvl w:val="0"/>
          <w:numId w:val="5"/>
        </w:numPr>
        <w:pBdr>
          <w:top w:val="nil"/>
          <w:left w:val="nil"/>
          <w:bottom w:val="nil"/>
          <w:right w:val="nil"/>
          <w:between w:val="nil"/>
        </w:pBdr>
        <w:spacing w:before="60" w:after="60"/>
      </w:pPr>
      <w:r>
        <w:rPr>
          <w:color w:val="000000"/>
        </w:rPr>
        <w:t>Valuing colleagues. We have developed and promoted our employee benefits package, as well as setting up and encouraging involvement with our employee networks, which include Disability, LGBTQ+, Wellbeing and Ethnic Diversity.</w:t>
      </w:r>
    </w:p>
    <w:p w14:paraId="000001C7" w14:textId="77777777" w:rsidR="00154CC7" w:rsidRDefault="00E738A2">
      <w:pPr>
        <w:numPr>
          <w:ilvl w:val="0"/>
          <w:numId w:val="5"/>
        </w:numPr>
        <w:pBdr>
          <w:top w:val="nil"/>
          <w:left w:val="nil"/>
          <w:bottom w:val="nil"/>
          <w:right w:val="nil"/>
          <w:between w:val="nil"/>
        </w:pBdr>
        <w:spacing w:before="60" w:after="60"/>
      </w:pPr>
      <w:r>
        <w:rPr>
          <w:color w:val="000000"/>
        </w:rPr>
        <w:t>Leadership. Sense has worked with Positive Dynamics to develop a Leadership Framework which is linked to our strategy, as well as ‘enabling objectives’ to create a more cohesive approach to appraising and developing staff.</w:t>
      </w:r>
    </w:p>
    <w:p w14:paraId="000001C9" w14:textId="3D072DD3" w:rsidR="00154CC7" w:rsidRDefault="00E738A2" w:rsidP="006F08A0">
      <w:pPr>
        <w:pStyle w:val="Heading4"/>
        <w:spacing w:before="0" w:after="120"/>
      </w:pPr>
      <w:r>
        <w:t>c) The need to foster the company's business relationships with suppliers,</w:t>
      </w:r>
      <w:r w:rsidR="005D45CF">
        <w:t xml:space="preserve"> </w:t>
      </w:r>
      <w:r>
        <w:t>customers and others</w:t>
      </w:r>
    </w:p>
    <w:p w14:paraId="000001CA" w14:textId="77777777" w:rsidR="00154CC7" w:rsidRDefault="00E738A2">
      <w:pPr>
        <w:spacing w:before="0" w:after="240"/>
      </w:pPr>
      <w:r>
        <w:t>Our key stakeholders are the people we support across all our services and their families. We regularly communicate with our suppliers. Other important stakeholders are our supporters and volunteers. We continue to work with other charities in our sector and the Board, and Engagement sub-committee are regularly updated about these relationships.</w:t>
      </w:r>
    </w:p>
    <w:p w14:paraId="000001CB" w14:textId="77777777" w:rsidR="00154CC7" w:rsidRDefault="00E738A2" w:rsidP="006F08A0">
      <w:pPr>
        <w:pStyle w:val="Heading4"/>
        <w:spacing w:before="0" w:after="120"/>
      </w:pPr>
      <w:r>
        <w:t>d) The impact of the company's operations on the community and the environment</w:t>
      </w:r>
    </w:p>
    <w:p w14:paraId="000001CC" w14:textId="3034E321" w:rsidR="00154CC7" w:rsidRDefault="00E738A2">
      <w:pPr>
        <w:spacing w:before="0" w:after="240"/>
      </w:pPr>
      <w:r>
        <w:t xml:space="preserve">One of the </w:t>
      </w:r>
      <w:proofErr w:type="gramStart"/>
      <w:r>
        <w:t>key</w:t>
      </w:r>
      <w:proofErr w:type="gramEnd"/>
      <w:r>
        <w:t xml:space="preserve"> aims of our services is to enable the people we support to feel part of their local communities. Our trading arm also builds strong community links through our shops, which act as important ambassadors for Sense. The shops hold fun weeks, enabling members of the public to take part in activities and to learn more about Sense and the people we support. The shops also sell items which would otherwise go to landfill – an important contribution to the environment (and in line with Sense’s Environment Policy). Our Trading Board is attended by the Chair of the Finance and Audit sub-committee and other Trustees and receives regular reports on community activities.</w:t>
      </w:r>
    </w:p>
    <w:p w14:paraId="000001CD" w14:textId="77777777" w:rsidR="00154CC7" w:rsidRDefault="00E738A2" w:rsidP="006F08A0">
      <w:pPr>
        <w:pStyle w:val="Heading4"/>
        <w:spacing w:before="0" w:after="120"/>
      </w:pPr>
      <w:r>
        <w:t>e) The desirability of the company maintaining a reputation for high standards of business conduct</w:t>
      </w:r>
    </w:p>
    <w:p w14:paraId="000001CE" w14:textId="77777777" w:rsidR="00154CC7" w:rsidRDefault="00E738A2">
      <w:pPr>
        <w:spacing w:before="0" w:after="240"/>
      </w:pPr>
      <w:r>
        <w:t>The good reputation of Sense, both in terms of our services and our business relationships, is critical to our long-term future. Our services are scrutinised not only by our quality team, but by the Quality and Safeguarding Boards, which both have an external Chair and members, with direct input from Trustees. We also have a Whistleblowing Policy in place, giving access to an independent external organisation. The Finance and Audit sub-committee has responsibility for monitoring the impact of the Policy.</w:t>
      </w:r>
    </w:p>
    <w:p w14:paraId="000001CF" w14:textId="77777777" w:rsidR="00154CC7" w:rsidRDefault="00E738A2" w:rsidP="006F08A0">
      <w:pPr>
        <w:pStyle w:val="Heading4"/>
        <w:spacing w:before="0" w:after="120"/>
      </w:pPr>
      <w:r>
        <w:t xml:space="preserve">f) The need to act </w:t>
      </w:r>
      <w:proofErr w:type="gramStart"/>
      <w:r>
        <w:t>fairly as</w:t>
      </w:r>
      <w:proofErr w:type="gramEnd"/>
      <w:r>
        <w:t xml:space="preserve"> between members of the company</w:t>
      </w:r>
    </w:p>
    <w:p w14:paraId="000001D1" w14:textId="6818C360" w:rsidR="00154CC7" w:rsidRDefault="00E738A2">
      <w:pPr>
        <w:spacing w:before="0" w:after="240"/>
      </w:pPr>
      <w:r>
        <w:t>Sense has almost 1,000 company members. In line with our constitution, we have not held an AGM for the last three years. We send a letter from the Chair to our members setting out the key issues discussed by the Board over the year. This goes to all active supporters of Sense, rather than just Company members.</w:t>
      </w:r>
    </w:p>
    <w:p w14:paraId="000001D2" w14:textId="77777777" w:rsidR="00154CC7" w:rsidRDefault="00E738A2" w:rsidP="00750C77">
      <w:pPr>
        <w:pStyle w:val="Heading2"/>
        <w:numPr>
          <w:ilvl w:val="1"/>
          <w:numId w:val="3"/>
        </w:numPr>
      </w:pPr>
      <w:bookmarkStart w:id="57" w:name="_Toc181148760"/>
      <w:bookmarkStart w:id="58" w:name="_Toc182469310"/>
      <w:r>
        <w:t>Statement of the responsibilities of the Board of Trustees of Sense, the National Deafblind and Rubella Association</w:t>
      </w:r>
      <w:bookmarkEnd w:id="57"/>
      <w:bookmarkEnd w:id="58"/>
    </w:p>
    <w:p w14:paraId="000001D3" w14:textId="77777777" w:rsidR="00154CC7" w:rsidRDefault="00E738A2">
      <w:pPr>
        <w:spacing w:before="0" w:after="240"/>
      </w:pPr>
      <w:r>
        <w:t>The Trustees (who are also Directors of Sense, The National Deafblind and Rubella Association for the purposes of company law) are responsible for preparing the Trustees’ Annual Report (including the Strategic Report) and the financial statements in accordance with applicable law and regulation.</w:t>
      </w:r>
    </w:p>
    <w:p w14:paraId="000001D4" w14:textId="77777777" w:rsidR="00154CC7" w:rsidRDefault="00E738A2">
      <w:pPr>
        <w:spacing w:before="0" w:after="240"/>
      </w:pPr>
      <w:r>
        <w:t>Company law requires the Trustees to prepare financial statements for each financial year. Under that law, the Trustees have prepared the financial statements in accordance with United Kingdom Accounting Standards, comprising FRS 102 “The Financial Reporting Standard applicable in the UK and Republic of Ireland”, and applicable law (United Kingdom Generally Accepted Accounting Practice). Under company law the Trustees must not approve the financial statements unless they are satisfied that they give a true and fair view of the state of the affairs of the charitable company and the group, and of the incoming resources and application of resources, including the income and expenditure, of the charitable company/group for that period. In preparing these financial statements, the Trustees are required to:</w:t>
      </w:r>
    </w:p>
    <w:p w14:paraId="000001D5" w14:textId="77777777" w:rsidR="00154CC7" w:rsidRDefault="00E738A2">
      <w:pPr>
        <w:numPr>
          <w:ilvl w:val="0"/>
          <w:numId w:val="5"/>
        </w:numPr>
        <w:pBdr>
          <w:top w:val="nil"/>
          <w:left w:val="nil"/>
          <w:bottom w:val="nil"/>
          <w:right w:val="nil"/>
          <w:between w:val="nil"/>
        </w:pBdr>
        <w:spacing w:before="60" w:after="60"/>
      </w:pPr>
      <w:r>
        <w:rPr>
          <w:color w:val="000000"/>
        </w:rPr>
        <w:t>Select suitable accounting policies and then apply them consistently.</w:t>
      </w:r>
    </w:p>
    <w:p w14:paraId="000001D6"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Observe the methods and principles in the Statement of Recommended Practice: Accounting and Reporting by Charities (2019).</w:t>
      </w:r>
    </w:p>
    <w:p w14:paraId="000001D7"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Make judgments and estimates that are reasonable and prudent.</w:t>
      </w:r>
    </w:p>
    <w:p w14:paraId="000001D8"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State whether applicable UK Accounting Standards, comprising FRS 102, have been followed, subject to any material departures disclosed and explained in the financial statements.</w:t>
      </w:r>
    </w:p>
    <w:p w14:paraId="000001D9" w14:textId="77777777" w:rsidR="00154CC7" w:rsidRDefault="00E738A2">
      <w:pPr>
        <w:numPr>
          <w:ilvl w:val="0"/>
          <w:numId w:val="5"/>
        </w:numPr>
        <w:pBdr>
          <w:top w:val="nil"/>
          <w:left w:val="nil"/>
          <w:bottom w:val="nil"/>
          <w:right w:val="nil"/>
          <w:between w:val="nil"/>
        </w:pBdr>
        <w:spacing w:before="60" w:after="240"/>
        <w:rPr>
          <w:color w:val="000000"/>
        </w:rPr>
      </w:pPr>
      <w:r>
        <w:rPr>
          <w:color w:val="000000"/>
        </w:rPr>
        <w:t>Prepare the financial statements on the going concern basis unless it is inappropriate to presume that the charitable company will continue in business.</w:t>
      </w:r>
    </w:p>
    <w:p w14:paraId="000001DA" w14:textId="77777777" w:rsidR="00154CC7" w:rsidRDefault="00E738A2">
      <w:pPr>
        <w:spacing w:before="0" w:after="240"/>
      </w:pPr>
      <w:r>
        <w:t>The Trustees are responsible for keeping adequate accounting records that are sufficient to show and explain the charitable company’s transactions and disclose with reasonable accuracy at any time the financial position of the charitable company and the group and enable them to ensure that the financial statements comply with the Companies Act 2006. They are also responsible for safeguarding the assets of the charitable company and the group, and hence for taking reasonable steps for the prevention and detection of fraud and other irregularities.</w:t>
      </w:r>
    </w:p>
    <w:p w14:paraId="000001DB" w14:textId="77777777" w:rsidR="00154CC7" w:rsidRDefault="00E738A2">
      <w:pPr>
        <w:spacing w:before="0" w:after="240"/>
      </w:pPr>
      <w:r>
        <w:t>The Trustees are responsible for the maintenance and integrity of the charitable company’s website. Legislation in the United Kingdom governing the preparation and dissemination of financial statements may differ from legislation in other jurisdictions.</w:t>
      </w:r>
    </w:p>
    <w:p w14:paraId="000001DC" w14:textId="77777777" w:rsidR="00154CC7" w:rsidRDefault="00E738A2">
      <w:pPr>
        <w:spacing w:before="0" w:after="240"/>
      </w:pPr>
      <w:r>
        <w:t>In accordance with Section 418, Directors’ reports shall include a statement, in the case of each Director in office at the date the Directors’ report is approved, that:</w:t>
      </w:r>
    </w:p>
    <w:p w14:paraId="000001DD"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So far as the Trustee is aware, there is no relevant audit information of which the charitable company and the group’s auditors are unaware.</w:t>
      </w:r>
    </w:p>
    <w:p w14:paraId="000001DE" w14:textId="77777777" w:rsidR="00154CC7" w:rsidRDefault="00E738A2">
      <w:pPr>
        <w:numPr>
          <w:ilvl w:val="0"/>
          <w:numId w:val="5"/>
        </w:numPr>
        <w:pBdr>
          <w:top w:val="nil"/>
          <w:left w:val="nil"/>
          <w:bottom w:val="nil"/>
          <w:right w:val="nil"/>
          <w:between w:val="nil"/>
        </w:pBdr>
        <w:spacing w:before="60" w:after="60"/>
        <w:rPr>
          <w:color w:val="000000"/>
        </w:rPr>
      </w:pPr>
      <w:r>
        <w:rPr>
          <w:color w:val="000000"/>
        </w:rPr>
        <w:t xml:space="preserve">They have taken all the steps that they ought to have taken as a Trustee, </w:t>
      </w:r>
      <w:proofErr w:type="gramStart"/>
      <w:r>
        <w:rPr>
          <w:color w:val="000000"/>
        </w:rPr>
        <w:t>in order to</w:t>
      </w:r>
      <w:proofErr w:type="gramEnd"/>
      <w:r>
        <w:rPr>
          <w:color w:val="000000"/>
        </w:rPr>
        <w:t xml:space="preserve"> make themselves aware of any relevant audit information and to establish that the company’s auditors are aware of that information.</w:t>
      </w:r>
    </w:p>
    <w:p w14:paraId="000001DF" w14:textId="77777777" w:rsidR="00154CC7" w:rsidRDefault="00E738A2" w:rsidP="00E22623">
      <w:pPr>
        <w:pStyle w:val="Heading3"/>
        <w:spacing w:after="120"/>
      </w:pPr>
      <w:bookmarkStart w:id="59" w:name="_heading=h.1pxezwc" w:colFirst="0" w:colLast="0"/>
      <w:bookmarkEnd w:id="59"/>
      <w:r>
        <w:t>Internal financial controls</w:t>
      </w:r>
    </w:p>
    <w:p w14:paraId="000001E0" w14:textId="77777777" w:rsidR="00154CC7" w:rsidRDefault="00E738A2">
      <w:pPr>
        <w:spacing w:before="0" w:after="240"/>
      </w:pPr>
      <w:r>
        <w:t>The Board has overall responsibility for ensuring that the charity has appropriate systems of control, financial and otherwise, in place. The systems of internal control are designed to provide reasonable assurance against material misstatement or loss. They include:</w:t>
      </w:r>
    </w:p>
    <w:p w14:paraId="000001E1" w14:textId="77777777" w:rsidR="00154CC7" w:rsidRDefault="00E738A2">
      <w:pPr>
        <w:numPr>
          <w:ilvl w:val="0"/>
          <w:numId w:val="5"/>
        </w:numPr>
        <w:pBdr>
          <w:top w:val="nil"/>
          <w:left w:val="nil"/>
          <w:bottom w:val="nil"/>
          <w:right w:val="nil"/>
          <w:between w:val="nil"/>
        </w:pBdr>
        <w:spacing w:before="60" w:after="60"/>
      </w:pPr>
      <w:r>
        <w:rPr>
          <w:color w:val="000000"/>
        </w:rPr>
        <w:t xml:space="preserve">A five-year strategic plan and an annual budget approved by the Board. </w:t>
      </w:r>
      <w:proofErr w:type="gramStart"/>
      <w:r>
        <w:rPr>
          <w:color w:val="000000"/>
        </w:rPr>
        <w:t>A number of</w:t>
      </w:r>
      <w:proofErr w:type="gramEnd"/>
      <w:r>
        <w:rPr>
          <w:color w:val="000000"/>
        </w:rPr>
        <w:t xml:space="preserve"> matters are specifically reserved for the Board’s approval.</w:t>
      </w:r>
    </w:p>
    <w:p w14:paraId="000001E2" w14:textId="77777777" w:rsidR="00154CC7" w:rsidRDefault="00E738A2">
      <w:pPr>
        <w:numPr>
          <w:ilvl w:val="0"/>
          <w:numId w:val="5"/>
        </w:numPr>
        <w:pBdr>
          <w:top w:val="nil"/>
          <w:left w:val="nil"/>
          <w:bottom w:val="nil"/>
          <w:right w:val="nil"/>
          <w:between w:val="nil"/>
        </w:pBdr>
        <w:spacing w:before="60" w:after="60"/>
      </w:pPr>
      <w:r>
        <w:rPr>
          <w:color w:val="000000"/>
        </w:rPr>
        <w:t>Regular consideration of financial results, variance from budgets, non-financial performance indicators and benchmarking reviews by the Finance and Audit sub-committee and the Board.</w:t>
      </w:r>
    </w:p>
    <w:p w14:paraId="000001E4" w14:textId="15EFA608" w:rsidR="00154CC7" w:rsidRDefault="00E738A2" w:rsidP="00B069A3">
      <w:pPr>
        <w:numPr>
          <w:ilvl w:val="0"/>
          <w:numId w:val="5"/>
        </w:numPr>
        <w:pBdr>
          <w:top w:val="nil"/>
          <w:left w:val="nil"/>
          <w:bottom w:val="nil"/>
          <w:right w:val="nil"/>
          <w:between w:val="nil"/>
        </w:pBdr>
        <w:spacing w:before="60" w:after="60"/>
      </w:pPr>
      <w:r>
        <w:rPr>
          <w:color w:val="000000"/>
        </w:rPr>
        <w:t>The development of policy documents covering all major strategic and operational activities. The executive team reviews these with appropriate regularity and consultation.</w:t>
      </w:r>
    </w:p>
    <w:p w14:paraId="000001E5" w14:textId="77777777" w:rsidR="00154CC7" w:rsidRDefault="00E738A2" w:rsidP="00E22623">
      <w:pPr>
        <w:pStyle w:val="Heading3"/>
        <w:spacing w:after="120"/>
      </w:pPr>
      <w:bookmarkStart w:id="60" w:name="_heading=h.49x2ik5" w:colFirst="0" w:colLast="0"/>
      <w:bookmarkEnd w:id="60"/>
      <w:r>
        <w:t>Anti-bribery policy</w:t>
      </w:r>
    </w:p>
    <w:p w14:paraId="000001E6" w14:textId="77777777" w:rsidR="00154CC7" w:rsidRDefault="00E738A2">
      <w:pPr>
        <w:spacing w:before="0" w:after="240"/>
      </w:pPr>
      <w:r>
        <w:t xml:space="preserve">Sense has an anti-bribery policy, which sets out the definition of bribery and makes it the responsibility of all employees and Trustees to prevent and report any bribery issues. If necessary, this can be through Sense’s Whistleblowing Policy which provides </w:t>
      </w:r>
      <w:proofErr w:type="gramStart"/>
      <w:r>
        <w:t>a number of</w:t>
      </w:r>
      <w:proofErr w:type="gramEnd"/>
      <w:r>
        <w:t xml:space="preserve"> possible contacts, including an external organisation.</w:t>
      </w:r>
    </w:p>
    <w:p w14:paraId="000001E7" w14:textId="77777777" w:rsidR="00154CC7" w:rsidRDefault="00154CC7">
      <w:pPr>
        <w:spacing w:before="0" w:after="240"/>
      </w:pPr>
    </w:p>
    <w:p w14:paraId="000001E8" w14:textId="77777777" w:rsidR="00154CC7" w:rsidRDefault="00E738A2">
      <w:pPr>
        <w:pStyle w:val="Heading2"/>
        <w:numPr>
          <w:ilvl w:val="1"/>
          <w:numId w:val="3"/>
        </w:numPr>
      </w:pPr>
      <w:bookmarkStart w:id="61" w:name="_heading=h.2p2csry" w:colFirst="0" w:colLast="0"/>
      <w:bookmarkEnd w:id="61"/>
      <w:r>
        <w:br w:type="page"/>
      </w:r>
    </w:p>
    <w:p w14:paraId="000001E9" w14:textId="77777777" w:rsidR="00154CC7" w:rsidRPr="00EC2E94" w:rsidRDefault="00E738A2" w:rsidP="00F24607">
      <w:pPr>
        <w:pStyle w:val="Heading2"/>
      </w:pPr>
      <w:bookmarkStart w:id="62" w:name="_Toc181148761"/>
      <w:bookmarkStart w:id="63" w:name="_Toc182469311"/>
      <w:r w:rsidRPr="00EC2E94">
        <w:t>Financial review of Sense, the National Deafblind and Rubella Association 2023/24</w:t>
      </w:r>
      <w:bookmarkEnd w:id="62"/>
      <w:bookmarkEnd w:id="63"/>
    </w:p>
    <w:p w14:paraId="000001EA" w14:textId="77777777" w:rsidR="00154CC7" w:rsidRDefault="00E738A2">
      <w:pPr>
        <w:widowControl w:val="0"/>
        <w:spacing w:before="238" w:line="240" w:lineRule="auto"/>
        <w:rPr>
          <w:sz w:val="28"/>
          <w:szCs w:val="28"/>
        </w:rPr>
      </w:pPr>
      <w:bookmarkStart w:id="64" w:name="_heading=h.147n2zr" w:colFirst="0" w:colLast="0"/>
      <w:bookmarkEnd w:id="64"/>
      <w:r>
        <w:rPr>
          <w:color w:val="643179"/>
          <w:sz w:val="28"/>
          <w:szCs w:val="28"/>
        </w:rPr>
        <w:t>Overview</w:t>
      </w:r>
    </w:p>
    <w:p w14:paraId="000001EB" w14:textId="3AA63195" w:rsidR="00154CC7" w:rsidRDefault="00E738A2" w:rsidP="00724D38">
      <w:pPr>
        <w:widowControl w:val="0"/>
        <w:spacing w:before="0" w:after="240"/>
        <w:ind w:right="6"/>
      </w:pPr>
      <w:r>
        <w:t xml:space="preserve">This was a challenging year for Sense, with an unfavourable retail environment in our shops more than offsetting a </w:t>
      </w:r>
      <w:proofErr w:type="gramStart"/>
      <w:r>
        <w:t>year on year</w:t>
      </w:r>
      <w:proofErr w:type="gramEnd"/>
      <w:r>
        <w:t xml:space="preserve"> increase in fundraising income.  Income in our accommodation and day services held up despite much negotiation with commissioners on fee increases to support the increase in the National Living Wage, and increased running costs.  We increased numbers in our education provision.  However, the high street proved difficult for us this year and income in our trading arm across our shops was lower than we had hoped.  It still represented an increase in income compared to the previous year, reflecting the benefit of the new shops opened in the year.</w:t>
      </w:r>
    </w:p>
    <w:p w14:paraId="000001EC" w14:textId="77777777" w:rsidR="00154CC7" w:rsidRDefault="00E738A2" w:rsidP="00724D38">
      <w:pPr>
        <w:widowControl w:val="0"/>
        <w:spacing w:before="0" w:after="240"/>
        <w:ind w:right="6"/>
      </w:pPr>
      <w:r>
        <w:t xml:space="preserve">There was continued pressure on costs, including the National Living Wage increase which saw pay rates increase by 9.7% from £9.50 to £10.42, which we reflected in the best salary increase we could afford. Utility costs stabilised and ceased to present a risk to our financial wellbeing. It is still a challenging environment however, and pressure remains on our social care fees with another 9.7% increase in National Living Wage in April 2024, leading to another round of difficult conversations with hard pressed commissioners.  </w:t>
      </w:r>
    </w:p>
    <w:p w14:paraId="000001ED" w14:textId="77777777" w:rsidR="00154CC7" w:rsidRDefault="00E738A2" w:rsidP="00724D38">
      <w:pPr>
        <w:widowControl w:val="0"/>
        <w:spacing w:before="0" w:after="240"/>
        <w:ind w:right="6"/>
      </w:pPr>
      <w:r>
        <w:t xml:space="preserve">Sense remains </w:t>
      </w:r>
      <w:proofErr w:type="spellStart"/>
      <w:r>
        <w:t>well resourced</w:t>
      </w:r>
      <w:proofErr w:type="spellEnd"/>
      <w:r>
        <w:t xml:space="preserve"> with healthy levels of cash and reserves, and a strong asset base.  </w:t>
      </w:r>
    </w:p>
    <w:p w14:paraId="000001EE" w14:textId="77777777" w:rsidR="00154CC7" w:rsidRDefault="00E738A2">
      <w:pPr>
        <w:widowControl w:val="0"/>
        <w:spacing w:before="92" w:line="240" w:lineRule="auto"/>
        <w:rPr>
          <w:color w:val="643179"/>
          <w:sz w:val="28"/>
          <w:szCs w:val="28"/>
        </w:rPr>
      </w:pPr>
      <w:r>
        <w:rPr>
          <w:color w:val="643179"/>
          <w:sz w:val="28"/>
          <w:szCs w:val="28"/>
        </w:rPr>
        <w:t>Financial highlights</w:t>
      </w:r>
    </w:p>
    <w:p w14:paraId="000001EF" w14:textId="77777777" w:rsidR="00154CC7" w:rsidRDefault="00E738A2" w:rsidP="00724D38">
      <w:pPr>
        <w:widowControl w:val="0"/>
        <w:spacing w:before="0" w:after="240"/>
        <w:ind w:right="6"/>
      </w:pPr>
      <w:r>
        <w:t xml:space="preserve">This year saw another significant increase in income from commissioned services of £5.7 million, but again this largely reflects the high level of increase in these fees directly linked to the increase in National Living Wage.  Apart from the increase in income linked to fees, our provision did grow in the year as we were able to attract more students to our education provision, </w:t>
      </w:r>
      <w:proofErr w:type="gramStart"/>
      <w:r>
        <w:t>and also</w:t>
      </w:r>
      <w:proofErr w:type="gramEnd"/>
      <w:r>
        <w:t xml:space="preserve"> the demand for day services was strong.  We opened our Denbigh hub delivering commissioned services for adults and charitably funded services for children.  We opened our Loughborough hub delivering charitably funded services for various groups from our thriving education facility.  </w:t>
      </w:r>
    </w:p>
    <w:p w14:paraId="000001F0" w14:textId="77777777" w:rsidR="00154CC7" w:rsidRDefault="00E738A2" w:rsidP="00724D38">
      <w:pPr>
        <w:widowControl w:val="0"/>
        <w:spacing w:before="0" w:after="240"/>
        <w:ind w:right="6"/>
      </w:pPr>
      <w:r>
        <w:t>The costs of providing services increased substantially in the year, mainly driven by pay rates and salaries.  Increases in inflation also affected us, with many of our invoiced costs increasing to reflect the higher wage rates that all organisations experienced last year.</w:t>
      </w:r>
    </w:p>
    <w:p w14:paraId="000001F1" w14:textId="77777777" w:rsidR="00154CC7" w:rsidRDefault="00E738A2" w:rsidP="00724D38">
      <w:pPr>
        <w:widowControl w:val="0"/>
        <w:spacing w:before="0" w:after="240"/>
        <w:ind w:right="6"/>
      </w:pPr>
      <w:bookmarkStart w:id="65" w:name="_heading=h.46r0co2" w:colFirst="0" w:colLast="0"/>
      <w:bookmarkEnd w:id="65"/>
      <w:r>
        <w:t xml:space="preserve">Apart from inflation, expenditure on programmes again increased, by £0.4 million to £3.7 million (2023: £3.3 million) and this reflects our expansion into two hubs as well as more investment in our early intervention and family support programmes.   We also increased expenditure on providing holidays for those we support, made possible by our fantastic volunteers. </w:t>
      </w:r>
    </w:p>
    <w:p w14:paraId="000001F2" w14:textId="77777777" w:rsidR="00154CC7" w:rsidRDefault="00E738A2" w:rsidP="00724D38">
      <w:pPr>
        <w:widowControl w:val="0"/>
        <w:spacing w:before="0" w:after="240"/>
        <w:ind w:right="6"/>
      </w:pPr>
      <w:r>
        <w:t xml:space="preserve">Towards the end of the </w:t>
      </w:r>
      <w:proofErr w:type="gramStart"/>
      <w:r>
        <w:t>year</w:t>
      </w:r>
      <w:proofErr w:type="gramEnd"/>
      <w:r>
        <w:t xml:space="preserve"> we invested in management for our volunteers with a view to becoming more effective in recruiting, onboarding and getting value from our volunteers whilst also providing a meaningful opportunity for people to contribute to our important work.</w:t>
      </w:r>
    </w:p>
    <w:p w14:paraId="000001F3" w14:textId="77777777" w:rsidR="00154CC7" w:rsidRDefault="00E738A2" w:rsidP="00724D38">
      <w:pPr>
        <w:widowControl w:val="0"/>
        <w:spacing w:before="0" w:after="240"/>
        <w:ind w:right="6"/>
      </w:pPr>
      <w:bookmarkStart w:id="66" w:name="_heading=h.2lwamvv" w:colFirst="0" w:colLast="0"/>
      <w:bookmarkEnd w:id="66"/>
      <w:r>
        <w:t>We opened 14 new shops in the year, and we closed 4 underperforming shops, meaning that we ended the year with 137 shops trading.  Despite this, income did not reach planned levels whilst costs increased, leading to a below expectation performance from the shops.</w:t>
      </w:r>
    </w:p>
    <w:p w14:paraId="000001F4" w14:textId="77777777" w:rsidR="00154CC7" w:rsidRDefault="00E738A2" w:rsidP="00724D38">
      <w:pPr>
        <w:widowControl w:val="0"/>
        <w:spacing w:before="0" w:after="240"/>
        <w:ind w:right="6"/>
      </w:pPr>
      <w:r>
        <w:t>Income from fundraising increased year on year, with a particular increase in philanthropy income.  Income from legacies reduced in the year however as we saw longer delays in the probate process affecting the timing of receipt of donations. Income for Sense International increased in the year with more money secured from grants to deliver vital services.</w:t>
      </w:r>
    </w:p>
    <w:p w14:paraId="000001F5" w14:textId="77777777" w:rsidR="00154CC7" w:rsidRDefault="00E738A2" w:rsidP="00724D38">
      <w:pPr>
        <w:widowControl w:val="0"/>
        <w:spacing w:before="0" w:after="240"/>
        <w:ind w:right="6"/>
      </w:pPr>
      <w:r>
        <w:t>In the year we also invested in building up our skills in technology to support significant development plans to improve our use of our data assets.  We have designated reserves to allow investment in this area in the future.  We are in the process of investing in our fundraising CRM.</w:t>
      </w:r>
    </w:p>
    <w:p w14:paraId="000001F6" w14:textId="77777777" w:rsidR="00154CC7" w:rsidRDefault="00E738A2" w:rsidP="00724D38">
      <w:pPr>
        <w:widowControl w:val="0"/>
        <w:spacing w:before="0" w:after="240"/>
        <w:ind w:right="6"/>
      </w:pPr>
      <w:r>
        <w:t>We invested resources and systems in building up our capacity and capability in recruiting and managing our volunteers, whilst also providing a meaningful opportunity for people to contribute to our important work.</w:t>
      </w:r>
    </w:p>
    <w:p w14:paraId="000001F7" w14:textId="77777777" w:rsidR="00154CC7" w:rsidRDefault="00E738A2" w:rsidP="00724D38">
      <w:pPr>
        <w:widowControl w:val="0"/>
        <w:spacing w:before="0" w:after="240"/>
        <w:ind w:right="6"/>
      </w:pPr>
      <w:r>
        <w:t>The above investments in the skills and capacity of our support functions accounts for the small rise in support costs to £7.0 million (2023: £6.7 million).</w:t>
      </w:r>
    </w:p>
    <w:p w14:paraId="000001F8" w14:textId="77777777" w:rsidR="00154CC7" w:rsidRDefault="00E738A2" w:rsidP="00724D38">
      <w:pPr>
        <w:widowControl w:val="0"/>
        <w:spacing w:before="0" w:after="240"/>
        <w:ind w:right="6"/>
      </w:pPr>
      <w:r>
        <w:t xml:space="preserve">The loss of £2.2 million reduced reserves to £48.6 million (2023: £50.8 million) of which £3.1 million (2023: £2.8 million) is restricted and £5.0 million (2023: £8.5 million) is designated, leaving £40.1 million unrestricted (2023: £39.1 million).  </w:t>
      </w:r>
    </w:p>
    <w:p w14:paraId="000001F9" w14:textId="77777777" w:rsidR="00154CC7" w:rsidRDefault="00E738A2" w:rsidP="00724D38">
      <w:pPr>
        <w:widowControl w:val="0"/>
        <w:spacing w:before="0" w:after="240"/>
        <w:ind w:right="6"/>
      </w:pPr>
      <w:r>
        <w:t>Cash levels reduced in the year as we invested as planned in our buildings and opened new shops in line with our strategic plan to increase contribution from retail by focussing on the best locations for trading. Cash reduced by £4.6 million in the year to £10.1 million (2023: £14.7 million).</w:t>
      </w:r>
    </w:p>
    <w:p w14:paraId="000001FA" w14:textId="77777777" w:rsidR="00154CC7" w:rsidRDefault="00E738A2">
      <w:pPr>
        <w:widowControl w:val="0"/>
        <w:spacing w:line="240" w:lineRule="auto"/>
        <w:rPr>
          <w:sz w:val="28"/>
          <w:szCs w:val="28"/>
        </w:rPr>
      </w:pPr>
      <w:r>
        <w:rPr>
          <w:color w:val="643179"/>
          <w:sz w:val="28"/>
          <w:szCs w:val="28"/>
        </w:rPr>
        <w:t>Reserves</w:t>
      </w:r>
    </w:p>
    <w:p w14:paraId="000001FB" w14:textId="77777777" w:rsidR="00154CC7" w:rsidRDefault="00E738A2" w:rsidP="00855177">
      <w:pPr>
        <w:widowControl w:val="0"/>
        <w:spacing w:before="0" w:after="240"/>
        <w:ind w:right="6"/>
      </w:pPr>
      <w:r>
        <w:t xml:space="preserve">The Trustees regularly review free reserves to ensure that there are adequate funds to support all the activity that Sense Group undertakes. This review reflects the need to maintain a considerable property estate </w:t>
      </w:r>
      <w:proofErr w:type="gramStart"/>
      <w:r>
        <w:t>in order to</w:t>
      </w:r>
      <w:proofErr w:type="gramEnd"/>
      <w:r>
        <w:t xml:space="preserve"> continue to provide the high quality of services to the people we support, to fund investment projects to grow services and to ensure an adequate contingency is maintained for unforeseen events, especially given the recent pandemic impact.</w:t>
      </w:r>
    </w:p>
    <w:p w14:paraId="000001FC" w14:textId="77777777" w:rsidR="00154CC7" w:rsidRDefault="00E738A2" w:rsidP="00855177">
      <w:pPr>
        <w:widowControl w:val="0"/>
        <w:spacing w:before="0" w:after="240"/>
        <w:ind w:right="6"/>
      </w:pPr>
      <w:r>
        <w:t>This year Designated Reserves have been set by the Trustees at £5.0 million (2023: £8.5 million) reflecting planned investments in service delivery, digital development and our hubs programme.</w:t>
      </w:r>
    </w:p>
    <w:p w14:paraId="000001FD" w14:textId="77777777" w:rsidR="00154CC7" w:rsidRDefault="00E738A2" w:rsidP="00855177">
      <w:pPr>
        <w:widowControl w:val="0"/>
        <w:spacing w:before="0" w:after="240"/>
        <w:ind w:right="6"/>
        <w:jc w:val="both"/>
      </w:pPr>
      <w:r>
        <w:t>We also consider unforeseen risks when setting a minimum level of free reserves. We define free reserves as unrestricted reserves minus fixed assets (offset by borrowings taken out to support the purchase of those assets) minus any designated reserves as follows:</w:t>
      </w:r>
    </w:p>
    <w:tbl>
      <w:tblPr>
        <w:tblStyle w:val="affffffc"/>
        <w:tblW w:w="9210" w:type="dxa"/>
        <w:tblLayout w:type="fixed"/>
        <w:tblLook w:val="0600" w:firstRow="0" w:lastRow="0" w:firstColumn="0" w:lastColumn="0" w:noHBand="1" w:noVBand="1"/>
      </w:tblPr>
      <w:tblGrid>
        <w:gridCol w:w="5277"/>
        <w:gridCol w:w="2050"/>
        <w:gridCol w:w="1883"/>
      </w:tblGrid>
      <w:tr w:rsidR="00154CC7" w14:paraId="7824D0E7" w14:textId="77777777" w:rsidTr="00855177">
        <w:trPr>
          <w:trHeight w:val="285"/>
        </w:trPr>
        <w:tc>
          <w:tcPr>
            <w:tcW w:w="5277" w:type="dxa"/>
            <w:tcBorders>
              <w:top w:val="single" w:sz="4" w:space="0" w:color="auto"/>
              <w:bottom w:val="single" w:sz="4" w:space="0" w:color="auto"/>
            </w:tcBorders>
            <w:tcMar>
              <w:top w:w="15" w:type="dxa"/>
              <w:left w:w="15" w:type="dxa"/>
              <w:right w:w="15" w:type="dxa"/>
            </w:tcMar>
            <w:vAlign w:val="bottom"/>
          </w:tcPr>
          <w:p w14:paraId="000001FE" w14:textId="77777777" w:rsidR="00154CC7" w:rsidRDefault="00E738A2">
            <w:pPr>
              <w:spacing w:before="0"/>
              <w:rPr>
                <w:b/>
                <w:color w:val="000000"/>
                <w:sz w:val="18"/>
                <w:szCs w:val="18"/>
              </w:rPr>
            </w:pPr>
            <w:r>
              <w:rPr>
                <w:b/>
                <w:color w:val="000000"/>
                <w:sz w:val="18"/>
                <w:szCs w:val="18"/>
              </w:rPr>
              <w:t>Sense Group Free Reserves £</w:t>
            </w:r>
            <w:proofErr w:type="spellStart"/>
            <w:r>
              <w:rPr>
                <w:b/>
                <w:color w:val="000000"/>
                <w:sz w:val="18"/>
                <w:szCs w:val="18"/>
              </w:rPr>
              <w:t>ks</w:t>
            </w:r>
            <w:proofErr w:type="spellEnd"/>
            <w:r>
              <w:rPr>
                <w:b/>
                <w:color w:val="000000"/>
                <w:sz w:val="18"/>
                <w:szCs w:val="18"/>
              </w:rPr>
              <w:t xml:space="preserve"> </w:t>
            </w:r>
          </w:p>
        </w:tc>
        <w:tc>
          <w:tcPr>
            <w:tcW w:w="2050" w:type="dxa"/>
            <w:tcBorders>
              <w:top w:val="single" w:sz="4" w:space="0" w:color="auto"/>
              <w:bottom w:val="single" w:sz="4" w:space="0" w:color="auto"/>
            </w:tcBorders>
            <w:tcMar>
              <w:top w:w="15" w:type="dxa"/>
              <w:left w:w="15" w:type="dxa"/>
              <w:right w:w="15" w:type="dxa"/>
            </w:tcMar>
            <w:vAlign w:val="bottom"/>
          </w:tcPr>
          <w:p w14:paraId="000001FF" w14:textId="77777777" w:rsidR="00154CC7" w:rsidRDefault="00E738A2">
            <w:pPr>
              <w:spacing w:before="0"/>
              <w:ind w:right="113"/>
              <w:jc w:val="right"/>
              <w:rPr>
                <w:b/>
                <w:color w:val="000000"/>
                <w:sz w:val="18"/>
                <w:szCs w:val="18"/>
              </w:rPr>
            </w:pPr>
            <w:r>
              <w:rPr>
                <w:b/>
                <w:color w:val="000000"/>
                <w:sz w:val="18"/>
                <w:szCs w:val="18"/>
              </w:rPr>
              <w:t>Mar 24</w:t>
            </w:r>
          </w:p>
        </w:tc>
        <w:tc>
          <w:tcPr>
            <w:tcW w:w="1883" w:type="dxa"/>
            <w:tcBorders>
              <w:top w:val="single" w:sz="4" w:space="0" w:color="auto"/>
              <w:bottom w:val="single" w:sz="4" w:space="0" w:color="auto"/>
            </w:tcBorders>
            <w:tcMar>
              <w:top w:w="15" w:type="dxa"/>
              <w:left w:w="15" w:type="dxa"/>
              <w:right w:w="15" w:type="dxa"/>
            </w:tcMar>
            <w:vAlign w:val="bottom"/>
          </w:tcPr>
          <w:p w14:paraId="00000200" w14:textId="77777777" w:rsidR="00154CC7" w:rsidRDefault="00E738A2">
            <w:pPr>
              <w:spacing w:before="0"/>
              <w:ind w:right="113"/>
              <w:jc w:val="right"/>
              <w:rPr>
                <w:b/>
                <w:color w:val="000000"/>
                <w:sz w:val="18"/>
                <w:szCs w:val="18"/>
              </w:rPr>
            </w:pPr>
            <w:r>
              <w:rPr>
                <w:b/>
                <w:color w:val="000000"/>
                <w:sz w:val="18"/>
                <w:szCs w:val="18"/>
              </w:rPr>
              <w:t>Mar-23</w:t>
            </w:r>
          </w:p>
        </w:tc>
      </w:tr>
      <w:tr w:rsidR="00154CC7" w14:paraId="376F1B77" w14:textId="77777777" w:rsidTr="00855177">
        <w:trPr>
          <w:trHeight w:val="285"/>
        </w:trPr>
        <w:tc>
          <w:tcPr>
            <w:tcW w:w="5277" w:type="dxa"/>
            <w:tcBorders>
              <w:top w:val="single" w:sz="4" w:space="0" w:color="auto"/>
            </w:tcBorders>
            <w:tcMar>
              <w:top w:w="15" w:type="dxa"/>
              <w:left w:w="15" w:type="dxa"/>
              <w:right w:w="15" w:type="dxa"/>
            </w:tcMar>
            <w:vAlign w:val="bottom"/>
          </w:tcPr>
          <w:p w14:paraId="00000201" w14:textId="77777777" w:rsidR="00154CC7" w:rsidRDefault="00E738A2">
            <w:pPr>
              <w:spacing w:before="0"/>
              <w:rPr>
                <w:b/>
                <w:color w:val="000000"/>
                <w:sz w:val="18"/>
                <w:szCs w:val="18"/>
              </w:rPr>
            </w:pPr>
            <w:r>
              <w:rPr>
                <w:b/>
                <w:color w:val="000000"/>
                <w:sz w:val="18"/>
                <w:szCs w:val="18"/>
              </w:rPr>
              <w:t xml:space="preserve"> Unrestricted Reserves </w:t>
            </w:r>
          </w:p>
        </w:tc>
        <w:tc>
          <w:tcPr>
            <w:tcW w:w="2050" w:type="dxa"/>
            <w:tcBorders>
              <w:top w:val="single" w:sz="4" w:space="0" w:color="auto"/>
            </w:tcBorders>
            <w:tcMar>
              <w:top w:w="15" w:type="dxa"/>
              <w:left w:w="15" w:type="dxa"/>
              <w:right w:w="15" w:type="dxa"/>
            </w:tcMar>
            <w:vAlign w:val="bottom"/>
          </w:tcPr>
          <w:p w14:paraId="00000202" w14:textId="77777777" w:rsidR="00154CC7" w:rsidRDefault="00E738A2">
            <w:pPr>
              <w:spacing w:before="0"/>
              <w:ind w:right="113"/>
              <w:jc w:val="right"/>
              <w:rPr>
                <w:b/>
                <w:color w:val="000000"/>
                <w:sz w:val="18"/>
                <w:szCs w:val="18"/>
              </w:rPr>
            </w:pPr>
            <w:r>
              <w:rPr>
                <w:b/>
                <w:color w:val="000000"/>
                <w:sz w:val="18"/>
                <w:szCs w:val="18"/>
              </w:rPr>
              <w:t>45,437</w:t>
            </w:r>
          </w:p>
        </w:tc>
        <w:tc>
          <w:tcPr>
            <w:tcW w:w="1883" w:type="dxa"/>
            <w:tcBorders>
              <w:top w:val="single" w:sz="4" w:space="0" w:color="auto"/>
            </w:tcBorders>
            <w:tcMar>
              <w:top w:w="15" w:type="dxa"/>
              <w:left w:w="15" w:type="dxa"/>
              <w:right w:w="15" w:type="dxa"/>
            </w:tcMar>
            <w:vAlign w:val="bottom"/>
          </w:tcPr>
          <w:p w14:paraId="00000203" w14:textId="77777777" w:rsidR="00154CC7" w:rsidRDefault="00E738A2">
            <w:pPr>
              <w:spacing w:before="0"/>
              <w:ind w:right="113"/>
              <w:jc w:val="right"/>
              <w:rPr>
                <w:b/>
                <w:color w:val="000000"/>
                <w:sz w:val="18"/>
                <w:szCs w:val="18"/>
              </w:rPr>
            </w:pPr>
            <w:r>
              <w:rPr>
                <w:b/>
                <w:color w:val="000000"/>
                <w:sz w:val="18"/>
                <w:szCs w:val="18"/>
              </w:rPr>
              <w:t>47,987</w:t>
            </w:r>
          </w:p>
        </w:tc>
      </w:tr>
      <w:tr w:rsidR="00154CC7" w14:paraId="3C7D6D49" w14:textId="77777777" w:rsidTr="00855177">
        <w:trPr>
          <w:trHeight w:val="285"/>
        </w:trPr>
        <w:tc>
          <w:tcPr>
            <w:tcW w:w="5277" w:type="dxa"/>
            <w:tcMar>
              <w:top w:w="15" w:type="dxa"/>
              <w:left w:w="15" w:type="dxa"/>
              <w:right w:w="15" w:type="dxa"/>
            </w:tcMar>
            <w:vAlign w:val="bottom"/>
          </w:tcPr>
          <w:p w14:paraId="00000204" w14:textId="77777777" w:rsidR="00154CC7" w:rsidRDefault="00E738A2">
            <w:pPr>
              <w:spacing w:before="0"/>
              <w:rPr>
                <w:color w:val="000000"/>
                <w:sz w:val="18"/>
                <w:szCs w:val="18"/>
              </w:rPr>
            </w:pPr>
            <w:r>
              <w:rPr>
                <w:color w:val="000000"/>
                <w:sz w:val="18"/>
                <w:szCs w:val="18"/>
              </w:rPr>
              <w:t xml:space="preserve"> Minus fixed assets offset by long term borrowings </w:t>
            </w:r>
          </w:p>
        </w:tc>
        <w:tc>
          <w:tcPr>
            <w:tcW w:w="2050" w:type="dxa"/>
            <w:tcMar>
              <w:top w:w="15" w:type="dxa"/>
              <w:left w:w="15" w:type="dxa"/>
              <w:right w:w="15" w:type="dxa"/>
            </w:tcMar>
            <w:vAlign w:val="bottom"/>
          </w:tcPr>
          <w:p w14:paraId="00000205" w14:textId="77777777" w:rsidR="00154CC7" w:rsidRDefault="00E738A2">
            <w:pPr>
              <w:spacing w:before="0"/>
              <w:ind w:right="113"/>
              <w:jc w:val="right"/>
              <w:rPr>
                <w:color w:val="000000"/>
                <w:sz w:val="18"/>
                <w:szCs w:val="18"/>
              </w:rPr>
            </w:pPr>
            <w:r>
              <w:rPr>
                <w:color w:val="000000"/>
                <w:sz w:val="18"/>
                <w:szCs w:val="18"/>
              </w:rPr>
              <w:t>(35,843)</w:t>
            </w:r>
          </w:p>
        </w:tc>
        <w:tc>
          <w:tcPr>
            <w:tcW w:w="1883" w:type="dxa"/>
            <w:tcMar>
              <w:top w:w="15" w:type="dxa"/>
              <w:left w:w="15" w:type="dxa"/>
              <w:right w:w="15" w:type="dxa"/>
            </w:tcMar>
            <w:vAlign w:val="bottom"/>
          </w:tcPr>
          <w:p w14:paraId="00000206" w14:textId="77777777" w:rsidR="00154CC7" w:rsidRDefault="00E738A2">
            <w:pPr>
              <w:spacing w:before="0"/>
              <w:ind w:right="113"/>
              <w:jc w:val="right"/>
              <w:rPr>
                <w:color w:val="000000"/>
                <w:sz w:val="18"/>
                <w:szCs w:val="18"/>
              </w:rPr>
            </w:pPr>
            <w:r>
              <w:rPr>
                <w:color w:val="000000"/>
                <w:sz w:val="18"/>
                <w:szCs w:val="18"/>
              </w:rPr>
              <w:t>(33,928)</w:t>
            </w:r>
          </w:p>
        </w:tc>
      </w:tr>
      <w:tr w:rsidR="00154CC7" w14:paraId="32D6672E" w14:textId="77777777" w:rsidTr="00855177">
        <w:trPr>
          <w:trHeight w:val="285"/>
        </w:trPr>
        <w:tc>
          <w:tcPr>
            <w:tcW w:w="5277" w:type="dxa"/>
            <w:tcBorders>
              <w:bottom w:val="single" w:sz="4" w:space="0" w:color="auto"/>
            </w:tcBorders>
            <w:tcMar>
              <w:top w:w="15" w:type="dxa"/>
              <w:left w:w="15" w:type="dxa"/>
              <w:right w:w="15" w:type="dxa"/>
            </w:tcMar>
            <w:vAlign w:val="bottom"/>
          </w:tcPr>
          <w:p w14:paraId="00000207" w14:textId="77777777" w:rsidR="00154CC7" w:rsidRDefault="00E738A2">
            <w:pPr>
              <w:spacing w:before="0"/>
              <w:rPr>
                <w:color w:val="000000"/>
                <w:sz w:val="18"/>
                <w:szCs w:val="18"/>
              </w:rPr>
            </w:pPr>
            <w:r>
              <w:rPr>
                <w:color w:val="000000"/>
                <w:sz w:val="18"/>
                <w:szCs w:val="18"/>
              </w:rPr>
              <w:t xml:space="preserve"> Minus designated reserves </w:t>
            </w:r>
          </w:p>
        </w:tc>
        <w:tc>
          <w:tcPr>
            <w:tcW w:w="2050" w:type="dxa"/>
            <w:tcBorders>
              <w:bottom w:val="single" w:sz="4" w:space="0" w:color="auto"/>
            </w:tcBorders>
            <w:tcMar>
              <w:top w:w="15" w:type="dxa"/>
              <w:left w:w="15" w:type="dxa"/>
              <w:right w:w="15" w:type="dxa"/>
            </w:tcMar>
            <w:vAlign w:val="bottom"/>
          </w:tcPr>
          <w:p w14:paraId="00000208" w14:textId="77777777" w:rsidR="00154CC7" w:rsidRDefault="00E738A2">
            <w:pPr>
              <w:spacing w:before="0"/>
              <w:ind w:right="113"/>
              <w:jc w:val="right"/>
              <w:rPr>
                <w:color w:val="000000"/>
                <w:sz w:val="18"/>
                <w:szCs w:val="18"/>
              </w:rPr>
            </w:pPr>
            <w:r>
              <w:rPr>
                <w:color w:val="000000"/>
                <w:sz w:val="18"/>
                <w:szCs w:val="18"/>
              </w:rPr>
              <w:t>(5,000)</w:t>
            </w:r>
          </w:p>
        </w:tc>
        <w:tc>
          <w:tcPr>
            <w:tcW w:w="1883" w:type="dxa"/>
            <w:tcBorders>
              <w:bottom w:val="single" w:sz="4" w:space="0" w:color="auto"/>
            </w:tcBorders>
            <w:tcMar>
              <w:top w:w="15" w:type="dxa"/>
              <w:left w:w="15" w:type="dxa"/>
              <w:right w:w="15" w:type="dxa"/>
            </w:tcMar>
            <w:vAlign w:val="bottom"/>
          </w:tcPr>
          <w:p w14:paraId="00000209" w14:textId="77777777" w:rsidR="00154CC7" w:rsidRDefault="00E738A2">
            <w:pPr>
              <w:spacing w:before="0"/>
              <w:ind w:right="113"/>
              <w:jc w:val="right"/>
              <w:rPr>
                <w:color w:val="000000"/>
                <w:sz w:val="18"/>
                <w:szCs w:val="18"/>
              </w:rPr>
            </w:pPr>
            <w:r>
              <w:rPr>
                <w:color w:val="000000"/>
                <w:sz w:val="18"/>
                <w:szCs w:val="18"/>
              </w:rPr>
              <w:t>(8,500)</w:t>
            </w:r>
          </w:p>
        </w:tc>
      </w:tr>
      <w:tr w:rsidR="00154CC7" w14:paraId="66412B7F" w14:textId="77777777" w:rsidTr="00855177">
        <w:trPr>
          <w:trHeight w:val="285"/>
        </w:trPr>
        <w:tc>
          <w:tcPr>
            <w:tcW w:w="5277" w:type="dxa"/>
            <w:tcBorders>
              <w:top w:val="single" w:sz="4" w:space="0" w:color="auto"/>
              <w:bottom w:val="single" w:sz="4" w:space="0" w:color="auto"/>
            </w:tcBorders>
            <w:tcMar>
              <w:top w:w="15" w:type="dxa"/>
              <w:left w:w="15" w:type="dxa"/>
              <w:right w:w="15" w:type="dxa"/>
            </w:tcMar>
            <w:vAlign w:val="bottom"/>
          </w:tcPr>
          <w:p w14:paraId="0000020A" w14:textId="77777777" w:rsidR="00154CC7" w:rsidRDefault="00E738A2">
            <w:pPr>
              <w:spacing w:before="0"/>
              <w:rPr>
                <w:b/>
                <w:color w:val="000000"/>
                <w:sz w:val="18"/>
                <w:szCs w:val="18"/>
              </w:rPr>
            </w:pPr>
            <w:r>
              <w:rPr>
                <w:b/>
                <w:color w:val="000000"/>
                <w:sz w:val="18"/>
                <w:szCs w:val="18"/>
              </w:rPr>
              <w:t xml:space="preserve"> Total Free Reserves </w:t>
            </w:r>
          </w:p>
        </w:tc>
        <w:tc>
          <w:tcPr>
            <w:tcW w:w="2050" w:type="dxa"/>
            <w:tcBorders>
              <w:top w:val="single" w:sz="4" w:space="0" w:color="auto"/>
              <w:bottom w:val="single" w:sz="4" w:space="0" w:color="auto"/>
            </w:tcBorders>
            <w:tcMar>
              <w:top w:w="15" w:type="dxa"/>
              <w:left w:w="15" w:type="dxa"/>
              <w:right w:w="15" w:type="dxa"/>
            </w:tcMar>
            <w:vAlign w:val="bottom"/>
          </w:tcPr>
          <w:p w14:paraId="0000020B" w14:textId="77777777" w:rsidR="00154CC7" w:rsidRDefault="00E738A2">
            <w:pPr>
              <w:spacing w:before="0"/>
              <w:ind w:right="113"/>
              <w:jc w:val="right"/>
              <w:rPr>
                <w:b/>
                <w:color w:val="000000"/>
                <w:sz w:val="18"/>
                <w:szCs w:val="18"/>
              </w:rPr>
            </w:pPr>
            <w:r>
              <w:rPr>
                <w:b/>
                <w:color w:val="000000"/>
                <w:sz w:val="18"/>
                <w:szCs w:val="18"/>
              </w:rPr>
              <w:t>4,594</w:t>
            </w:r>
          </w:p>
        </w:tc>
        <w:tc>
          <w:tcPr>
            <w:tcW w:w="1883" w:type="dxa"/>
            <w:tcBorders>
              <w:top w:val="single" w:sz="4" w:space="0" w:color="auto"/>
              <w:bottom w:val="single" w:sz="4" w:space="0" w:color="auto"/>
            </w:tcBorders>
            <w:tcMar>
              <w:top w:w="15" w:type="dxa"/>
              <w:left w:w="15" w:type="dxa"/>
              <w:right w:w="15" w:type="dxa"/>
            </w:tcMar>
            <w:vAlign w:val="bottom"/>
          </w:tcPr>
          <w:p w14:paraId="0000020C" w14:textId="77777777" w:rsidR="00154CC7" w:rsidRDefault="00E738A2">
            <w:pPr>
              <w:spacing w:before="0"/>
              <w:ind w:right="113"/>
              <w:jc w:val="right"/>
              <w:rPr>
                <w:b/>
                <w:color w:val="000000"/>
                <w:sz w:val="18"/>
                <w:szCs w:val="18"/>
              </w:rPr>
            </w:pPr>
            <w:r>
              <w:rPr>
                <w:b/>
                <w:color w:val="000000"/>
                <w:sz w:val="18"/>
                <w:szCs w:val="18"/>
              </w:rPr>
              <w:t>5,559</w:t>
            </w:r>
          </w:p>
        </w:tc>
      </w:tr>
    </w:tbl>
    <w:p w14:paraId="0000020E" w14:textId="0E74AC4D" w:rsidR="00154CC7" w:rsidRPr="005950E3" w:rsidRDefault="00E738A2" w:rsidP="005F0CA1">
      <w:pPr>
        <w:widowControl w:val="0"/>
        <w:spacing w:after="240"/>
        <w:ind w:right="6"/>
      </w:pPr>
      <w:r>
        <w:t xml:space="preserve">Free reserves </w:t>
      </w:r>
      <w:proofErr w:type="gramStart"/>
      <w:r>
        <w:t>at</w:t>
      </w:r>
      <w:proofErr w:type="gramEnd"/>
      <w:r>
        <w:t xml:space="preserve"> March 2024 were £4.6 million (2023: £5.5 million), reflecting the investment we made in fixed assets in the year.  After considering various scenarios and the risks attached to each of our income streams, the Trustees consider that minimum free reserves of £4.2 million are required (2023: £4.7 million). Trustees therefore consider our reserves to be </w:t>
      </w:r>
      <w:proofErr w:type="gramStart"/>
      <w:r>
        <w:t>in excess of</w:t>
      </w:r>
      <w:proofErr w:type="gramEnd"/>
      <w:r>
        <w:t xml:space="preserve"> our minimum target.</w:t>
      </w:r>
    </w:p>
    <w:p w14:paraId="0000020F" w14:textId="77777777" w:rsidR="00154CC7" w:rsidRDefault="003C5395">
      <w:pPr>
        <w:widowControl w:val="0"/>
        <w:spacing w:before="1" w:line="240" w:lineRule="auto"/>
        <w:rPr>
          <w:sz w:val="28"/>
          <w:szCs w:val="28"/>
        </w:rPr>
      </w:pPr>
      <w:sdt>
        <w:sdtPr>
          <w:tag w:val="goog_rdk_12"/>
          <w:id w:val="-631480823"/>
        </w:sdtPr>
        <w:sdtEndPr/>
        <w:sdtContent/>
      </w:sdt>
      <w:r w:rsidR="00E738A2">
        <w:rPr>
          <w:color w:val="643179"/>
          <w:sz w:val="28"/>
          <w:szCs w:val="28"/>
        </w:rPr>
        <w:t>Going concern</w:t>
      </w:r>
    </w:p>
    <w:p w14:paraId="00000210" w14:textId="77777777" w:rsidR="00154CC7" w:rsidRDefault="00E738A2" w:rsidP="005950E3">
      <w:pPr>
        <w:widowControl w:val="0"/>
        <w:spacing w:before="0" w:after="240"/>
        <w:ind w:right="6"/>
      </w:pPr>
      <w:r>
        <w:t xml:space="preserve">The financial statements show that our cash and reserves position </w:t>
      </w:r>
      <w:proofErr w:type="gramStart"/>
      <w:r>
        <w:t>means</w:t>
      </w:r>
      <w:proofErr w:type="gramEnd"/>
      <w:r>
        <w:t xml:space="preserve"> that we are able to fund foreseeable operational and capital expenditure: last year we eliminated all long term debt and liabilities, including the pension liability. The Trustees have reviewed budgets and forecasts which consider future activity and the risks that might threaten those forecasts.</w:t>
      </w:r>
    </w:p>
    <w:p w14:paraId="2D98D69B" w14:textId="77777777" w:rsidR="00CF6268" w:rsidRPr="00CF6268" w:rsidRDefault="00CF6268" w:rsidP="005950E3">
      <w:pPr>
        <w:widowControl w:val="0"/>
        <w:spacing w:before="0" w:after="240"/>
        <w:ind w:right="6"/>
      </w:pPr>
      <w:r w:rsidRPr="00CF6268">
        <w:t>Sense Group provides a letter of support to Sense International which pledges to provide financial support to Sense International if it is unable to operate as a going concern, and to settle its liabilities as they fall due.  This is reviewed as part of the going concern analysis.</w:t>
      </w:r>
    </w:p>
    <w:p w14:paraId="00000211" w14:textId="77777777" w:rsidR="00154CC7" w:rsidRDefault="00E738A2" w:rsidP="005950E3">
      <w:pPr>
        <w:widowControl w:val="0"/>
        <w:spacing w:before="0" w:after="240"/>
        <w:ind w:right="6"/>
      </w:pPr>
      <w:r>
        <w:t>Together with our risk management policies, the strong reserves position and no indebtedness allows the Trustees to conclude that the organisation will continue to meet its liabilities as they fall due for at least 12 months from the date of this report and that therefore it is appropriate to continue to prepare the financial statements on a going concern basis.</w:t>
      </w:r>
    </w:p>
    <w:p w14:paraId="00000212" w14:textId="77777777" w:rsidR="00154CC7" w:rsidRDefault="00E738A2">
      <w:pPr>
        <w:widowControl w:val="0"/>
        <w:spacing w:line="240" w:lineRule="auto"/>
        <w:rPr>
          <w:sz w:val="28"/>
          <w:szCs w:val="28"/>
        </w:rPr>
      </w:pPr>
      <w:r>
        <w:rPr>
          <w:color w:val="643179"/>
          <w:sz w:val="28"/>
          <w:szCs w:val="28"/>
        </w:rPr>
        <w:t>Pensions</w:t>
      </w:r>
    </w:p>
    <w:p w14:paraId="00000213" w14:textId="77777777" w:rsidR="00154CC7" w:rsidRDefault="00E738A2" w:rsidP="005950E3">
      <w:pPr>
        <w:widowControl w:val="0"/>
        <w:spacing w:before="0" w:after="240"/>
        <w:ind w:right="3"/>
      </w:pPr>
      <w:r>
        <w:t>Following the exit from the deficit funding agreement with the Local Pensions Partnership (LPP) in September 2022, Sense no longer has any liability attached to a defined benefit pension scheme. All obligations to the Fund were satisfied in the prior year.</w:t>
      </w:r>
    </w:p>
    <w:p w14:paraId="00000214" w14:textId="77777777" w:rsidR="00154CC7" w:rsidRPr="004D3567" w:rsidRDefault="00E738A2" w:rsidP="004D3567">
      <w:pPr>
        <w:widowControl w:val="0"/>
        <w:spacing w:line="240" w:lineRule="auto"/>
        <w:rPr>
          <w:color w:val="643179"/>
          <w:sz w:val="28"/>
          <w:szCs w:val="28"/>
        </w:rPr>
      </w:pPr>
      <w:r>
        <w:rPr>
          <w:color w:val="643179"/>
          <w:sz w:val="28"/>
          <w:szCs w:val="28"/>
        </w:rPr>
        <w:t>Ethical investments</w:t>
      </w:r>
    </w:p>
    <w:p w14:paraId="00000216" w14:textId="5F2DD523" w:rsidR="00154CC7" w:rsidRDefault="00E738A2" w:rsidP="005950E3">
      <w:pPr>
        <w:widowControl w:val="0"/>
        <w:spacing w:before="0" w:after="240"/>
        <w:ind w:right="3"/>
      </w:pPr>
      <w:r>
        <w:t>Where relevant, Sense aims to hold ethical investments that are consistent with its charitable objectives.</w:t>
      </w:r>
    </w:p>
    <w:p w14:paraId="00000217" w14:textId="77777777" w:rsidR="00154CC7" w:rsidRDefault="00E738A2">
      <w:pPr>
        <w:pStyle w:val="Heading2"/>
        <w:numPr>
          <w:ilvl w:val="1"/>
          <w:numId w:val="3"/>
        </w:numPr>
        <w:spacing w:before="0" w:after="240"/>
        <w:rPr>
          <w:rFonts w:ascii="Arial" w:eastAsia="Arial" w:hAnsi="Arial"/>
        </w:rPr>
      </w:pPr>
      <w:bookmarkStart w:id="67" w:name="_Toc181148762"/>
      <w:bookmarkStart w:id="68" w:name="_Toc182469312"/>
      <w:r>
        <w:rPr>
          <w:rFonts w:ascii="Arial" w:eastAsia="Arial" w:hAnsi="Arial"/>
        </w:rPr>
        <w:t>Principal risks and uncertainties</w:t>
      </w:r>
      <w:bookmarkEnd w:id="67"/>
      <w:bookmarkEnd w:id="68"/>
    </w:p>
    <w:p w14:paraId="00000218" w14:textId="77777777" w:rsidR="00154CC7" w:rsidRDefault="00E738A2">
      <w:pPr>
        <w:spacing w:before="0" w:after="240"/>
      </w:pPr>
      <w:r>
        <w:t>The Board has delegated day-to-day responsibility for the management of risks to the Chief Executive and the executive team.</w:t>
      </w:r>
    </w:p>
    <w:p w14:paraId="00000219" w14:textId="77777777" w:rsidR="00154CC7" w:rsidRDefault="00E738A2">
      <w:pPr>
        <w:spacing w:before="0" w:after="240"/>
      </w:pPr>
      <w:r>
        <w:t>The executive team is responsible for the identification and assessment of risk, including those identified on departmental risk registers, and for reporting on this to the Finance and Audit sub-committee. The executive team is also responsible for developing risk mitigation strategies and controls, and for implementing actions to minimise or reduce risk to acceptable levels. The risk register is reviewed at every executive team meeting, and the departmental risk registers are reviewed by each executive for their areas. The executive team agree which department-specific risks should be included on the corporate risk register.</w:t>
      </w:r>
    </w:p>
    <w:p w14:paraId="0000021A" w14:textId="77777777" w:rsidR="00154CC7" w:rsidRDefault="00E738A2">
      <w:pPr>
        <w:spacing w:before="0" w:after="240"/>
      </w:pPr>
      <w:r>
        <w:t>The Finance and Audit sub-committee is responsible for overseeing the establishment and maintenance of good practice in this area, and for reporting to the Board at each of its meetings when the corporate risk register is reviewed.</w:t>
      </w:r>
    </w:p>
    <w:tbl>
      <w:tblPr>
        <w:tblStyle w:val="affffffd"/>
        <w:tblW w:w="99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261"/>
        <w:gridCol w:w="3553"/>
        <w:gridCol w:w="3129"/>
      </w:tblGrid>
      <w:tr w:rsidR="00154CC7" w14:paraId="2FB7B547" w14:textId="77777777">
        <w:trPr>
          <w:trHeight w:val="539"/>
        </w:trPr>
        <w:tc>
          <w:tcPr>
            <w:tcW w:w="3261" w:type="dxa"/>
          </w:tcPr>
          <w:p w14:paraId="0000021B" w14:textId="77777777" w:rsidR="00154CC7" w:rsidRDefault="00E738A2">
            <w:pPr>
              <w:spacing w:before="60" w:after="60"/>
              <w:ind w:left="57"/>
              <w:jc w:val="left"/>
              <w:rPr>
                <w:b/>
                <w:color w:val="000000"/>
                <w:sz w:val="24"/>
                <w:szCs w:val="24"/>
              </w:rPr>
            </w:pPr>
            <w:r>
              <w:rPr>
                <w:b/>
                <w:color w:val="000000"/>
                <w:sz w:val="24"/>
                <w:szCs w:val="24"/>
              </w:rPr>
              <w:t>Uncertainty/risk</w:t>
            </w:r>
          </w:p>
        </w:tc>
        <w:tc>
          <w:tcPr>
            <w:tcW w:w="3553" w:type="dxa"/>
          </w:tcPr>
          <w:p w14:paraId="0000021C" w14:textId="77777777" w:rsidR="00154CC7" w:rsidRDefault="00E738A2">
            <w:pPr>
              <w:spacing w:before="60" w:after="60"/>
              <w:ind w:left="57"/>
              <w:jc w:val="left"/>
              <w:rPr>
                <w:b/>
                <w:color w:val="000000"/>
                <w:sz w:val="24"/>
                <w:szCs w:val="24"/>
              </w:rPr>
            </w:pPr>
            <w:r>
              <w:rPr>
                <w:b/>
                <w:color w:val="000000"/>
                <w:sz w:val="24"/>
                <w:szCs w:val="24"/>
              </w:rPr>
              <w:t>Possible consequences</w:t>
            </w:r>
          </w:p>
        </w:tc>
        <w:tc>
          <w:tcPr>
            <w:tcW w:w="3129" w:type="dxa"/>
          </w:tcPr>
          <w:p w14:paraId="0000021D" w14:textId="77777777" w:rsidR="00154CC7" w:rsidRDefault="00E738A2">
            <w:pPr>
              <w:spacing w:before="60" w:after="60"/>
              <w:ind w:left="57"/>
              <w:jc w:val="left"/>
              <w:rPr>
                <w:b/>
                <w:color w:val="000000"/>
                <w:sz w:val="24"/>
                <w:szCs w:val="24"/>
              </w:rPr>
            </w:pPr>
            <w:r>
              <w:rPr>
                <w:b/>
                <w:color w:val="000000"/>
                <w:sz w:val="24"/>
                <w:szCs w:val="24"/>
              </w:rPr>
              <w:t>Controls being implemented</w:t>
            </w:r>
          </w:p>
        </w:tc>
      </w:tr>
      <w:tr w:rsidR="00154CC7" w14:paraId="35B22E26" w14:textId="77777777">
        <w:trPr>
          <w:trHeight w:val="560"/>
        </w:trPr>
        <w:tc>
          <w:tcPr>
            <w:tcW w:w="3261" w:type="dxa"/>
          </w:tcPr>
          <w:p w14:paraId="0000021E" w14:textId="77777777" w:rsidR="00154CC7" w:rsidRDefault="00E738A2">
            <w:pPr>
              <w:spacing w:before="60" w:after="60"/>
              <w:ind w:left="57"/>
              <w:jc w:val="left"/>
              <w:rPr>
                <w:color w:val="000000"/>
                <w:sz w:val="24"/>
                <w:szCs w:val="24"/>
              </w:rPr>
            </w:pPr>
            <w:r>
              <w:rPr>
                <w:color w:val="000000"/>
                <w:sz w:val="24"/>
                <w:szCs w:val="24"/>
              </w:rPr>
              <w:t>Trading: Sales income does not grow or reduces, and new shops do not achieve planned income targets</w:t>
            </w:r>
          </w:p>
          <w:p w14:paraId="0000021F" w14:textId="77777777" w:rsidR="00154CC7" w:rsidRDefault="00E738A2">
            <w:pPr>
              <w:spacing w:before="60" w:after="60"/>
              <w:ind w:left="57" w:right="223"/>
              <w:jc w:val="left"/>
              <w:rPr>
                <w:color w:val="000000"/>
                <w:sz w:val="24"/>
                <w:szCs w:val="24"/>
              </w:rPr>
            </w:pPr>
            <w:r>
              <w:rPr>
                <w:color w:val="000000"/>
                <w:sz w:val="24"/>
                <w:szCs w:val="24"/>
              </w:rPr>
              <w:t xml:space="preserve"> </w:t>
            </w:r>
          </w:p>
        </w:tc>
        <w:tc>
          <w:tcPr>
            <w:tcW w:w="3553" w:type="dxa"/>
          </w:tcPr>
          <w:p w14:paraId="00000220" w14:textId="77777777" w:rsidR="00154CC7" w:rsidRDefault="00E738A2">
            <w:pPr>
              <w:spacing w:before="60" w:after="60"/>
              <w:ind w:left="57" w:right="130"/>
              <w:jc w:val="left"/>
              <w:rPr>
                <w:color w:val="000000"/>
                <w:sz w:val="24"/>
                <w:szCs w:val="24"/>
              </w:rPr>
            </w:pPr>
            <w:r>
              <w:rPr>
                <w:color w:val="000000"/>
                <w:sz w:val="24"/>
                <w:szCs w:val="24"/>
              </w:rPr>
              <w:t>Contribution from the shops reduces or becomes loss making and trading stops being a net contributor to Sense</w:t>
            </w:r>
          </w:p>
          <w:p w14:paraId="00000221" w14:textId="77777777" w:rsidR="00154CC7" w:rsidRDefault="00E738A2">
            <w:pPr>
              <w:spacing w:before="60" w:after="60"/>
              <w:ind w:left="57" w:right="129"/>
              <w:jc w:val="left"/>
              <w:rPr>
                <w:color w:val="000000"/>
                <w:sz w:val="24"/>
                <w:szCs w:val="24"/>
              </w:rPr>
            </w:pPr>
            <w:r>
              <w:rPr>
                <w:color w:val="000000"/>
                <w:sz w:val="24"/>
                <w:szCs w:val="24"/>
              </w:rPr>
              <w:t xml:space="preserve"> </w:t>
            </w:r>
          </w:p>
        </w:tc>
        <w:tc>
          <w:tcPr>
            <w:tcW w:w="3129" w:type="dxa"/>
          </w:tcPr>
          <w:p w14:paraId="00000222" w14:textId="77777777" w:rsidR="00154CC7" w:rsidRDefault="00E738A2">
            <w:pPr>
              <w:spacing w:before="60" w:after="60"/>
              <w:ind w:left="57" w:right="119"/>
              <w:jc w:val="left"/>
              <w:rPr>
                <w:color w:val="000000"/>
                <w:sz w:val="24"/>
                <w:szCs w:val="24"/>
              </w:rPr>
            </w:pPr>
            <w:r>
              <w:rPr>
                <w:color w:val="000000"/>
                <w:sz w:val="24"/>
                <w:szCs w:val="24"/>
              </w:rPr>
              <w:t xml:space="preserve">Trading strategy focusses on increasing donations, pricing structures and increasing sales, along with ensuring receipts from gift aid are maximized.  We have introduced new processes to ensure that costs are understood and controlled.  We are making efficiencies in our central costs and will constantly examine the portfolio of shops to ensure that we have an efficient operation that maximises our central infrastructure. We close </w:t>
            </w:r>
            <w:proofErr w:type="gramStart"/>
            <w:r>
              <w:rPr>
                <w:color w:val="000000"/>
                <w:sz w:val="24"/>
                <w:szCs w:val="24"/>
              </w:rPr>
              <w:t>loss making</w:t>
            </w:r>
            <w:proofErr w:type="gramEnd"/>
            <w:r>
              <w:rPr>
                <w:color w:val="000000"/>
                <w:sz w:val="24"/>
                <w:szCs w:val="24"/>
              </w:rPr>
              <w:t xml:space="preserve"> shops.</w:t>
            </w:r>
          </w:p>
        </w:tc>
      </w:tr>
      <w:tr w:rsidR="00154CC7" w14:paraId="0FA13AFA" w14:textId="77777777">
        <w:trPr>
          <w:trHeight w:val="390"/>
        </w:trPr>
        <w:tc>
          <w:tcPr>
            <w:tcW w:w="3261" w:type="dxa"/>
          </w:tcPr>
          <w:p w14:paraId="00000223" w14:textId="6AED4E15" w:rsidR="00154CC7" w:rsidRDefault="00E738A2">
            <w:pPr>
              <w:spacing w:before="60" w:after="60"/>
              <w:jc w:val="left"/>
              <w:rPr>
                <w:color w:val="000000"/>
                <w:sz w:val="24"/>
                <w:szCs w:val="24"/>
              </w:rPr>
            </w:pPr>
            <w:r>
              <w:rPr>
                <w:color w:val="000000"/>
                <w:sz w:val="24"/>
                <w:szCs w:val="24"/>
              </w:rPr>
              <w:t>In fundraising, we fail to grow the number of supporters actively engaged with us.</w:t>
            </w:r>
          </w:p>
          <w:p w14:paraId="00000224" w14:textId="77777777" w:rsidR="00154CC7" w:rsidRDefault="00E738A2">
            <w:pPr>
              <w:spacing w:before="60" w:after="60"/>
              <w:ind w:left="57"/>
              <w:jc w:val="left"/>
              <w:rPr>
                <w:color w:val="000000"/>
                <w:sz w:val="24"/>
                <w:szCs w:val="24"/>
              </w:rPr>
            </w:pPr>
            <w:r>
              <w:rPr>
                <w:color w:val="000000"/>
                <w:sz w:val="24"/>
                <w:szCs w:val="24"/>
              </w:rPr>
              <w:t xml:space="preserve"> </w:t>
            </w:r>
          </w:p>
        </w:tc>
        <w:tc>
          <w:tcPr>
            <w:tcW w:w="3553" w:type="dxa"/>
          </w:tcPr>
          <w:p w14:paraId="00000225" w14:textId="77777777" w:rsidR="00154CC7" w:rsidRDefault="00E738A2">
            <w:pPr>
              <w:spacing w:before="60" w:after="60"/>
              <w:ind w:left="57"/>
              <w:jc w:val="left"/>
              <w:rPr>
                <w:color w:val="000000"/>
                <w:sz w:val="24"/>
                <w:szCs w:val="24"/>
              </w:rPr>
            </w:pPr>
            <w:r>
              <w:rPr>
                <w:color w:val="000000"/>
                <w:sz w:val="24"/>
                <w:szCs w:val="24"/>
              </w:rPr>
              <w:t>Voluntary income reduces, restricting the amount we can invest in bringing services to our beneficiaries free of charge.</w:t>
            </w:r>
          </w:p>
        </w:tc>
        <w:tc>
          <w:tcPr>
            <w:tcW w:w="3129" w:type="dxa"/>
          </w:tcPr>
          <w:p w14:paraId="00000226" w14:textId="77777777" w:rsidR="00154CC7" w:rsidRDefault="00E738A2">
            <w:pPr>
              <w:spacing w:before="60" w:after="60"/>
              <w:ind w:left="57"/>
              <w:jc w:val="left"/>
              <w:rPr>
                <w:color w:val="000000"/>
                <w:sz w:val="24"/>
                <w:szCs w:val="24"/>
              </w:rPr>
            </w:pPr>
            <w:r>
              <w:rPr>
                <w:color w:val="000000"/>
                <w:sz w:val="24"/>
                <w:szCs w:val="24"/>
              </w:rPr>
              <w:t xml:space="preserve">We have produced a </w:t>
            </w:r>
            <w:proofErr w:type="gramStart"/>
            <w:r>
              <w:rPr>
                <w:color w:val="000000"/>
                <w:sz w:val="24"/>
                <w:szCs w:val="24"/>
              </w:rPr>
              <w:t>three year</w:t>
            </w:r>
            <w:proofErr w:type="gramEnd"/>
            <w:r>
              <w:rPr>
                <w:color w:val="000000"/>
                <w:sz w:val="24"/>
                <w:szCs w:val="24"/>
              </w:rPr>
              <w:t xml:space="preserve"> strategy and are investing in our CRM system, and activities to acquire new supporters and ensure we fully engage with existing supporters.   We have started face to face fundraising.  We are considering our brand awareness and how to increase our impact.</w:t>
            </w:r>
          </w:p>
        </w:tc>
      </w:tr>
      <w:tr w:rsidR="00154CC7" w14:paraId="37605420" w14:textId="77777777">
        <w:trPr>
          <w:trHeight w:val="390"/>
        </w:trPr>
        <w:tc>
          <w:tcPr>
            <w:tcW w:w="3261" w:type="dxa"/>
          </w:tcPr>
          <w:p w14:paraId="00000227" w14:textId="77777777" w:rsidR="00154CC7" w:rsidRDefault="00E738A2">
            <w:pPr>
              <w:spacing w:before="60" w:after="60"/>
              <w:ind w:left="57" w:right="130"/>
              <w:jc w:val="left"/>
              <w:rPr>
                <w:color w:val="000000"/>
                <w:sz w:val="24"/>
                <w:szCs w:val="24"/>
              </w:rPr>
            </w:pPr>
            <w:r>
              <w:rPr>
                <w:color w:val="000000"/>
                <w:sz w:val="24"/>
                <w:szCs w:val="24"/>
              </w:rPr>
              <w:t>Sense is subject to, or experiences disruption from a significant cyber-attack</w:t>
            </w:r>
          </w:p>
        </w:tc>
        <w:tc>
          <w:tcPr>
            <w:tcW w:w="3553" w:type="dxa"/>
          </w:tcPr>
          <w:p w14:paraId="00000228" w14:textId="77777777" w:rsidR="00154CC7" w:rsidRDefault="00E738A2">
            <w:pPr>
              <w:spacing w:before="60" w:after="60"/>
              <w:ind w:left="57"/>
              <w:jc w:val="left"/>
              <w:rPr>
                <w:color w:val="000000"/>
                <w:sz w:val="24"/>
                <w:szCs w:val="24"/>
              </w:rPr>
            </w:pPr>
            <w:r>
              <w:rPr>
                <w:color w:val="000000"/>
                <w:sz w:val="24"/>
                <w:szCs w:val="24"/>
              </w:rPr>
              <w:t>Sense systems are unavailable impacting on service delivery. There is a significant data breach or inability to communicate which leads to financial loss. There is severe reputational impact with regulatory and contractual implications</w:t>
            </w:r>
          </w:p>
        </w:tc>
        <w:tc>
          <w:tcPr>
            <w:tcW w:w="3129" w:type="dxa"/>
          </w:tcPr>
          <w:p w14:paraId="00000229" w14:textId="77777777" w:rsidR="00154CC7" w:rsidRDefault="00E738A2">
            <w:pPr>
              <w:spacing w:before="60" w:after="60"/>
              <w:ind w:left="57"/>
              <w:jc w:val="left"/>
              <w:rPr>
                <w:color w:val="000000"/>
                <w:sz w:val="24"/>
                <w:szCs w:val="24"/>
              </w:rPr>
            </w:pPr>
            <w:r>
              <w:rPr>
                <w:color w:val="000000"/>
                <w:sz w:val="24"/>
                <w:szCs w:val="24"/>
              </w:rPr>
              <w:t xml:space="preserve">We have introduced Cyber Security systems including firewalls, endpoint protection, access controls, </w:t>
            </w:r>
            <w:proofErr w:type="gramStart"/>
            <w:r>
              <w:rPr>
                <w:color w:val="000000"/>
                <w:sz w:val="24"/>
                <w:szCs w:val="24"/>
              </w:rPr>
              <w:t>Multi-Factor</w:t>
            </w:r>
            <w:proofErr w:type="gramEnd"/>
            <w:r>
              <w:rPr>
                <w:color w:val="000000"/>
                <w:sz w:val="24"/>
                <w:szCs w:val="24"/>
              </w:rPr>
              <w:t xml:space="preserve"> authentication for users. We have Cyber insurance. We regularly review processes and responses to incidents with independent CISO support from an expert supplier. We work with existing suppliers to review security arrangements. All staff are required to undertake Cyber Security training every 6 months. </w:t>
            </w:r>
          </w:p>
        </w:tc>
      </w:tr>
    </w:tbl>
    <w:p w14:paraId="0000022A" w14:textId="77777777" w:rsidR="00154CC7" w:rsidRDefault="00154CC7">
      <w:pPr>
        <w:spacing w:before="0" w:after="240"/>
      </w:pPr>
      <w:bookmarkStart w:id="69" w:name="_heading=h.3o7alnk" w:colFirst="0" w:colLast="0"/>
      <w:bookmarkEnd w:id="69"/>
    </w:p>
    <w:p w14:paraId="0000022B" w14:textId="77777777" w:rsidR="00154CC7" w:rsidRDefault="00E738A2">
      <w:pPr>
        <w:pStyle w:val="Heading2"/>
        <w:numPr>
          <w:ilvl w:val="1"/>
          <w:numId w:val="3"/>
        </w:numPr>
        <w:spacing w:before="0" w:after="240"/>
      </w:pPr>
      <w:r>
        <w:br w:type="page"/>
      </w:r>
    </w:p>
    <w:p w14:paraId="0000022C" w14:textId="77777777" w:rsidR="00154CC7" w:rsidRDefault="00E738A2">
      <w:pPr>
        <w:pStyle w:val="Heading2"/>
        <w:numPr>
          <w:ilvl w:val="1"/>
          <w:numId w:val="3"/>
        </w:numPr>
        <w:spacing w:before="0" w:after="240"/>
      </w:pPr>
      <w:bookmarkStart w:id="70" w:name="_Toc181148763"/>
      <w:bookmarkStart w:id="71" w:name="_Toc182469313"/>
      <w:r>
        <w:t>Energy and carbon report 2023/24</w:t>
      </w:r>
      <w:bookmarkEnd w:id="70"/>
      <w:bookmarkEnd w:id="71"/>
    </w:p>
    <w:p w14:paraId="0000022D" w14:textId="77777777" w:rsidR="00154CC7" w:rsidRDefault="00E738A2">
      <w:pPr>
        <w:spacing w:before="0" w:after="240"/>
        <w:jc w:val="both"/>
      </w:pPr>
      <w:r>
        <w:t xml:space="preserve">The table below gives a summary of our energy usage and greenhouse gas emissions for the financial year 2023/24, </w:t>
      </w:r>
      <w:proofErr w:type="gramStart"/>
      <w:r>
        <w:t>and also</w:t>
      </w:r>
      <w:proofErr w:type="gramEnd"/>
      <w:r>
        <w:t xml:space="preserve"> compares with the data from 2022/23 and 2021/22.</w:t>
      </w:r>
    </w:p>
    <w:p w14:paraId="0000022E" w14:textId="44775FA7" w:rsidR="00154CC7" w:rsidRDefault="00154CC7">
      <w:pPr>
        <w:spacing w:before="0" w:after="240"/>
      </w:pPr>
    </w:p>
    <w:p w14:paraId="6D051446" w14:textId="76E7A010" w:rsidR="00A22D67" w:rsidRDefault="00A22D67">
      <w:pPr>
        <w:spacing w:before="0" w:after="240"/>
      </w:pPr>
      <w:r>
        <w:rPr>
          <w:noProof/>
        </w:rPr>
        <w:drawing>
          <wp:inline distT="0" distB="0" distL="0" distR="0" wp14:anchorId="2EF46F8A" wp14:editId="36C7C3D5">
            <wp:extent cx="6163870" cy="2774950"/>
            <wp:effectExtent l="0" t="0" r="8890" b="6350"/>
            <wp:docPr id="14346867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6718" name="Picture 1" descr="A screenshot of a computer screen&#10;&#10;Description automatically generated"/>
                    <pic:cNvPicPr/>
                  </pic:nvPicPr>
                  <pic:blipFill>
                    <a:blip r:embed="rId27"/>
                    <a:stretch>
                      <a:fillRect/>
                    </a:stretch>
                  </pic:blipFill>
                  <pic:spPr>
                    <a:xfrm>
                      <a:off x="0" y="0"/>
                      <a:ext cx="6167168" cy="2776435"/>
                    </a:xfrm>
                    <a:prstGeom prst="rect">
                      <a:avLst/>
                    </a:prstGeom>
                  </pic:spPr>
                </pic:pic>
              </a:graphicData>
            </a:graphic>
          </wp:inline>
        </w:drawing>
      </w:r>
    </w:p>
    <w:p w14:paraId="0000022F" w14:textId="77777777" w:rsidR="00154CC7" w:rsidRPr="0044321B" w:rsidRDefault="00E738A2" w:rsidP="006F08A0">
      <w:pPr>
        <w:pStyle w:val="Heading4"/>
        <w:spacing w:before="0" w:after="120"/>
      </w:pPr>
      <w:r>
        <w:t xml:space="preserve">Emission Changes v 2022/23 </w:t>
      </w:r>
    </w:p>
    <w:p w14:paraId="00000230" w14:textId="77777777" w:rsidR="00154CC7" w:rsidRDefault="00E738A2" w:rsidP="005950E3">
      <w:pPr>
        <w:spacing w:before="0" w:after="240"/>
      </w:pPr>
      <w:r>
        <w:t xml:space="preserve">Sense have experienced a reduction of </w:t>
      </w:r>
      <w:r>
        <w:rPr>
          <w:b/>
        </w:rPr>
        <w:t>4.9%</w:t>
      </w:r>
      <w:r>
        <w:t xml:space="preserve"> in CO</w:t>
      </w:r>
      <w:r>
        <w:rPr>
          <w:vertAlign w:val="subscript"/>
        </w:rPr>
        <w:t>2</w:t>
      </w:r>
      <w:r>
        <w:t xml:space="preserve">e emissions when compared to 2022/23. This has mainly been reflected in the building use, where both gas and electricity consumption has significantly reduced. While building floor area has marginally reduced, the intensity Ratio reflects that good work has been implemented in reducing energy consumption. The respective building intensity ratio has decreased from 166 to 159 kWh/m2 (a reduction of 4.4%). </w:t>
      </w:r>
    </w:p>
    <w:p w14:paraId="00000231" w14:textId="77777777" w:rsidR="00154CC7" w:rsidRDefault="00E738A2" w:rsidP="005950E3">
      <w:pPr>
        <w:spacing w:before="0" w:after="240"/>
      </w:pPr>
      <w:r>
        <w:t>Scope 1 Transport emissions have witnesse</w:t>
      </w:r>
      <w:r w:rsidRPr="004D3567">
        <w:t>d a 4.8% r</w:t>
      </w:r>
      <w:r>
        <w:t xml:space="preserve">eduction. </w:t>
      </w:r>
    </w:p>
    <w:p w14:paraId="00000232" w14:textId="77777777" w:rsidR="00154CC7" w:rsidRDefault="00E738A2" w:rsidP="005950E3">
      <w:pPr>
        <w:spacing w:before="0" w:after="240"/>
      </w:pPr>
      <w:r>
        <w:t xml:space="preserve">As a result of these comparisons the following observations are noted: </w:t>
      </w:r>
    </w:p>
    <w:p w14:paraId="00000233" w14:textId="77777777" w:rsidR="00154CC7" w:rsidRDefault="00E738A2">
      <w:pPr>
        <w:numPr>
          <w:ilvl w:val="0"/>
          <w:numId w:val="9"/>
        </w:numPr>
        <w:pBdr>
          <w:top w:val="nil"/>
          <w:left w:val="nil"/>
          <w:bottom w:val="nil"/>
          <w:right w:val="nil"/>
          <w:between w:val="nil"/>
        </w:pBdr>
        <w:spacing w:before="60" w:after="60"/>
        <w:ind w:left="714" w:hanging="357"/>
        <w:rPr>
          <w:color w:val="000000"/>
        </w:rPr>
      </w:pPr>
      <w:r>
        <w:rPr>
          <w:color w:val="000000"/>
        </w:rPr>
        <w:t>The property floor area has slightly reduced from the figures reported in 2021/22:</w:t>
      </w:r>
    </w:p>
    <w:p w14:paraId="00000234" w14:textId="77777777" w:rsidR="00154CC7" w:rsidRDefault="00E738A2">
      <w:pPr>
        <w:numPr>
          <w:ilvl w:val="0"/>
          <w:numId w:val="10"/>
        </w:numPr>
        <w:pBdr>
          <w:top w:val="nil"/>
          <w:left w:val="nil"/>
          <w:bottom w:val="nil"/>
          <w:right w:val="nil"/>
          <w:between w:val="nil"/>
        </w:pBdr>
        <w:spacing w:before="0"/>
        <w:rPr>
          <w:color w:val="000000"/>
        </w:rPr>
      </w:pPr>
      <w:r>
        <w:rPr>
          <w:color w:val="000000"/>
        </w:rPr>
        <w:t>56,030m</w:t>
      </w:r>
      <w:r>
        <w:rPr>
          <w:color w:val="000000"/>
          <w:vertAlign w:val="superscript"/>
        </w:rPr>
        <w:t>2</w:t>
      </w:r>
      <w:r>
        <w:rPr>
          <w:color w:val="000000"/>
        </w:rPr>
        <w:t xml:space="preserve"> in 2021/22</w:t>
      </w:r>
    </w:p>
    <w:p w14:paraId="00000235" w14:textId="77777777" w:rsidR="00154CC7" w:rsidRDefault="00E738A2">
      <w:pPr>
        <w:numPr>
          <w:ilvl w:val="0"/>
          <w:numId w:val="10"/>
        </w:numPr>
        <w:pBdr>
          <w:top w:val="nil"/>
          <w:left w:val="nil"/>
          <w:bottom w:val="nil"/>
          <w:right w:val="nil"/>
          <w:between w:val="nil"/>
        </w:pBdr>
        <w:spacing w:before="0"/>
        <w:rPr>
          <w:color w:val="000000"/>
        </w:rPr>
      </w:pPr>
      <w:r>
        <w:rPr>
          <w:color w:val="000000"/>
        </w:rPr>
        <w:t>52,169m</w:t>
      </w:r>
      <w:r>
        <w:rPr>
          <w:color w:val="000000"/>
          <w:vertAlign w:val="superscript"/>
        </w:rPr>
        <w:t>2</w:t>
      </w:r>
      <w:r>
        <w:rPr>
          <w:color w:val="000000"/>
        </w:rPr>
        <w:t xml:space="preserve"> in 2022/23</w:t>
      </w:r>
    </w:p>
    <w:p w14:paraId="00000236" w14:textId="77777777" w:rsidR="00154CC7" w:rsidRDefault="00E738A2">
      <w:pPr>
        <w:numPr>
          <w:ilvl w:val="0"/>
          <w:numId w:val="10"/>
        </w:numPr>
        <w:pBdr>
          <w:top w:val="nil"/>
          <w:left w:val="nil"/>
          <w:bottom w:val="nil"/>
          <w:right w:val="nil"/>
          <w:between w:val="nil"/>
        </w:pBdr>
        <w:spacing w:before="0"/>
        <w:rPr>
          <w:color w:val="000000"/>
        </w:rPr>
      </w:pPr>
      <w:r>
        <w:rPr>
          <w:color w:val="000000"/>
        </w:rPr>
        <w:t>49,530m</w:t>
      </w:r>
      <w:r>
        <w:rPr>
          <w:color w:val="000000"/>
          <w:vertAlign w:val="superscript"/>
        </w:rPr>
        <w:t>2</w:t>
      </w:r>
      <w:r>
        <w:rPr>
          <w:color w:val="000000"/>
        </w:rPr>
        <w:t xml:space="preserve"> in 2023/24 </w:t>
      </w:r>
    </w:p>
    <w:p w14:paraId="00000237" w14:textId="77777777" w:rsidR="00154CC7" w:rsidRDefault="00E738A2">
      <w:pPr>
        <w:numPr>
          <w:ilvl w:val="0"/>
          <w:numId w:val="9"/>
        </w:numPr>
        <w:pBdr>
          <w:top w:val="nil"/>
          <w:left w:val="nil"/>
          <w:bottom w:val="nil"/>
          <w:right w:val="nil"/>
          <w:between w:val="nil"/>
        </w:pBdr>
        <w:spacing w:before="60" w:after="60"/>
        <w:ind w:left="714" w:hanging="357"/>
        <w:rPr>
          <w:color w:val="000000"/>
        </w:rPr>
      </w:pPr>
      <w:r>
        <w:rPr>
          <w:color w:val="000000"/>
        </w:rPr>
        <w:t>Gas consumption has reduced by circa 7.4% The witnessed gas reduction is believed to be associated the improved energy measures introduced to the number of the properties within the portfolio.</w:t>
      </w:r>
    </w:p>
    <w:p w14:paraId="00000238" w14:textId="77777777" w:rsidR="00154CC7" w:rsidRDefault="00E738A2">
      <w:pPr>
        <w:numPr>
          <w:ilvl w:val="0"/>
          <w:numId w:val="9"/>
        </w:numPr>
        <w:pBdr>
          <w:top w:val="nil"/>
          <w:left w:val="nil"/>
          <w:bottom w:val="nil"/>
          <w:right w:val="nil"/>
          <w:between w:val="nil"/>
        </w:pBdr>
        <w:spacing w:before="60" w:after="60"/>
        <w:ind w:left="714" w:hanging="357"/>
        <w:rPr>
          <w:color w:val="000000"/>
        </w:rPr>
      </w:pPr>
      <w:r>
        <w:rPr>
          <w:color w:val="000000"/>
        </w:rPr>
        <w:t>Oil consumption represents a very small proportion of the estates emissions but has seen a significant percentage increase (134.2%). This is however believed to be due the method of recording consumption. Currently no meters are in place and consumption is based in delivery notes. Site delivery data is not truly reflective of site consumption and therefore year on year variances will occur until such time as we are able to install consumption meters to these locations.</w:t>
      </w:r>
    </w:p>
    <w:p w14:paraId="00000239" w14:textId="77777777" w:rsidR="00154CC7" w:rsidRDefault="00E738A2">
      <w:pPr>
        <w:numPr>
          <w:ilvl w:val="0"/>
          <w:numId w:val="9"/>
        </w:numPr>
        <w:pBdr>
          <w:top w:val="nil"/>
          <w:left w:val="nil"/>
          <w:bottom w:val="nil"/>
          <w:right w:val="nil"/>
          <w:between w:val="nil"/>
        </w:pBdr>
        <w:spacing w:before="60" w:after="60"/>
        <w:ind w:left="714" w:hanging="357"/>
        <w:rPr>
          <w:color w:val="000000"/>
        </w:rPr>
      </w:pPr>
      <w:r>
        <w:rPr>
          <w:color w:val="000000"/>
        </w:rPr>
        <w:t xml:space="preserve">When the data for 2023/24 is compared with 2020/21 data, </w:t>
      </w:r>
      <w:proofErr w:type="gramStart"/>
      <w:r>
        <w:rPr>
          <w:color w:val="000000"/>
        </w:rPr>
        <w:t>it can be seen that both</w:t>
      </w:r>
      <w:proofErr w:type="gramEnd"/>
      <w:r>
        <w:rPr>
          <w:color w:val="000000"/>
        </w:rPr>
        <w:t xml:space="preserve"> diesel and petrol emissions fell over the COVID pandemic. However, as the business has now returned to normal working practices, the transport impacts have risen back to pre-covid levels. The current figures however have reflected the migration away from a diesel fleet to petrol. It is also recognised that the Scope 3 ‘employee owed vehicle’ emissions has increased, which is representative of the change in property portfolio and the geographical locations of such properties dictating greater transport requirements. </w:t>
      </w:r>
    </w:p>
    <w:p w14:paraId="0000023A" w14:textId="77777777" w:rsidR="00154CC7" w:rsidRPr="0044321B" w:rsidRDefault="00E738A2" w:rsidP="006F08A0">
      <w:pPr>
        <w:pStyle w:val="Heading4"/>
        <w:spacing w:before="0" w:after="120"/>
      </w:pPr>
      <w:r>
        <w:t>Company Information</w:t>
      </w:r>
    </w:p>
    <w:p w14:paraId="0000023B" w14:textId="77777777" w:rsidR="00154CC7" w:rsidRDefault="00E738A2" w:rsidP="005950E3">
      <w:pPr>
        <w:spacing w:before="0" w:after="240"/>
      </w:pPr>
      <w:r>
        <w:t>Sense is a registered Charity No. 289868. Registered as a Company limited by guarantee in England &amp; Wales No. 01825301. Registered office at 101 Pentonville Road, London N1 9LG.</w:t>
      </w:r>
    </w:p>
    <w:p w14:paraId="0000023C" w14:textId="77777777" w:rsidR="00154CC7" w:rsidRPr="0044321B" w:rsidRDefault="00E738A2" w:rsidP="006F08A0">
      <w:pPr>
        <w:pStyle w:val="Heading4"/>
        <w:spacing w:before="0" w:after="120"/>
      </w:pPr>
      <w:r>
        <w:t>The Reporting period</w:t>
      </w:r>
    </w:p>
    <w:p w14:paraId="0000023D" w14:textId="77777777" w:rsidR="00154CC7" w:rsidRDefault="00E738A2" w:rsidP="005950E3">
      <w:pPr>
        <w:spacing w:before="0" w:after="240"/>
      </w:pPr>
      <w:r>
        <w:t>1</w:t>
      </w:r>
      <w:r>
        <w:rPr>
          <w:vertAlign w:val="superscript"/>
        </w:rPr>
        <w:t>st</w:t>
      </w:r>
      <w:r>
        <w:t xml:space="preserve"> April 2023 to 31</w:t>
      </w:r>
      <w:r>
        <w:rPr>
          <w:vertAlign w:val="superscript"/>
        </w:rPr>
        <w:t>st</w:t>
      </w:r>
      <w:r>
        <w:t xml:space="preserve"> March 2024.</w:t>
      </w:r>
    </w:p>
    <w:p w14:paraId="0000023E" w14:textId="77777777" w:rsidR="00154CC7" w:rsidRPr="0044321B" w:rsidRDefault="00E738A2" w:rsidP="006F08A0">
      <w:pPr>
        <w:pStyle w:val="Heading4"/>
        <w:spacing w:before="0" w:after="120"/>
      </w:pPr>
      <w:r>
        <w:t>Organisational Boundaries</w:t>
      </w:r>
    </w:p>
    <w:p w14:paraId="00000242" w14:textId="2DD5A1E8" w:rsidR="00154CC7" w:rsidRPr="00CF471F" w:rsidRDefault="00E738A2" w:rsidP="005950E3">
      <w:pPr>
        <w:spacing w:before="0" w:after="240"/>
      </w:pPr>
      <w:r>
        <w:t>We have used the Financial Control model as the basis to calculate our emissions, including everything that we own and operate within England &amp; Wales.</w:t>
      </w:r>
    </w:p>
    <w:p w14:paraId="00000243" w14:textId="77777777" w:rsidR="00154CC7" w:rsidRPr="0044321B" w:rsidRDefault="00E738A2" w:rsidP="006F08A0">
      <w:pPr>
        <w:pStyle w:val="Heading4"/>
        <w:spacing w:before="0" w:after="120"/>
      </w:pPr>
      <w:r>
        <w:t>Quantification and Reporting Methodology</w:t>
      </w:r>
    </w:p>
    <w:p w14:paraId="00000244" w14:textId="77777777" w:rsidR="00154CC7" w:rsidRDefault="00E738A2" w:rsidP="005950E3">
      <w:pPr>
        <w:spacing w:before="0" w:after="240"/>
      </w:pPr>
      <w:r>
        <w:t>We have followed the UK HM Government “Environmental Reporting Guidelines: Including streamlined energy and carbon reporting guidance June 2023</w:t>
      </w:r>
      <w:r>
        <w:rPr>
          <w:color w:val="FF0000"/>
        </w:rPr>
        <w:t xml:space="preserve">. </w:t>
      </w:r>
      <w:r>
        <w:t>We have also used the GHG Reporting Protocol Corporate Standard.</w:t>
      </w:r>
    </w:p>
    <w:p w14:paraId="00000245" w14:textId="77777777" w:rsidR="00154CC7" w:rsidRDefault="00E738A2" w:rsidP="005950E3">
      <w:pPr>
        <w:spacing w:before="0" w:after="240"/>
      </w:pPr>
      <w:r>
        <w:t>Data has been gathered from the following sources:</w:t>
      </w:r>
    </w:p>
    <w:p w14:paraId="00000246" w14:textId="77777777" w:rsidR="00154CC7" w:rsidRDefault="00E738A2" w:rsidP="005950E3">
      <w:pPr>
        <w:spacing w:before="0" w:after="240"/>
      </w:pPr>
      <w:r>
        <w:t>Gas Combustion – Supplier invoices including a minor quantity of supplier estimated meter readings based on historical direct comparison and pro-rata extrapolation.</w:t>
      </w:r>
    </w:p>
    <w:p w14:paraId="00000247" w14:textId="77777777" w:rsidR="00154CC7" w:rsidRDefault="00E738A2" w:rsidP="005950E3">
      <w:pPr>
        <w:spacing w:before="0" w:after="240"/>
      </w:pPr>
      <w:r>
        <w:t>Oil Combustion – Supplier delivery quantities (litres) for all fuels.</w:t>
      </w:r>
    </w:p>
    <w:p w14:paraId="00000248" w14:textId="77777777" w:rsidR="00154CC7" w:rsidRDefault="00E738A2" w:rsidP="005950E3">
      <w:pPr>
        <w:spacing w:before="0" w:after="240"/>
      </w:pPr>
      <w:r>
        <w:t>Electricity - Supplier invoices including a minor quantity of supplier estimated meter readings based on historical direct comparison and pro-rata extrapolation.</w:t>
      </w:r>
    </w:p>
    <w:p w14:paraId="00000249" w14:textId="77777777" w:rsidR="00154CC7" w:rsidRDefault="00E738A2" w:rsidP="005950E3">
      <w:pPr>
        <w:spacing w:before="0" w:after="240"/>
      </w:pPr>
      <w:r>
        <w:t>Transport – Own Fleet – Finance records for litres of fuel (Petrol &amp; Diesel) purchased.</w:t>
      </w:r>
    </w:p>
    <w:p w14:paraId="0000024A" w14:textId="77777777" w:rsidR="00154CC7" w:rsidRDefault="00E738A2" w:rsidP="005950E3">
      <w:pPr>
        <w:spacing w:before="0" w:after="240"/>
      </w:pPr>
      <w:r>
        <w:t>Transport – Business Mileage employee own vehicles – Individual employee expense claim records for business mileages during the reporting period. We have then used the “average car: unknown fuel” factors to calculate kWh &amp; tCO2e.</w:t>
      </w:r>
    </w:p>
    <w:p w14:paraId="0000024B" w14:textId="77777777" w:rsidR="00154CC7" w:rsidRDefault="00E738A2" w:rsidP="005950E3">
      <w:pPr>
        <w:spacing w:before="0" w:after="240"/>
      </w:pPr>
      <w:r>
        <w:t xml:space="preserve">In calculating the </w:t>
      </w:r>
      <w:proofErr w:type="gramStart"/>
      <w:r>
        <w:t>emissions</w:t>
      </w:r>
      <w:proofErr w:type="gramEnd"/>
      <w:r>
        <w:t xml:space="preserve"> we have used the UK Government conversion factors for company reporting of greenhouse gas emissions, conversion factors 2023:</w:t>
      </w:r>
    </w:p>
    <w:p w14:paraId="0000024C" w14:textId="77777777" w:rsidR="00154CC7" w:rsidRDefault="00E738A2" w:rsidP="005950E3">
      <w:pPr>
        <w:spacing w:before="0" w:after="240"/>
      </w:pPr>
      <w:hyperlink r:id="rId28">
        <w:r>
          <w:rPr>
            <w:color w:val="653279"/>
          </w:rPr>
          <w:t>https://www.gov.uk/government/publications/greenhouse-gas-reporting-conversion-factors-2023</w:t>
        </w:r>
      </w:hyperlink>
    </w:p>
    <w:p w14:paraId="0000024D" w14:textId="77777777" w:rsidR="00154CC7" w:rsidRPr="0044321B" w:rsidRDefault="00E738A2" w:rsidP="006F08A0">
      <w:pPr>
        <w:pStyle w:val="Heading4"/>
        <w:spacing w:before="0" w:after="120"/>
      </w:pPr>
      <w:r>
        <w:t>Intensity Ratios</w:t>
      </w:r>
    </w:p>
    <w:p w14:paraId="0000024E" w14:textId="77777777" w:rsidR="00154CC7" w:rsidRDefault="00E738A2" w:rsidP="005950E3">
      <w:pPr>
        <w:spacing w:before="0" w:after="240"/>
      </w:pPr>
      <w:r>
        <w:t>For all our property energy usage we have chosen a ratio based on the Floor Area GIA.</w:t>
      </w:r>
    </w:p>
    <w:p w14:paraId="00000252" w14:textId="70464A8C" w:rsidR="00154CC7" w:rsidRPr="00CF471F" w:rsidRDefault="00E738A2" w:rsidP="005950E3">
      <w:pPr>
        <w:spacing w:before="0" w:after="240"/>
      </w:pPr>
      <w:r>
        <w:t xml:space="preserve">For our transport energy </w:t>
      </w:r>
      <w:proofErr w:type="gramStart"/>
      <w:r>
        <w:t>usage</w:t>
      </w:r>
      <w:proofErr w:type="gramEnd"/>
      <w:r>
        <w:t xml:space="preserve"> we have chosen a ratio based on our number of employees (FTE).</w:t>
      </w:r>
    </w:p>
    <w:p w14:paraId="00000253" w14:textId="77777777" w:rsidR="00154CC7" w:rsidRPr="006F08A0" w:rsidRDefault="00E738A2" w:rsidP="006F08A0">
      <w:pPr>
        <w:pStyle w:val="Heading4"/>
        <w:spacing w:before="0" w:after="120"/>
      </w:pPr>
      <w:r>
        <w:t>Energy Efficiency Action</w:t>
      </w:r>
    </w:p>
    <w:p w14:paraId="00000254" w14:textId="77777777" w:rsidR="00154CC7" w:rsidRDefault="00E738A2" w:rsidP="005950E3">
      <w:pPr>
        <w:spacing w:before="0" w:after="240"/>
      </w:pPr>
      <w:bookmarkStart w:id="72" w:name="_heading=h.23ckvvd" w:colFirst="0" w:colLast="0"/>
      <w:bookmarkEnd w:id="72"/>
      <w:r>
        <w:t>The past year, we have continued our intense action regarding the organisation’s aims of reducing energy consumption and carbon output.</w:t>
      </w:r>
    </w:p>
    <w:p w14:paraId="00000255" w14:textId="77777777" w:rsidR="00154CC7" w:rsidRDefault="00E738A2" w:rsidP="005950E3">
      <w:pPr>
        <w:spacing w:before="0" w:after="240"/>
      </w:pPr>
      <w:r>
        <w:t>The Organisation continues its goal of being carbon neutral by 2040 and has a dedicated team, and a budget to carry out carbon and energy reduction projects.</w:t>
      </w:r>
    </w:p>
    <w:p w14:paraId="00000256" w14:textId="77777777" w:rsidR="00154CC7" w:rsidRDefault="00E738A2" w:rsidP="005950E3">
      <w:pPr>
        <w:spacing w:before="0" w:after="240"/>
      </w:pPr>
      <w:r>
        <w:t>The major contributors to carbon output (property, fleet and supply chain) are under the direct management of the Sense Property Team. This has enabled a more coordinated approach involving the whole Organisation.</w:t>
      </w:r>
    </w:p>
    <w:p w14:paraId="00000257" w14:textId="77777777" w:rsidR="00154CC7" w:rsidRDefault="00E738A2" w:rsidP="005950E3">
      <w:pPr>
        <w:spacing w:before="0" w:after="240"/>
      </w:pPr>
      <w:r>
        <w:t>We continue to implement a fully inclusive environment strategy and has published a new Environmental Policy.</w:t>
      </w:r>
    </w:p>
    <w:p w14:paraId="00000258" w14:textId="77777777" w:rsidR="00154CC7" w:rsidRDefault="00E738A2" w:rsidP="005950E3">
      <w:pPr>
        <w:spacing w:before="0" w:after="240"/>
      </w:pPr>
      <w:r>
        <w:t>We still encourage an agile working approach to the office environment, which has released office space to enable us to incorporate another charity tenant increasing the more efficient use of floor space. This approach has been also rolled out in our major offices in Crayford and Wakefield.</w:t>
      </w:r>
    </w:p>
    <w:p w14:paraId="00000259" w14:textId="77777777" w:rsidR="00154CC7" w:rsidRDefault="00E738A2" w:rsidP="005950E3">
      <w:pPr>
        <w:spacing w:before="0" w:after="240"/>
      </w:pPr>
      <w:r>
        <w:t xml:space="preserve">When we extend our property portfolio i.e., new buildings (shops, warehouses etc) we continue our standard specification incorporating low energy measures, and as a minimum include LED lighting and thermostatically controlled heating and increased insulation where appropriate. </w:t>
      </w:r>
    </w:p>
    <w:p w14:paraId="0000025A" w14:textId="77777777" w:rsidR="00154CC7" w:rsidRDefault="00E738A2" w:rsidP="005950E3">
      <w:pPr>
        <w:spacing w:before="0" w:after="240"/>
      </w:pPr>
      <w:r>
        <w:t>Our trading operation recycles more than 5,500 tonnes per annum of clothing and furniture and there are plans to increase this. We will be working closely on improving our recycling rates across our portfolio.</w:t>
      </w:r>
    </w:p>
    <w:p w14:paraId="0000025B" w14:textId="77777777" w:rsidR="00154CC7" w:rsidRDefault="00E738A2" w:rsidP="005950E3">
      <w:pPr>
        <w:spacing w:before="0" w:after="240"/>
      </w:pPr>
      <w:r>
        <w:t>We continue to engage specialist consultants to carry out energy audits on our freehold property portfolio. This has resulted in a program of energy-saving initiatives including roof insulation and LED lighting.</w:t>
      </w:r>
    </w:p>
    <w:p w14:paraId="0000025C" w14:textId="77777777" w:rsidR="00154CC7" w:rsidRDefault="00E738A2" w:rsidP="005950E3">
      <w:pPr>
        <w:spacing w:before="0" w:after="240"/>
      </w:pPr>
      <w:r>
        <w:t>93% of our meters have now been upgraded to smart meters and we will continue to change the remaining meters to ‘smart’ meters. The software that compliments this project will give us on demand information and correct readings. We will be able to analyse the power usage which in turn will help us to make informed decisions regarding future energy reduction projects.</w:t>
      </w:r>
    </w:p>
    <w:p w14:paraId="0000025D" w14:textId="77777777" w:rsidR="00154CC7" w:rsidRDefault="00E738A2" w:rsidP="005950E3">
      <w:pPr>
        <w:spacing w:before="0" w:after="240"/>
      </w:pPr>
      <w:r>
        <w:t xml:space="preserve">As part of our planned maintenance budget, our approach has been to take up any opportunity to improve our energy efficiency. Where boilers, windows, and roofs need replacement, this will always be based on A and A+ units where applicable and upgrading to current Building Regulation standards. </w:t>
      </w:r>
    </w:p>
    <w:p w14:paraId="0000025E" w14:textId="77777777" w:rsidR="00154CC7" w:rsidRDefault="00E738A2" w:rsidP="005950E3">
      <w:pPr>
        <w:spacing w:before="0" w:after="240"/>
      </w:pPr>
      <w:r>
        <w:t>We are currently instructing a further two solar arrays to add to our existing installations.</w:t>
      </w:r>
    </w:p>
    <w:p w14:paraId="0000025F" w14:textId="77777777" w:rsidR="00154CC7" w:rsidRDefault="00E738A2" w:rsidP="005950E3">
      <w:pPr>
        <w:spacing w:before="0" w:after="240"/>
      </w:pPr>
      <w:r>
        <w:t>We continue to profile usage and the suitability of electric battery powered vehicles instead of fossil fuel. We have 2 hybrid vehicles in our fleet.</w:t>
      </w:r>
    </w:p>
    <w:p w14:paraId="00000260" w14:textId="77777777" w:rsidR="00154CC7" w:rsidRDefault="00E738A2" w:rsidP="005950E3">
      <w:pPr>
        <w:spacing w:before="0" w:after="240"/>
      </w:pPr>
      <w:r>
        <w:t>We continue to ensure our supply chain adopt the same overall environmental aims and we apply an environmental/sustainability factor along with cost when choosing suppliers.</w:t>
      </w:r>
    </w:p>
    <w:p w14:paraId="00000261" w14:textId="77777777" w:rsidR="00154CC7" w:rsidRDefault="00E738A2" w:rsidP="005950E3">
      <w:pPr>
        <w:spacing w:before="0" w:after="240"/>
      </w:pPr>
      <w:r>
        <w:t xml:space="preserve">We have submitted the compliance notification for ESOS Phase 3 and will review and implement any recommendations in the report where appropriate and cost-effective. </w:t>
      </w:r>
    </w:p>
    <w:p w14:paraId="00000262" w14:textId="77777777" w:rsidR="00154CC7" w:rsidRDefault="00E738A2" w:rsidP="005950E3">
      <w:pPr>
        <w:spacing w:before="0" w:after="240"/>
      </w:pPr>
      <w:bookmarkStart w:id="73" w:name="_heading=h.206ipza" w:colFirst="0" w:colLast="0"/>
      <w:bookmarkEnd w:id="73"/>
      <w:r>
        <w:t>We will continue to look at our use of energy and encourage change and change behaviour with regards to energy use.</w:t>
      </w:r>
    </w:p>
    <w:p w14:paraId="00000263" w14:textId="77777777" w:rsidR="00154CC7" w:rsidRPr="006F08A0" w:rsidRDefault="00E738A2" w:rsidP="006F08A0">
      <w:pPr>
        <w:pStyle w:val="Heading4"/>
        <w:spacing w:before="0" w:after="120"/>
      </w:pPr>
      <w:r>
        <w:t xml:space="preserve">Assurance &amp; Verification </w:t>
      </w:r>
    </w:p>
    <w:p w14:paraId="00000264" w14:textId="77777777" w:rsidR="00154CC7" w:rsidRDefault="00E738A2" w:rsidP="005950E3">
      <w:pPr>
        <w:spacing w:before="0" w:after="240"/>
      </w:pPr>
      <w:r>
        <w:t>This report and the verification of the data was undertaken by an external independent CIBSE qualified Low Carbon Consultant and Elmhurst ESOS Lead Assessor.</w:t>
      </w:r>
    </w:p>
    <w:p w14:paraId="23A5D0D3" w14:textId="77777777" w:rsidR="00E853DB" w:rsidRDefault="00E853DB" w:rsidP="005950E3">
      <w:pPr>
        <w:spacing w:before="0" w:after="240"/>
      </w:pPr>
    </w:p>
    <w:p w14:paraId="2D1B1EF2" w14:textId="77777777" w:rsidR="00E853DB" w:rsidRDefault="00E853DB" w:rsidP="005950E3">
      <w:pPr>
        <w:spacing w:before="0" w:after="240"/>
      </w:pPr>
    </w:p>
    <w:p w14:paraId="18554E10" w14:textId="77777777" w:rsidR="00E853DB" w:rsidRDefault="00E853DB" w:rsidP="005950E3">
      <w:pPr>
        <w:spacing w:before="0" w:after="240"/>
      </w:pPr>
    </w:p>
    <w:p w14:paraId="772A60E9" w14:textId="77777777" w:rsidR="00E853DB" w:rsidRDefault="00E853DB" w:rsidP="005950E3">
      <w:pPr>
        <w:spacing w:before="0" w:after="240"/>
      </w:pPr>
    </w:p>
    <w:p w14:paraId="00000265" w14:textId="3D04B798" w:rsidR="00154CC7" w:rsidRDefault="00E738A2" w:rsidP="005950E3">
      <w:pPr>
        <w:spacing w:before="0" w:after="240"/>
      </w:pPr>
      <w:r>
        <w:t>The Report</w:t>
      </w:r>
      <w:r w:rsidR="00A72014">
        <w:t xml:space="preserve"> of the Trustees</w:t>
      </w:r>
      <w:r>
        <w:t>, including the Strategic Report, was approved by order of the Board of Trustees and signed on its behalf by;</w:t>
      </w:r>
      <w:r>
        <w:rPr>
          <w:noProof/>
        </w:rPr>
        <w:drawing>
          <wp:anchor distT="0" distB="0" distL="114300" distR="114300" simplePos="0" relativeHeight="251658240" behindDoc="0" locked="0" layoutInCell="1" hidden="0" allowOverlap="1" wp14:anchorId="482593EB" wp14:editId="64A882EC">
            <wp:simplePos x="0" y="0"/>
            <wp:positionH relativeFrom="column">
              <wp:posOffset>-2537</wp:posOffset>
            </wp:positionH>
            <wp:positionV relativeFrom="paragraph">
              <wp:posOffset>574040</wp:posOffset>
            </wp:positionV>
            <wp:extent cx="1927165" cy="1019636"/>
            <wp:effectExtent l="0" t="0" r="0" b="0"/>
            <wp:wrapNone/>
            <wp:docPr id="1907494226" name="image4.gif"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gif" descr="A close-up of a sign&#10;&#10;Description automatically generated"/>
                    <pic:cNvPicPr preferRelativeResize="0"/>
                  </pic:nvPicPr>
                  <pic:blipFill>
                    <a:blip r:embed="rId29"/>
                    <a:srcRect/>
                    <a:stretch>
                      <a:fillRect/>
                    </a:stretch>
                  </pic:blipFill>
                  <pic:spPr>
                    <a:xfrm>
                      <a:off x="0" y="0"/>
                      <a:ext cx="1927165" cy="1019636"/>
                    </a:xfrm>
                    <a:prstGeom prst="rect">
                      <a:avLst/>
                    </a:prstGeom>
                    <a:ln/>
                  </pic:spPr>
                </pic:pic>
              </a:graphicData>
            </a:graphic>
          </wp:anchor>
        </w:drawing>
      </w:r>
    </w:p>
    <w:p w14:paraId="00000266" w14:textId="77777777" w:rsidR="00154CC7" w:rsidRDefault="00154CC7">
      <w:pPr>
        <w:rPr>
          <w:highlight w:val="yellow"/>
        </w:rPr>
      </w:pPr>
    </w:p>
    <w:p w14:paraId="00000267" w14:textId="77777777" w:rsidR="00154CC7" w:rsidRDefault="00154CC7"/>
    <w:p w14:paraId="00000268" w14:textId="77777777" w:rsidR="00154CC7" w:rsidRDefault="00E738A2">
      <w:pPr>
        <w:spacing w:before="0" w:after="240" w:line="240" w:lineRule="auto"/>
      </w:pPr>
      <w:r>
        <w:t>Dr Justin Molloy, Chair</w:t>
      </w:r>
    </w:p>
    <w:p w14:paraId="6AF54910" w14:textId="3EDF1BCA" w:rsidR="00154CC7" w:rsidRPr="005950E3" w:rsidRDefault="005950E3">
      <w:pPr>
        <w:spacing w:before="0" w:line="240" w:lineRule="auto"/>
        <w:rPr>
          <w:highlight w:val="yellow"/>
        </w:rPr>
      </w:pPr>
      <w:r>
        <w:t>18 November 2024</w:t>
      </w:r>
      <w:r>
        <w:rPr>
          <w:highlight w:val="yellow"/>
        </w:rPr>
        <w:br w:type="page"/>
      </w:r>
    </w:p>
    <w:p w14:paraId="0000026A" w14:textId="77777777" w:rsidR="00154CC7" w:rsidRDefault="00E738A2">
      <w:pPr>
        <w:pBdr>
          <w:top w:val="single" w:sz="8" w:space="1" w:color="A32020"/>
          <w:bottom w:val="single" w:sz="8" w:space="1" w:color="A32020"/>
        </w:pBdr>
        <w:rPr>
          <w:rFonts w:ascii="Georgia" w:eastAsia="Georgia" w:hAnsi="Georgia" w:cs="Georgia"/>
          <w:b/>
          <w:color w:val="A32020"/>
          <w:sz w:val="32"/>
          <w:szCs w:val="32"/>
        </w:rPr>
      </w:pPr>
      <w:r>
        <w:rPr>
          <w:rFonts w:ascii="Georgia" w:eastAsia="Georgia" w:hAnsi="Georgia" w:cs="Georgia"/>
          <w:b/>
          <w:sz w:val="32"/>
          <w:szCs w:val="32"/>
        </w:rPr>
        <w:t>Independent auditors’ report to the members of Sense, The National Deafblind and Rubella Association</w:t>
      </w:r>
    </w:p>
    <w:p w14:paraId="0000026B" w14:textId="77777777" w:rsidR="00154CC7" w:rsidRDefault="00E738A2">
      <w:pPr>
        <w:pStyle w:val="Heading1"/>
        <w:numPr>
          <w:ilvl w:val="0"/>
          <w:numId w:val="3"/>
        </w:numPr>
        <w:pBdr>
          <w:top w:val="single" w:sz="8" w:space="1" w:color="A32020"/>
          <w:bottom w:val="single" w:sz="8" w:space="1" w:color="A32020"/>
        </w:pBdr>
        <w:spacing w:before="0"/>
        <w:rPr>
          <w:rFonts w:ascii="Georgia" w:eastAsia="Georgia" w:hAnsi="Georgia" w:cs="Georgia"/>
          <w:color w:val="000000"/>
          <w:sz w:val="28"/>
          <w:szCs w:val="28"/>
        </w:rPr>
      </w:pPr>
      <w:bookmarkStart w:id="74" w:name="_Toc181148764"/>
      <w:bookmarkStart w:id="75" w:name="_Toc182469314"/>
      <w:r>
        <w:rPr>
          <w:rFonts w:ascii="Georgia" w:eastAsia="Georgia" w:hAnsi="Georgia" w:cs="Georgia"/>
          <w:color w:val="000000"/>
          <w:sz w:val="28"/>
          <w:szCs w:val="28"/>
        </w:rPr>
        <w:t>Report on the audit of the financial statements</w:t>
      </w:r>
      <w:bookmarkEnd w:id="74"/>
      <w:bookmarkEnd w:id="75"/>
    </w:p>
    <w:p w14:paraId="0000026C" w14:textId="77777777" w:rsidR="00154CC7" w:rsidRDefault="00E738A2">
      <w:pPr>
        <w:spacing w:before="0" w:after="120" w:line="240" w:lineRule="auto"/>
        <w:rPr>
          <w:rFonts w:ascii="Georgia" w:eastAsia="Georgia" w:hAnsi="Georgia" w:cs="Georgia"/>
          <w:b/>
          <w:color w:val="A32020"/>
          <w:sz w:val="20"/>
          <w:szCs w:val="20"/>
        </w:rPr>
      </w:pPr>
      <w:bookmarkStart w:id="76" w:name="bookmark=id.30j0zll" w:colFirst="0" w:colLast="0"/>
      <w:bookmarkEnd w:id="76"/>
      <w:r>
        <w:rPr>
          <w:rFonts w:ascii="Georgia" w:eastAsia="Georgia" w:hAnsi="Georgia" w:cs="Georgia"/>
          <w:b/>
          <w:color w:val="A32020"/>
          <w:sz w:val="20"/>
          <w:szCs w:val="20"/>
        </w:rPr>
        <w:t>Opinion</w:t>
      </w:r>
    </w:p>
    <w:p w14:paraId="0000026D"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77" w:name="bookmark=id.1fob9te" w:colFirst="0" w:colLast="0"/>
      <w:bookmarkEnd w:id="77"/>
      <w:r>
        <w:rPr>
          <w:rFonts w:ascii="Georgia" w:eastAsia="Georgia" w:hAnsi="Georgia" w:cs="Georgia"/>
          <w:color w:val="000000"/>
          <w:sz w:val="18"/>
          <w:szCs w:val="18"/>
        </w:rPr>
        <w:t>In our opinion, Sense, The National Deafblind and Rubella Association’s group financial statements and parent charitable company financial statements (the “financial statements”):</w:t>
      </w:r>
    </w:p>
    <w:p w14:paraId="0000026E" w14:textId="77777777" w:rsidR="00154CC7" w:rsidRDefault="00E738A2">
      <w:pPr>
        <w:numPr>
          <w:ilvl w:val="0"/>
          <w:numId w:val="8"/>
        </w:numPr>
        <w:pBdr>
          <w:top w:val="nil"/>
          <w:left w:val="nil"/>
          <w:bottom w:val="nil"/>
          <w:right w:val="nil"/>
          <w:between w:val="nil"/>
        </w:pBdr>
        <w:tabs>
          <w:tab w:val="left" w:pos="720"/>
        </w:tabs>
        <w:spacing w:before="0" w:after="120" w:line="240" w:lineRule="auto"/>
        <w:ind w:left="714" w:hanging="357"/>
        <w:rPr>
          <w:rFonts w:ascii="Georgia" w:eastAsia="Georgia" w:hAnsi="Georgia" w:cs="Georgia"/>
          <w:sz w:val="18"/>
          <w:szCs w:val="18"/>
        </w:rPr>
      </w:pPr>
      <w:bookmarkStart w:id="78" w:name="bookmark=id.3znysh7" w:colFirst="0" w:colLast="0"/>
      <w:bookmarkEnd w:id="78"/>
      <w:r>
        <w:rPr>
          <w:rFonts w:ascii="Georgia" w:eastAsia="Georgia" w:hAnsi="Georgia" w:cs="Georgia"/>
          <w:color w:val="000000"/>
          <w:sz w:val="18"/>
          <w:szCs w:val="18"/>
        </w:rPr>
        <w:t>give a true and fair view of the state of the</w:t>
      </w:r>
      <w:r>
        <w:rPr>
          <w:rFonts w:ascii="Georgia" w:eastAsia="Georgia" w:hAnsi="Georgia" w:cs="Georgia"/>
          <w:b/>
          <w:color w:val="FF0000"/>
          <w:sz w:val="18"/>
          <w:szCs w:val="18"/>
        </w:rPr>
        <w:t xml:space="preserve"> </w:t>
      </w:r>
      <w:r>
        <w:rPr>
          <w:rFonts w:ascii="Georgia" w:eastAsia="Georgia" w:hAnsi="Georgia" w:cs="Georgia"/>
          <w:color w:val="000000"/>
          <w:sz w:val="18"/>
          <w:szCs w:val="18"/>
        </w:rPr>
        <w:t>group’s and of the parent</w:t>
      </w:r>
      <w:r>
        <w:rPr>
          <w:rFonts w:ascii="Georgia" w:eastAsia="Georgia" w:hAnsi="Georgia" w:cs="Georgia"/>
          <w:b/>
          <w:color w:val="FF0000"/>
          <w:sz w:val="18"/>
          <w:szCs w:val="18"/>
        </w:rPr>
        <w:t xml:space="preserve"> </w:t>
      </w:r>
      <w:r>
        <w:rPr>
          <w:rFonts w:ascii="Georgia" w:eastAsia="Georgia" w:hAnsi="Georgia" w:cs="Georgia"/>
          <w:color w:val="000000"/>
          <w:sz w:val="18"/>
          <w:szCs w:val="18"/>
        </w:rPr>
        <w:t xml:space="preserve">charitable company’s affairs as </w:t>
      </w:r>
      <w:proofErr w:type="gramStart"/>
      <w:r>
        <w:rPr>
          <w:rFonts w:ascii="Georgia" w:eastAsia="Georgia" w:hAnsi="Georgia" w:cs="Georgia"/>
          <w:color w:val="000000"/>
          <w:sz w:val="18"/>
          <w:szCs w:val="18"/>
        </w:rPr>
        <w:t>at</w:t>
      </w:r>
      <w:bookmarkStart w:id="79" w:name="bookmark=id.2et92p0" w:colFirst="0" w:colLast="0"/>
      <w:bookmarkEnd w:id="79"/>
      <w:proofErr w:type="gramEnd"/>
      <w:r>
        <w:rPr>
          <w:rFonts w:ascii="Georgia" w:eastAsia="Georgia" w:hAnsi="Georgia" w:cs="Georgia"/>
          <w:color w:val="000000"/>
          <w:sz w:val="18"/>
          <w:szCs w:val="18"/>
        </w:rPr>
        <w:t xml:space="preserve"> 31 March 2024 and of the group’s and parent charitable company’s incoming resources and application of resources, including its income and expenditure, and of the group’s cash flows, for the year then ended;</w:t>
      </w:r>
    </w:p>
    <w:p w14:paraId="0000026F" w14:textId="77777777" w:rsidR="00154CC7" w:rsidRDefault="00E738A2">
      <w:pPr>
        <w:numPr>
          <w:ilvl w:val="0"/>
          <w:numId w:val="8"/>
        </w:numPr>
        <w:pBdr>
          <w:top w:val="nil"/>
          <w:left w:val="nil"/>
          <w:bottom w:val="nil"/>
          <w:right w:val="nil"/>
          <w:between w:val="nil"/>
        </w:pBdr>
        <w:tabs>
          <w:tab w:val="left" w:pos="720"/>
        </w:tabs>
        <w:spacing w:before="0" w:after="120" w:line="240" w:lineRule="auto"/>
        <w:ind w:left="714" w:hanging="357"/>
        <w:rPr>
          <w:rFonts w:ascii="Georgia" w:eastAsia="Georgia" w:hAnsi="Georgia" w:cs="Georgia"/>
          <w:sz w:val="18"/>
          <w:szCs w:val="18"/>
        </w:rPr>
      </w:pPr>
      <w:r>
        <w:rPr>
          <w:rFonts w:ascii="Georgia" w:eastAsia="Georgia" w:hAnsi="Georgia" w:cs="Georgia"/>
          <w:color w:val="000000"/>
          <w:sz w:val="18"/>
          <w:szCs w:val="18"/>
        </w:rPr>
        <w:t xml:space="preserve">have been properly prepared in accordance with United Kingdom Generally Accepted Accounting Practice (United Kingdom Accounting Standards, </w:t>
      </w:r>
      <w:r>
        <w:rPr>
          <w:rFonts w:ascii="Georgia" w:eastAsia="Georgia" w:hAnsi="Georgia" w:cs="Georgia"/>
          <w:sz w:val="18"/>
          <w:szCs w:val="18"/>
        </w:rPr>
        <w:t xml:space="preserve">including </w:t>
      </w:r>
      <w:r>
        <w:rPr>
          <w:rFonts w:ascii="Georgia" w:eastAsia="Georgia" w:hAnsi="Georgia" w:cs="Georgia"/>
          <w:color w:val="000000"/>
          <w:sz w:val="18"/>
          <w:szCs w:val="18"/>
        </w:rPr>
        <w:t>FRS 102 “The Financial Reporting Standard applicable in the UK and Republic of Ireland”, and applicable law); and</w:t>
      </w:r>
    </w:p>
    <w:p w14:paraId="00000270" w14:textId="77777777" w:rsidR="00154CC7" w:rsidRDefault="00E738A2">
      <w:pPr>
        <w:numPr>
          <w:ilvl w:val="0"/>
          <w:numId w:val="8"/>
        </w:numPr>
        <w:pBdr>
          <w:top w:val="nil"/>
          <w:left w:val="nil"/>
          <w:bottom w:val="nil"/>
          <w:right w:val="nil"/>
          <w:between w:val="nil"/>
        </w:pBdr>
        <w:tabs>
          <w:tab w:val="left" w:pos="720"/>
        </w:tabs>
        <w:spacing w:before="0" w:after="120" w:line="240" w:lineRule="auto"/>
        <w:ind w:left="714" w:hanging="357"/>
        <w:rPr>
          <w:rFonts w:ascii="Georgia" w:eastAsia="Georgia" w:hAnsi="Georgia" w:cs="Georgia"/>
          <w:sz w:val="18"/>
          <w:szCs w:val="18"/>
        </w:rPr>
      </w:pPr>
      <w:r>
        <w:rPr>
          <w:rFonts w:ascii="Georgia" w:eastAsia="Georgia" w:hAnsi="Georgia" w:cs="Georgia"/>
          <w:color w:val="000000"/>
          <w:sz w:val="18"/>
          <w:szCs w:val="18"/>
        </w:rPr>
        <w:t>have been prepared in accordance</w:t>
      </w:r>
      <w:bookmarkStart w:id="80" w:name="bookmark=id.tyjcwt" w:colFirst="0" w:colLast="0"/>
      <w:bookmarkEnd w:id="80"/>
      <w:r>
        <w:rPr>
          <w:rFonts w:ascii="Georgia" w:eastAsia="Georgia" w:hAnsi="Georgia" w:cs="Georgia"/>
          <w:color w:val="000000"/>
          <w:sz w:val="18"/>
          <w:szCs w:val="18"/>
        </w:rPr>
        <w:t xml:space="preserve"> with the requirements of the Companies Act 2006.</w:t>
      </w:r>
    </w:p>
    <w:p w14:paraId="00000271" w14:textId="77777777" w:rsidR="00154CC7" w:rsidRDefault="00E738A2">
      <w:pPr>
        <w:pBdr>
          <w:top w:val="nil"/>
          <w:left w:val="nil"/>
          <w:bottom w:val="nil"/>
          <w:right w:val="nil"/>
          <w:between w:val="nil"/>
        </w:pBdr>
        <w:tabs>
          <w:tab w:val="left" w:pos="720"/>
        </w:tabs>
        <w:spacing w:before="0" w:after="120" w:line="240" w:lineRule="auto"/>
        <w:jc w:val="both"/>
        <w:rPr>
          <w:rFonts w:ascii="Georgia" w:eastAsia="Georgia" w:hAnsi="Georgia" w:cs="Georgia"/>
          <w:sz w:val="18"/>
          <w:szCs w:val="18"/>
        </w:rPr>
      </w:pPr>
      <w:bookmarkStart w:id="81" w:name="bookmark=id.3dy6vkm" w:colFirst="0" w:colLast="0"/>
      <w:bookmarkStart w:id="82" w:name="bookmark=id.1t3h5sf" w:colFirst="0" w:colLast="0"/>
      <w:bookmarkEnd w:id="81"/>
      <w:bookmarkEnd w:id="82"/>
      <w:r>
        <w:rPr>
          <w:rFonts w:ascii="Georgia" w:eastAsia="Georgia" w:hAnsi="Georgia" w:cs="Georgia"/>
          <w:color w:val="000000"/>
          <w:sz w:val="18"/>
          <w:szCs w:val="18"/>
        </w:rPr>
        <w:t>We have audited the financial statements, included within the Annual Report and Financial Statements (the “Annual Report”), which comprise: the consolidated balance sheet and company balance sheet as at 31 March 2024; the consolidated statement of financial activities, the consolidated summary income and expenditure account</w:t>
      </w:r>
      <w:r>
        <w:rPr>
          <w:rFonts w:ascii="Georgia" w:eastAsia="Georgia" w:hAnsi="Georgia" w:cs="Georgia"/>
          <w:sz w:val="18"/>
          <w:szCs w:val="18"/>
        </w:rPr>
        <w:t xml:space="preserve"> </w:t>
      </w:r>
      <w:r>
        <w:rPr>
          <w:rFonts w:ascii="Georgia" w:eastAsia="Georgia" w:hAnsi="Georgia" w:cs="Georgia"/>
          <w:b/>
          <w:color w:val="FF0000"/>
          <w:sz w:val="18"/>
          <w:szCs w:val="18"/>
        </w:rPr>
        <w:t xml:space="preserve"> </w:t>
      </w:r>
      <w:r>
        <w:rPr>
          <w:rFonts w:ascii="Georgia" w:eastAsia="Georgia" w:hAnsi="Georgia" w:cs="Georgia"/>
          <w:color w:val="000000"/>
          <w:sz w:val="18"/>
          <w:szCs w:val="18"/>
        </w:rPr>
        <w:t>and</w:t>
      </w:r>
      <w:r>
        <w:rPr>
          <w:rFonts w:ascii="Georgia" w:eastAsia="Georgia" w:hAnsi="Georgia" w:cs="Georgia"/>
          <w:b/>
          <w:color w:val="FF0000"/>
          <w:sz w:val="18"/>
          <w:szCs w:val="18"/>
        </w:rPr>
        <w:t xml:space="preserve"> </w:t>
      </w:r>
      <w:r>
        <w:rPr>
          <w:rFonts w:ascii="Georgia" w:eastAsia="Georgia" w:hAnsi="Georgia" w:cs="Georgia"/>
          <w:color w:val="000000"/>
          <w:sz w:val="18"/>
          <w:szCs w:val="18"/>
        </w:rPr>
        <w:t>the consolidated cash flow statement</w:t>
      </w:r>
      <w:r>
        <w:rPr>
          <w:rFonts w:ascii="Georgia" w:eastAsia="Georgia" w:hAnsi="Georgia" w:cs="Georgia"/>
          <w:b/>
          <w:color w:val="FF0000"/>
          <w:sz w:val="18"/>
          <w:szCs w:val="18"/>
        </w:rPr>
        <w:t xml:space="preserve"> </w:t>
      </w:r>
      <w:r>
        <w:rPr>
          <w:rFonts w:ascii="Georgia" w:eastAsia="Georgia" w:hAnsi="Georgia" w:cs="Georgia"/>
          <w:color w:val="000000"/>
          <w:sz w:val="18"/>
          <w:szCs w:val="18"/>
        </w:rPr>
        <w:t>for the year then ended;</w:t>
      </w:r>
      <w:r>
        <w:rPr>
          <w:rFonts w:ascii="Georgia" w:eastAsia="Georgia" w:hAnsi="Georgia" w:cs="Georgia"/>
          <w:b/>
          <w:color w:val="FF0000"/>
          <w:sz w:val="18"/>
          <w:szCs w:val="18"/>
        </w:rPr>
        <w:t xml:space="preserve"> </w:t>
      </w:r>
      <w:r>
        <w:rPr>
          <w:rFonts w:ascii="Georgia" w:eastAsia="Georgia" w:hAnsi="Georgia" w:cs="Georgia"/>
          <w:color w:val="000000"/>
          <w:sz w:val="18"/>
          <w:szCs w:val="18"/>
        </w:rPr>
        <w:t>the accounting policies; and the notes to the financial statements</w:t>
      </w:r>
      <w:r>
        <w:rPr>
          <w:rFonts w:ascii="Georgia" w:eastAsia="Georgia" w:hAnsi="Georgia" w:cs="Georgia"/>
          <w:sz w:val="18"/>
          <w:szCs w:val="18"/>
        </w:rPr>
        <w:t>.</w:t>
      </w:r>
    </w:p>
    <w:p w14:paraId="00000272" w14:textId="77777777" w:rsidR="00154CC7" w:rsidRDefault="00E738A2">
      <w:pPr>
        <w:pBdr>
          <w:top w:val="single" w:sz="8" w:space="1" w:color="A32020"/>
        </w:pBdr>
        <w:spacing w:before="0" w:after="120" w:line="240" w:lineRule="auto"/>
        <w:rPr>
          <w:rFonts w:ascii="Georgia" w:eastAsia="Georgia" w:hAnsi="Georgia" w:cs="Georgia"/>
          <w:b/>
          <w:color w:val="A32020"/>
          <w:sz w:val="20"/>
          <w:szCs w:val="20"/>
        </w:rPr>
      </w:pPr>
      <w:bookmarkStart w:id="83" w:name="bookmark=id.4d34og8" w:colFirst="0" w:colLast="0"/>
      <w:bookmarkEnd w:id="83"/>
      <w:r>
        <w:rPr>
          <w:rFonts w:ascii="Georgia" w:eastAsia="Georgia" w:hAnsi="Georgia" w:cs="Georgia"/>
          <w:b/>
          <w:color w:val="A32020"/>
          <w:sz w:val="20"/>
          <w:szCs w:val="20"/>
        </w:rPr>
        <w:t>Basis for opinion</w:t>
      </w:r>
    </w:p>
    <w:p w14:paraId="00000273"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84" w:name="bookmark=id.2s8eyo1" w:colFirst="0" w:colLast="0"/>
      <w:bookmarkEnd w:id="84"/>
      <w:r>
        <w:rPr>
          <w:rFonts w:ascii="Georgia" w:eastAsia="Georgia" w:hAnsi="Georgia" w:cs="Georgia"/>
          <w:color w:val="000000"/>
          <w:sz w:val="18"/>
          <w:szCs w:val="18"/>
        </w:rPr>
        <w:t>We conducted our audit in accordance with International Standards on Auditing (UK) (“ISAs (UK)”) and applicable law. Our responsibilities under ISAs (UK) are further described in the Auditors’ responsibilities for the audit of the financial statements section of our report. We believe that the audit evidence we have obtained is sufficient and appropriate to provide a basis for our opinion.</w:t>
      </w:r>
    </w:p>
    <w:p w14:paraId="00000274" w14:textId="77777777" w:rsidR="00154CC7" w:rsidRDefault="00E738A2">
      <w:pPr>
        <w:spacing w:before="0" w:after="120" w:line="240" w:lineRule="auto"/>
        <w:rPr>
          <w:rFonts w:ascii="Georgia" w:eastAsia="Georgia" w:hAnsi="Georgia" w:cs="Georgia"/>
          <w:i/>
          <w:color w:val="A32020"/>
          <w:sz w:val="20"/>
          <w:szCs w:val="20"/>
        </w:rPr>
      </w:pPr>
      <w:r>
        <w:rPr>
          <w:rFonts w:ascii="Georgia" w:eastAsia="Georgia" w:hAnsi="Georgia" w:cs="Georgia"/>
          <w:i/>
          <w:color w:val="A32020"/>
          <w:sz w:val="20"/>
          <w:szCs w:val="20"/>
        </w:rPr>
        <w:t>Independence</w:t>
      </w:r>
    </w:p>
    <w:p w14:paraId="00000275"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85" w:name="bookmark=id.17dp8vu" w:colFirst="0" w:colLast="0"/>
      <w:bookmarkEnd w:id="85"/>
      <w:r>
        <w:rPr>
          <w:rFonts w:ascii="Georgia" w:eastAsia="Georgia" w:hAnsi="Georgia" w:cs="Georgia"/>
          <w:color w:val="000000"/>
          <w:sz w:val="18"/>
          <w:szCs w:val="18"/>
        </w:rPr>
        <w:t xml:space="preserve">We remained independent of the </w:t>
      </w:r>
      <w:bookmarkStart w:id="86" w:name="bookmark=id.3rdcrjn" w:colFirst="0" w:colLast="0"/>
      <w:bookmarkEnd w:id="86"/>
      <w:r>
        <w:rPr>
          <w:rFonts w:ascii="Georgia" w:eastAsia="Georgia" w:hAnsi="Georgia" w:cs="Georgia"/>
          <w:color w:val="000000"/>
          <w:sz w:val="18"/>
          <w:szCs w:val="18"/>
        </w:rPr>
        <w:t>group and parent charitable company</w:t>
      </w:r>
      <w:bookmarkStart w:id="87" w:name="bookmark=kix.3h86y8yogm5q" w:colFirst="0" w:colLast="0"/>
      <w:bookmarkEnd w:id="87"/>
      <w:r>
        <w:rPr>
          <w:rFonts w:ascii="Georgia" w:eastAsia="Georgia" w:hAnsi="Georgia" w:cs="Georgia"/>
          <w:color w:val="000000"/>
          <w:sz w:val="18"/>
          <w:szCs w:val="18"/>
        </w:rPr>
        <w:t xml:space="preserve"> in accordance with the ethical requirements that are relevant to our audit of the financial statements in the UK, which includes the FRC’s Ethical </w:t>
      </w:r>
      <w:proofErr w:type="gramStart"/>
      <w:r>
        <w:rPr>
          <w:rFonts w:ascii="Georgia" w:eastAsia="Georgia" w:hAnsi="Georgia" w:cs="Georgia"/>
          <w:color w:val="000000"/>
          <w:sz w:val="18"/>
          <w:szCs w:val="18"/>
        </w:rPr>
        <w:t>Standard</w:t>
      </w:r>
      <w:proofErr w:type="gramEnd"/>
      <w:r>
        <w:rPr>
          <w:rFonts w:ascii="Georgia" w:eastAsia="Georgia" w:hAnsi="Georgia" w:cs="Georgia"/>
          <w:color w:val="000000"/>
          <w:sz w:val="18"/>
          <w:szCs w:val="18"/>
        </w:rPr>
        <w:t xml:space="preserve"> and we have fulfilled our other ethical responsibilities in accordance with these requirements.</w:t>
      </w:r>
    </w:p>
    <w:p w14:paraId="00000276" w14:textId="77777777" w:rsidR="00154CC7" w:rsidRDefault="00E738A2">
      <w:pPr>
        <w:pBdr>
          <w:top w:val="single" w:sz="8" w:space="1" w:color="A32020"/>
        </w:pBdr>
        <w:spacing w:before="0" w:after="120" w:line="240" w:lineRule="auto"/>
        <w:rPr>
          <w:rFonts w:ascii="Georgia" w:eastAsia="Georgia" w:hAnsi="Georgia" w:cs="Georgia"/>
          <w:b/>
          <w:color w:val="A32020"/>
          <w:sz w:val="20"/>
          <w:szCs w:val="20"/>
        </w:rPr>
      </w:pPr>
      <w:bookmarkStart w:id="88" w:name="bookmark=id.lnxbz9" w:colFirst="0" w:colLast="0"/>
      <w:bookmarkEnd w:id="88"/>
      <w:r>
        <w:rPr>
          <w:rFonts w:ascii="Georgia" w:eastAsia="Georgia" w:hAnsi="Georgia" w:cs="Georgia"/>
          <w:b/>
          <w:color w:val="A32020"/>
          <w:sz w:val="20"/>
          <w:szCs w:val="20"/>
        </w:rPr>
        <w:t>Conclusions relating to going concern</w:t>
      </w:r>
    </w:p>
    <w:p w14:paraId="00000277"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89" w:name="bookmark=id.35nkun2" w:colFirst="0" w:colLast="0"/>
      <w:bookmarkEnd w:id="89"/>
      <w:r>
        <w:rPr>
          <w:rFonts w:ascii="Georgia" w:eastAsia="Georgia" w:hAnsi="Georgia" w:cs="Georgia"/>
          <w:color w:val="000000"/>
          <w:sz w:val="18"/>
          <w:szCs w:val="18"/>
        </w:rPr>
        <w:t>Based on the work we have performed, we have not identified any material uncertainties relating to events or conditions that, individually or collectively, may cast significant doubt on the groups and the parent charitable company’s ability to continue as a going concern for a period of at least twelve months from the date on which the financial statements are authorised for issue.</w:t>
      </w:r>
    </w:p>
    <w:p w14:paraId="00000278"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In auditing the financial statements, we have concluded that the trustees’ use of the going concern basis of accounting in the preparation of the financial statements is appropriate.</w:t>
      </w:r>
    </w:p>
    <w:p w14:paraId="00000279"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0" w:name="bookmark=id.1ksv4uv" w:colFirst="0" w:colLast="0"/>
      <w:bookmarkEnd w:id="90"/>
      <w:r>
        <w:rPr>
          <w:rFonts w:ascii="Georgia" w:eastAsia="Georgia" w:hAnsi="Georgia" w:cs="Georgia"/>
          <w:color w:val="000000"/>
          <w:sz w:val="18"/>
          <w:szCs w:val="18"/>
        </w:rPr>
        <w:t xml:space="preserve">However, because not all future events or conditions can be predicted, this conclusion is not a guarantee as to the </w:t>
      </w:r>
      <w:r>
        <w:rPr>
          <w:rFonts w:ascii="Georgia" w:eastAsia="Georgia" w:hAnsi="Georgia" w:cs="Georgia"/>
        </w:rPr>
        <w:t xml:space="preserve">     </w:t>
      </w:r>
      <w:r>
        <w:rPr>
          <w:rFonts w:ascii="Georgia" w:eastAsia="Georgia" w:hAnsi="Georgia" w:cs="Georgia"/>
          <w:color w:val="000000"/>
          <w:sz w:val="18"/>
          <w:szCs w:val="18"/>
        </w:rPr>
        <w:t>groups and the parent charitable company’s ability to continue as a going concern.</w:t>
      </w:r>
    </w:p>
    <w:p w14:paraId="0000027A"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Our responsibilities and the responsibilities of the trustees with respect to going concern are described in the relevant sections of this report.</w:t>
      </w:r>
    </w:p>
    <w:p w14:paraId="0000027B" w14:textId="77777777" w:rsidR="00154CC7" w:rsidRDefault="00E738A2">
      <w:pPr>
        <w:pBdr>
          <w:top w:val="single" w:sz="8" w:space="1" w:color="A32020"/>
        </w:pBdr>
        <w:spacing w:before="0" w:after="120" w:line="240" w:lineRule="auto"/>
        <w:rPr>
          <w:rFonts w:ascii="Georgia" w:eastAsia="Georgia" w:hAnsi="Georgia" w:cs="Georgia"/>
          <w:b/>
          <w:color w:val="A32020"/>
          <w:sz w:val="20"/>
          <w:szCs w:val="20"/>
        </w:rPr>
      </w:pPr>
      <w:bookmarkStart w:id="91" w:name="bookmark=id.44sinio" w:colFirst="0" w:colLast="0"/>
      <w:bookmarkEnd w:id="91"/>
      <w:r>
        <w:rPr>
          <w:rFonts w:ascii="Georgia" w:eastAsia="Georgia" w:hAnsi="Georgia" w:cs="Georgia"/>
          <w:b/>
          <w:color w:val="A32020"/>
          <w:sz w:val="20"/>
          <w:szCs w:val="20"/>
        </w:rPr>
        <w:t xml:space="preserve">Reporting on other information </w:t>
      </w:r>
    </w:p>
    <w:p w14:paraId="0000027C"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2" w:name="bookmark=id.2jxsxqh" w:colFirst="0" w:colLast="0"/>
      <w:bookmarkEnd w:id="92"/>
      <w:r>
        <w:rPr>
          <w:rFonts w:ascii="Georgia" w:eastAsia="Georgia" w:hAnsi="Georgia" w:cs="Georgia"/>
          <w:color w:val="000000"/>
          <w:sz w:val="18"/>
          <w:szCs w:val="18"/>
        </w:rPr>
        <w:t xml:space="preserve">The other information comprises </w:t>
      </w:r>
      <w:proofErr w:type="gramStart"/>
      <w:r>
        <w:rPr>
          <w:rFonts w:ascii="Georgia" w:eastAsia="Georgia" w:hAnsi="Georgia" w:cs="Georgia"/>
          <w:color w:val="000000"/>
          <w:sz w:val="18"/>
          <w:szCs w:val="18"/>
        </w:rPr>
        <w:t>all of</w:t>
      </w:r>
      <w:proofErr w:type="gramEnd"/>
      <w:r>
        <w:rPr>
          <w:rFonts w:ascii="Georgia" w:eastAsia="Georgia" w:hAnsi="Georgia" w:cs="Georgia"/>
          <w:color w:val="000000"/>
          <w:sz w:val="18"/>
          <w:szCs w:val="18"/>
        </w:rPr>
        <w:t xml:space="preserve"> the information in the Annual Report</w:t>
      </w:r>
      <w:r>
        <w:rPr>
          <w:rFonts w:ascii="Georgia" w:eastAsia="Georgia" w:hAnsi="Georgia" w:cs="Georgia"/>
          <w:b/>
          <w:color w:val="000000"/>
          <w:sz w:val="18"/>
          <w:szCs w:val="18"/>
        </w:rPr>
        <w:t xml:space="preserve"> </w:t>
      </w:r>
      <w:r>
        <w:rPr>
          <w:rFonts w:ascii="Georgia" w:eastAsia="Georgia" w:hAnsi="Georgia" w:cs="Georgia"/>
          <w:color w:val="000000"/>
          <w:sz w:val="18"/>
          <w:szCs w:val="18"/>
        </w:rPr>
        <w:t xml:space="preserve">other than the financial statements and our auditors’ report thereon. The trustees are responsible for the other information. Our opinion on the financial statements does not cover the other information and, accordingly, we do not express an audit opinion or, except to the extent otherwise explicitly stated in this report, any form of assurance thereon. </w:t>
      </w:r>
    </w:p>
    <w:p w14:paraId="0000027D"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3" w:name="bookmark=id.z337ya" w:colFirst="0" w:colLast="0"/>
      <w:bookmarkEnd w:id="93"/>
      <w:r>
        <w:rPr>
          <w:rFonts w:ascii="Georgia" w:eastAsia="Georgia" w:hAnsi="Georgia" w:cs="Georgia"/>
          <w:color w:val="000000"/>
          <w:sz w:val="18"/>
          <w:szCs w:val="18"/>
        </w:rPr>
        <w:t xml:space="preserve">In connection with our audit of the financial statements, our responsibility is to read the other information and, in doing so, consider whether the other information is materially inconsistent with the financial </w:t>
      </w:r>
      <w:proofErr w:type="gramStart"/>
      <w:r>
        <w:rPr>
          <w:rFonts w:ascii="Georgia" w:eastAsia="Georgia" w:hAnsi="Georgia" w:cs="Georgia"/>
          <w:color w:val="000000"/>
          <w:sz w:val="18"/>
          <w:szCs w:val="18"/>
        </w:rPr>
        <w:t>statements</w:t>
      </w:r>
      <w:proofErr w:type="gramEnd"/>
      <w:r>
        <w:rPr>
          <w:rFonts w:ascii="Georgia" w:eastAsia="Georgia" w:hAnsi="Georgia" w:cs="Georgia"/>
          <w:color w:val="000000"/>
          <w:sz w:val="18"/>
          <w:szCs w:val="18"/>
        </w:rPr>
        <w:t xml:space="preserve"> or our knowledge obtained in the audit, or otherwise appears to be materially misstated. If we identify an apparent material inconsistency or material misstatement, we are required to perform procedures to conclude whether there is a material misstatement of the financial statements or a material misstatement of the other information. If, based on the work we have performed, we conclude that there is a material misstatement of this other information, we are required to report that fact. We have nothing to report based on these responsibilities.</w:t>
      </w:r>
    </w:p>
    <w:p w14:paraId="0000027E" w14:textId="77777777" w:rsidR="00154CC7" w:rsidRDefault="00E738A2">
      <w:pPr>
        <w:spacing w:before="0" w:after="120" w:line="240" w:lineRule="auto"/>
        <w:rPr>
          <w:rFonts w:ascii="Georgia" w:eastAsia="Georgia" w:hAnsi="Georgia" w:cs="Georgia"/>
          <w:sz w:val="18"/>
          <w:szCs w:val="18"/>
        </w:rPr>
      </w:pPr>
      <w:r>
        <w:rPr>
          <w:rFonts w:ascii="Georgia" w:eastAsia="Georgia" w:hAnsi="Georgia" w:cs="Georgia"/>
          <w:sz w:val="18"/>
          <w:szCs w:val="18"/>
        </w:rPr>
        <w:t>With respect to the Strategic Report and Report of the Trustees, we also considered whether the disclosures required by the UK Companies Act 2006 and Charities Act 2011 have been included.</w:t>
      </w:r>
    </w:p>
    <w:p w14:paraId="0000027F"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4" w:name="bookmark=id.3j2qqm3" w:colFirst="0" w:colLast="0"/>
      <w:bookmarkEnd w:id="94"/>
      <w:r>
        <w:rPr>
          <w:rFonts w:ascii="Georgia" w:eastAsia="Georgia" w:hAnsi="Georgia" w:cs="Georgia"/>
          <w:color w:val="000000"/>
          <w:sz w:val="18"/>
          <w:szCs w:val="18"/>
        </w:rPr>
        <w:t xml:space="preserve">Based on our work undertaken </w:t>
      </w:r>
      <w:proofErr w:type="gramStart"/>
      <w:r>
        <w:rPr>
          <w:rFonts w:ascii="Georgia" w:eastAsia="Georgia" w:hAnsi="Georgia" w:cs="Georgia"/>
          <w:color w:val="000000"/>
          <w:sz w:val="18"/>
          <w:szCs w:val="18"/>
        </w:rPr>
        <w:t>in the course of</w:t>
      </w:r>
      <w:proofErr w:type="gramEnd"/>
      <w:r>
        <w:rPr>
          <w:rFonts w:ascii="Georgia" w:eastAsia="Georgia" w:hAnsi="Georgia" w:cs="Georgia"/>
          <w:color w:val="000000"/>
          <w:sz w:val="18"/>
          <w:szCs w:val="18"/>
        </w:rPr>
        <w:t xml:space="preserve"> the audit, the Companies Act 2006 requires us also to report certain opinions and matters as described below.</w:t>
      </w:r>
    </w:p>
    <w:p w14:paraId="00000280" w14:textId="24C61BFF" w:rsidR="00154CC7" w:rsidRDefault="00E738A2">
      <w:pPr>
        <w:spacing w:before="0" w:after="120" w:line="240" w:lineRule="auto"/>
        <w:rPr>
          <w:rFonts w:ascii="Georgia" w:eastAsia="Georgia" w:hAnsi="Georgia" w:cs="Georgia"/>
          <w:i/>
          <w:color w:val="A32020"/>
          <w:sz w:val="20"/>
          <w:szCs w:val="20"/>
        </w:rPr>
      </w:pPr>
      <w:bookmarkStart w:id="95" w:name="bookmark=id.1y810tw" w:colFirst="0" w:colLast="0"/>
      <w:bookmarkStart w:id="96" w:name="bookmark=id.4i7ojhp" w:colFirst="0" w:colLast="0"/>
      <w:bookmarkEnd w:id="95"/>
      <w:bookmarkEnd w:id="96"/>
      <w:r>
        <w:rPr>
          <w:rFonts w:ascii="Georgia" w:eastAsia="Georgia" w:hAnsi="Georgia" w:cs="Georgia"/>
          <w:i/>
          <w:color w:val="A32020"/>
          <w:sz w:val="20"/>
          <w:szCs w:val="20"/>
        </w:rPr>
        <w:t>Report of the Trustees</w:t>
      </w:r>
      <w:r w:rsidR="00991F5B">
        <w:rPr>
          <w:rFonts w:ascii="Georgia" w:eastAsia="Georgia" w:hAnsi="Georgia" w:cs="Georgia"/>
          <w:i/>
          <w:color w:val="A32020"/>
          <w:sz w:val="20"/>
          <w:szCs w:val="20"/>
        </w:rPr>
        <w:t xml:space="preserve"> including the Strategic Report</w:t>
      </w:r>
    </w:p>
    <w:p w14:paraId="00000281" w14:textId="1CDFEA2E"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 xml:space="preserve">In our opinion, based on the work undertaken </w:t>
      </w:r>
      <w:proofErr w:type="gramStart"/>
      <w:r>
        <w:rPr>
          <w:rFonts w:ascii="Georgia" w:eastAsia="Georgia" w:hAnsi="Georgia" w:cs="Georgia"/>
          <w:color w:val="000000"/>
          <w:sz w:val="18"/>
          <w:szCs w:val="18"/>
        </w:rPr>
        <w:t>in the course of</w:t>
      </w:r>
      <w:proofErr w:type="gramEnd"/>
      <w:r>
        <w:rPr>
          <w:rFonts w:ascii="Georgia" w:eastAsia="Georgia" w:hAnsi="Georgia" w:cs="Georgia"/>
          <w:color w:val="000000"/>
          <w:sz w:val="18"/>
          <w:szCs w:val="18"/>
        </w:rPr>
        <w:t xml:space="preserve"> the audit the information given in the </w:t>
      </w:r>
      <w:r>
        <w:rPr>
          <w:rFonts w:ascii="Georgia" w:eastAsia="Georgia" w:hAnsi="Georgia" w:cs="Georgia"/>
          <w:sz w:val="18"/>
          <w:szCs w:val="18"/>
        </w:rPr>
        <w:t>Report of the Trustees</w:t>
      </w:r>
      <w:r w:rsidR="00901624">
        <w:rPr>
          <w:rFonts w:ascii="Georgia" w:eastAsia="Georgia" w:hAnsi="Georgia" w:cs="Georgia"/>
          <w:sz w:val="18"/>
          <w:szCs w:val="18"/>
        </w:rPr>
        <w:t>,</w:t>
      </w:r>
      <w:r>
        <w:rPr>
          <w:rFonts w:ascii="Georgia" w:eastAsia="Georgia" w:hAnsi="Georgia" w:cs="Georgia"/>
          <w:sz w:val="18"/>
          <w:szCs w:val="18"/>
        </w:rPr>
        <w:t xml:space="preserve"> </w:t>
      </w:r>
      <w:r w:rsidR="00964006">
        <w:rPr>
          <w:rFonts w:ascii="Georgia" w:eastAsia="Georgia" w:hAnsi="Georgia" w:cs="Georgia"/>
          <w:sz w:val="18"/>
          <w:szCs w:val="18"/>
        </w:rPr>
        <w:t xml:space="preserve">including the Strategic Report </w:t>
      </w:r>
      <w:r>
        <w:rPr>
          <w:rFonts w:ascii="Georgia" w:eastAsia="Georgia" w:hAnsi="Georgia" w:cs="Georgia"/>
          <w:sz w:val="18"/>
          <w:szCs w:val="18"/>
        </w:rPr>
        <w:t>f</w:t>
      </w:r>
      <w:r>
        <w:rPr>
          <w:rFonts w:ascii="Georgia" w:eastAsia="Georgia" w:hAnsi="Georgia" w:cs="Georgia"/>
          <w:color w:val="000000"/>
          <w:sz w:val="18"/>
          <w:szCs w:val="18"/>
        </w:rPr>
        <w:t xml:space="preserve">or the period ended 31 March 2024 is consistent with the financial statements and </w:t>
      </w:r>
      <w:r>
        <w:rPr>
          <w:rFonts w:ascii="Georgia" w:eastAsia="Georgia" w:hAnsi="Georgia" w:cs="Georgia"/>
          <w:sz w:val="18"/>
          <w:szCs w:val="18"/>
        </w:rPr>
        <w:t>has</w:t>
      </w:r>
      <w:r>
        <w:rPr>
          <w:rFonts w:ascii="Georgia" w:eastAsia="Georgia" w:hAnsi="Georgia" w:cs="Georgia"/>
          <w:color w:val="000000"/>
          <w:sz w:val="18"/>
          <w:szCs w:val="18"/>
        </w:rPr>
        <w:t xml:space="preserve"> been prepared in accordance with applicable legal requirements.</w:t>
      </w:r>
    </w:p>
    <w:p w14:paraId="00000282" w14:textId="26336615"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proofErr w:type="gramStart"/>
      <w:r>
        <w:rPr>
          <w:rFonts w:ascii="Georgia" w:eastAsia="Georgia" w:hAnsi="Georgia" w:cs="Georgia"/>
          <w:color w:val="000000"/>
          <w:sz w:val="18"/>
          <w:szCs w:val="18"/>
        </w:rPr>
        <w:t>In light of</w:t>
      </w:r>
      <w:proofErr w:type="gramEnd"/>
      <w:r>
        <w:rPr>
          <w:rFonts w:ascii="Georgia" w:eastAsia="Georgia" w:hAnsi="Georgia" w:cs="Georgia"/>
          <w:color w:val="000000"/>
          <w:sz w:val="18"/>
          <w:szCs w:val="18"/>
        </w:rPr>
        <w:t xml:space="preserve"> the knowledge and understanding of the group and parent charitable company and their environment obtained in the course of the audit, we did not identify any material misstatements in </w:t>
      </w:r>
      <w:r w:rsidR="00063408">
        <w:rPr>
          <w:rFonts w:ascii="Georgia" w:eastAsia="Georgia" w:hAnsi="Georgia" w:cs="Georgia"/>
          <w:color w:val="000000"/>
          <w:sz w:val="18"/>
          <w:szCs w:val="18"/>
        </w:rPr>
        <w:t>the</w:t>
      </w:r>
      <w:r>
        <w:rPr>
          <w:rFonts w:ascii="Georgia" w:eastAsia="Georgia" w:hAnsi="Georgia" w:cs="Georgia"/>
          <w:color w:val="000000"/>
          <w:sz w:val="18"/>
          <w:szCs w:val="18"/>
        </w:rPr>
        <w:t xml:space="preserve"> Report of the Trustees</w:t>
      </w:r>
      <w:r w:rsidR="00901624">
        <w:rPr>
          <w:rFonts w:ascii="Georgia" w:eastAsia="Georgia" w:hAnsi="Georgia" w:cs="Georgia"/>
          <w:color w:val="000000"/>
          <w:sz w:val="18"/>
          <w:szCs w:val="18"/>
        </w:rPr>
        <w:t>,</w:t>
      </w:r>
      <w:r w:rsidR="00063408">
        <w:rPr>
          <w:rFonts w:ascii="Georgia" w:eastAsia="Georgia" w:hAnsi="Georgia" w:cs="Georgia"/>
          <w:color w:val="000000"/>
          <w:sz w:val="18"/>
          <w:szCs w:val="18"/>
        </w:rPr>
        <w:t xml:space="preserve"> including the Strategic Report</w:t>
      </w:r>
      <w:r>
        <w:rPr>
          <w:rFonts w:ascii="Georgia" w:eastAsia="Georgia" w:hAnsi="Georgia" w:cs="Georgia"/>
          <w:color w:val="000000"/>
          <w:sz w:val="18"/>
          <w:szCs w:val="18"/>
        </w:rPr>
        <w:t xml:space="preserve">. </w:t>
      </w:r>
    </w:p>
    <w:p w14:paraId="00000283" w14:textId="77777777" w:rsidR="00154CC7" w:rsidRDefault="00E738A2">
      <w:pPr>
        <w:pBdr>
          <w:top w:val="single" w:sz="8" w:space="1" w:color="A32020"/>
        </w:pBdr>
        <w:spacing w:before="0" w:after="120" w:line="240" w:lineRule="auto"/>
        <w:rPr>
          <w:rFonts w:ascii="Georgia" w:eastAsia="Georgia" w:hAnsi="Georgia" w:cs="Georgia"/>
          <w:b/>
          <w:color w:val="A32020"/>
          <w:sz w:val="20"/>
          <w:szCs w:val="20"/>
        </w:rPr>
      </w:pPr>
      <w:r>
        <w:rPr>
          <w:rFonts w:ascii="Georgia" w:eastAsia="Georgia" w:hAnsi="Georgia" w:cs="Georgia"/>
          <w:b/>
          <w:color w:val="A32020"/>
          <w:sz w:val="20"/>
          <w:szCs w:val="20"/>
        </w:rPr>
        <w:t>Responsibilities for the financial statements and the audit</w:t>
      </w:r>
    </w:p>
    <w:p w14:paraId="00000284" w14:textId="77777777" w:rsidR="00154CC7" w:rsidRDefault="00E738A2">
      <w:pPr>
        <w:spacing w:before="0" w:after="120" w:line="240" w:lineRule="auto"/>
        <w:rPr>
          <w:rFonts w:ascii="Georgia" w:eastAsia="Georgia" w:hAnsi="Georgia" w:cs="Georgia"/>
          <w:i/>
          <w:color w:val="A32020"/>
          <w:sz w:val="20"/>
          <w:szCs w:val="20"/>
        </w:rPr>
      </w:pPr>
      <w:bookmarkStart w:id="97" w:name="bookmark=id.1ci93xb" w:colFirst="0" w:colLast="0"/>
      <w:bookmarkEnd w:id="97"/>
      <w:r>
        <w:rPr>
          <w:rFonts w:ascii="Georgia" w:eastAsia="Georgia" w:hAnsi="Georgia" w:cs="Georgia"/>
          <w:i/>
          <w:color w:val="A32020"/>
          <w:sz w:val="20"/>
          <w:szCs w:val="20"/>
        </w:rPr>
        <w:t>Responsibilities of the trustees for the financial statements</w:t>
      </w:r>
    </w:p>
    <w:p w14:paraId="00000285" w14:textId="3B016AE0"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8" w:name="bookmark=id.3whwml4" w:colFirst="0" w:colLast="0"/>
      <w:bookmarkEnd w:id="98"/>
      <w:r>
        <w:rPr>
          <w:rFonts w:ascii="Georgia" w:eastAsia="Georgia" w:hAnsi="Georgia" w:cs="Georgia"/>
          <w:color w:val="000000"/>
          <w:sz w:val="18"/>
          <w:szCs w:val="18"/>
        </w:rPr>
        <w:t>As explained more fully in the Statement of the responsibilit</w:t>
      </w:r>
      <w:r w:rsidR="00DF06D8">
        <w:rPr>
          <w:rFonts w:ascii="Georgia" w:eastAsia="Georgia" w:hAnsi="Georgia" w:cs="Georgia"/>
          <w:color w:val="000000"/>
          <w:sz w:val="18"/>
          <w:szCs w:val="18"/>
        </w:rPr>
        <w:t>ies</w:t>
      </w:r>
      <w:r>
        <w:rPr>
          <w:rFonts w:ascii="Georgia" w:eastAsia="Georgia" w:hAnsi="Georgia" w:cs="Georgia"/>
          <w:color w:val="000000"/>
          <w:sz w:val="18"/>
          <w:szCs w:val="18"/>
        </w:rPr>
        <w:t xml:space="preserve"> of the Board of Trustees, the trustees (who are also the directors of the charitable company for the purposes of company law) are responsible for the preparation of the financial statements in accordance with the applicable framework and for being satisfied that they give a true and fair view. The trustees are also responsible for such internal control as they determine is necessary to enable the preparation of financial statements that are free from material misstatement, whether due to fraud or error.</w:t>
      </w:r>
    </w:p>
    <w:p w14:paraId="00000286"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99" w:name="bookmark=id.2bn6wsx" w:colFirst="0" w:colLast="0"/>
      <w:bookmarkEnd w:id="99"/>
      <w:r>
        <w:rPr>
          <w:rFonts w:ascii="Georgia" w:eastAsia="Georgia" w:hAnsi="Georgia" w:cs="Georgia"/>
          <w:color w:val="000000"/>
          <w:sz w:val="18"/>
          <w:szCs w:val="18"/>
        </w:rPr>
        <w:t xml:space="preserve">In preparing the financial statements, the trustees are responsible for assessing the </w:t>
      </w:r>
      <w:bookmarkStart w:id="100" w:name="bookmark=id.qsh70q" w:colFirst="0" w:colLast="0"/>
      <w:bookmarkEnd w:id="100"/>
      <w:r>
        <w:rPr>
          <w:rFonts w:ascii="Georgia" w:eastAsia="Georgia" w:hAnsi="Georgia" w:cs="Georgia"/>
          <w:color w:val="000000"/>
          <w:sz w:val="18"/>
          <w:szCs w:val="18"/>
        </w:rPr>
        <w:t>group’s and parent charitable company’s ability to continue as a going concern, disclosing, as applicable, matters related to going concern and using the going concern basis of accounting unless the trustees either intend to liquidate the group or the parent charitable company or to cease operations, or have no realistic alternative but to do so.</w:t>
      </w:r>
    </w:p>
    <w:p w14:paraId="00000287" w14:textId="77777777" w:rsidR="00154CC7" w:rsidRDefault="00E738A2">
      <w:pPr>
        <w:spacing w:before="0" w:after="120" w:line="240" w:lineRule="auto"/>
        <w:rPr>
          <w:rFonts w:ascii="Georgia" w:eastAsia="Georgia" w:hAnsi="Georgia" w:cs="Georgia"/>
          <w:i/>
          <w:color w:val="A32020"/>
          <w:sz w:val="20"/>
          <w:szCs w:val="20"/>
        </w:rPr>
      </w:pPr>
      <w:bookmarkStart w:id="101" w:name="bookmark=id.3as4poj" w:colFirst="0" w:colLast="0"/>
      <w:bookmarkEnd w:id="101"/>
      <w:r>
        <w:rPr>
          <w:rFonts w:ascii="Georgia" w:eastAsia="Georgia" w:hAnsi="Georgia" w:cs="Georgia"/>
          <w:i/>
          <w:color w:val="A32020"/>
          <w:sz w:val="20"/>
          <w:szCs w:val="20"/>
        </w:rPr>
        <w:t>Auditors’ responsibilities for the audit of the financial statements</w:t>
      </w:r>
    </w:p>
    <w:p w14:paraId="00000288"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102" w:name="bookmark=id.1pxezwc" w:colFirst="0" w:colLast="0"/>
      <w:bookmarkEnd w:id="102"/>
      <w:r>
        <w:rPr>
          <w:rFonts w:ascii="Georgia" w:eastAsia="Georgia" w:hAnsi="Georgia" w:cs="Georgia"/>
          <w:color w:val="000000"/>
          <w:sz w:val="18"/>
          <w:szCs w:val="18"/>
        </w:rPr>
        <w:t xml:space="preserve">Our objectives are to obtain reasonable assurance about whether the financial statements </w:t>
      </w:r>
      <w:proofErr w:type="gramStart"/>
      <w:r>
        <w:rPr>
          <w:rFonts w:ascii="Georgia" w:eastAsia="Georgia" w:hAnsi="Georgia" w:cs="Georgia"/>
          <w:color w:val="000000"/>
          <w:sz w:val="18"/>
          <w:szCs w:val="18"/>
        </w:rPr>
        <w:t>as a whole are</w:t>
      </w:r>
      <w:proofErr w:type="gramEnd"/>
      <w:r>
        <w:rPr>
          <w:rFonts w:ascii="Georgia" w:eastAsia="Georgia" w:hAnsi="Georgia" w:cs="Georgia"/>
          <w:color w:val="000000"/>
          <w:sz w:val="18"/>
          <w:szCs w:val="18"/>
        </w:rPr>
        <w:t xml:space="preserv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Pr>
          <w:rFonts w:ascii="Georgia" w:eastAsia="Georgia" w:hAnsi="Georgia" w:cs="Georgia"/>
          <w:color w:val="000000"/>
          <w:sz w:val="18"/>
          <w:szCs w:val="18"/>
        </w:rPr>
        <w:t>on the basis of</w:t>
      </w:r>
      <w:proofErr w:type="gramEnd"/>
      <w:r>
        <w:rPr>
          <w:rFonts w:ascii="Georgia" w:eastAsia="Georgia" w:hAnsi="Georgia" w:cs="Georgia"/>
          <w:color w:val="000000"/>
          <w:sz w:val="18"/>
          <w:szCs w:val="18"/>
        </w:rPr>
        <w:t xml:space="preserve"> these financial statements. </w:t>
      </w:r>
    </w:p>
    <w:p w14:paraId="00000289"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 xml:space="preserve">Irregularities, including fraud, are instances of non-compliance with laws and regulations. We design procedures in line with our responsibilities, outlined above, to detect material misstatements in respect of irregularities, including fraud. The extent to which our procedures </w:t>
      </w:r>
      <w:proofErr w:type="gramStart"/>
      <w:r>
        <w:rPr>
          <w:rFonts w:ascii="Georgia" w:eastAsia="Georgia" w:hAnsi="Georgia" w:cs="Georgia"/>
          <w:color w:val="000000"/>
          <w:sz w:val="18"/>
          <w:szCs w:val="18"/>
        </w:rPr>
        <w:t>are capable of detecting</w:t>
      </w:r>
      <w:proofErr w:type="gramEnd"/>
      <w:r>
        <w:rPr>
          <w:rFonts w:ascii="Georgia" w:eastAsia="Georgia" w:hAnsi="Georgia" w:cs="Georgia"/>
          <w:color w:val="000000"/>
          <w:sz w:val="18"/>
          <w:szCs w:val="18"/>
        </w:rPr>
        <w:t xml:space="preserve"> irregularities, including fraud, is detailed below. </w:t>
      </w:r>
    </w:p>
    <w:p w14:paraId="0000028A"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 xml:space="preserve">Based on our understanding of the </w:t>
      </w:r>
      <w:bookmarkStart w:id="103" w:name="bookmark=id.49x2ik5" w:colFirst="0" w:colLast="0"/>
      <w:bookmarkEnd w:id="103"/>
      <w:r>
        <w:rPr>
          <w:rFonts w:ascii="Georgia" w:eastAsia="Georgia" w:hAnsi="Georgia" w:cs="Georgia"/>
          <w:color w:val="000000"/>
          <w:sz w:val="18"/>
          <w:szCs w:val="18"/>
        </w:rPr>
        <w:t>group and</w:t>
      </w:r>
      <w:r>
        <w:rPr>
          <w:rFonts w:ascii="Georgia" w:eastAsia="Georgia" w:hAnsi="Georgia" w:cs="Georgia"/>
          <w:sz w:val="18"/>
          <w:szCs w:val="18"/>
        </w:rPr>
        <w:t xml:space="preserve"> its </w:t>
      </w:r>
      <w:r>
        <w:rPr>
          <w:rFonts w:ascii="Georgia" w:eastAsia="Georgia" w:hAnsi="Georgia" w:cs="Georgia"/>
          <w:color w:val="000000"/>
          <w:sz w:val="18"/>
          <w:szCs w:val="18"/>
        </w:rPr>
        <w:t>industry/environment, we identified that the principal risks of non-compliance with laws and regulations related to the Charities Act 2011, and we considered the extent to which non-compliance might have a material effect on the financial statements. We also considered those laws and regulations that have a direct impact on the financial statements such as the Companies Act 2006. We evaluated management’s incentives and opportunities for fraudulent manipulation of the financial statements (including the risk of override of controls) and determined that the principal risks were related to the posting of inappropriate journal entries. Audit procedures performed by the engagement team included:</w:t>
      </w:r>
    </w:p>
    <w:p w14:paraId="0000028B" w14:textId="77777777" w:rsidR="00154CC7" w:rsidRDefault="00E738A2">
      <w:pPr>
        <w:numPr>
          <w:ilvl w:val="0"/>
          <w:numId w:val="7"/>
        </w:numPr>
        <w:pBdr>
          <w:top w:val="nil"/>
          <w:left w:val="nil"/>
          <w:bottom w:val="nil"/>
          <w:right w:val="nil"/>
          <w:between w:val="nil"/>
        </w:pBdr>
        <w:spacing w:before="0" w:after="120" w:line="240" w:lineRule="auto"/>
        <w:ind w:hanging="358"/>
        <w:rPr>
          <w:rFonts w:ascii="Georgia" w:eastAsia="Georgia" w:hAnsi="Georgia" w:cs="Georgia"/>
          <w:sz w:val="18"/>
          <w:szCs w:val="18"/>
        </w:rPr>
      </w:pPr>
      <w:r>
        <w:rPr>
          <w:rFonts w:ascii="Georgia" w:eastAsia="Georgia" w:hAnsi="Georgia" w:cs="Georgia"/>
          <w:sz w:val="18"/>
          <w:szCs w:val="18"/>
        </w:rPr>
        <w:t xml:space="preserve">enquiring of management and the Board of Trustees, including consideration of any known or suspected instances of non-compliance with laws and regulations and </w:t>
      </w:r>
      <w:proofErr w:type="gramStart"/>
      <w:r>
        <w:rPr>
          <w:rFonts w:ascii="Georgia" w:eastAsia="Georgia" w:hAnsi="Georgia" w:cs="Georgia"/>
          <w:sz w:val="18"/>
          <w:szCs w:val="18"/>
        </w:rPr>
        <w:t>fraud;</w:t>
      </w:r>
      <w:proofErr w:type="gramEnd"/>
    </w:p>
    <w:p w14:paraId="0000028C" w14:textId="77777777" w:rsidR="00154CC7" w:rsidRDefault="00E738A2">
      <w:pPr>
        <w:numPr>
          <w:ilvl w:val="0"/>
          <w:numId w:val="7"/>
        </w:numPr>
        <w:pBdr>
          <w:top w:val="nil"/>
          <w:left w:val="nil"/>
          <w:bottom w:val="nil"/>
          <w:right w:val="nil"/>
          <w:between w:val="nil"/>
        </w:pBdr>
        <w:spacing w:before="0" w:after="120" w:line="240" w:lineRule="auto"/>
        <w:ind w:hanging="358"/>
        <w:rPr>
          <w:rFonts w:ascii="Georgia" w:eastAsia="Georgia" w:hAnsi="Georgia" w:cs="Georgia"/>
          <w:sz w:val="18"/>
          <w:szCs w:val="18"/>
        </w:rPr>
      </w:pPr>
      <w:r>
        <w:rPr>
          <w:rFonts w:ascii="Georgia" w:eastAsia="Georgia" w:hAnsi="Georgia" w:cs="Georgia"/>
          <w:sz w:val="18"/>
          <w:szCs w:val="18"/>
        </w:rPr>
        <w:t xml:space="preserve">reading minutes of meetings of the Board of Trustees and the Finance and Audit </w:t>
      </w:r>
      <w:proofErr w:type="gramStart"/>
      <w:r>
        <w:rPr>
          <w:rFonts w:ascii="Georgia" w:eastAsia="Georgia" w:hAnsi="Georgia" w:cs="Georgia"/>
          <w:sz w:val="18"/>
          <w:szCs w:val="18"/>
        </w:rPr>
        <w:t>Committee;</w:t>
      </w:r>
      <w:proofErr w:type="gramEnd"/>
    </w:p>
    <w:p w14:paraId="0000028D" w14:textId="77777777" w:rsidR="00154CC7" w:rsidRDefault="00E738A2">
      <w:pPr>
        <w:numPr>
          <w:ilvl w:val="0"/>
          <w:numId w:val="7"/>
        </w:numPr>
        <w:pBdr>
          <w:top w:val="nil"/>
          <w:left w:val="nil"/>
          <w:bottom w:val="nil"/>
          <w:right w:val="nil"/>
          <w:between w:val="nil"/>
        </w:pBdr>
        <w:spacing w:before="0" w:after="120" w:line="240" w:lineRule="auto"/>
        <w:ind w:hanging="358"/>
        <w:rPr>
          <w:rFonts w:ascii="Georgia" w:eastAsia="Georgia" w:hAnsi="Georgia" w:cs="Georgia"/>
          <w:sz w:val="18"/>
          <w:szCs w:val="18"/>
        </w:rPr>
      </w:pPr>
      <w:r>
        <w:rPr>
          <w:rFonts w:ascii="Georgia" w:eastAsia="Georgia" w:hAnsi="Georgia" w:cs="Georgia"/>
          <w:sz w:val="18"/>
          <w:szCs w:val="18"/>
        </w:rPr>
        <w:t>identifying and testing journal entries, including journal entries posted with unusual account combinations to income; and</w:t>
      </w:r>
    </w:p>
    <w:p w14:paraId="0000028E" w14:textId="77777777" w:rsidR="00154CC7" w:rsidRDefault="00E738A2">
      <w:pPr>
        <w:numPr>
          <w:ilvl w:val="0"/>
          <w:numId w:val="7"/>
        </w:numPr>
        <w:pBdr>
          <w:top w:val="nil"/>
          <w:left w:val="nil"/>
          <w:bottom w:val="nil"/>
          <w:right w:val="nil"/>
          <w:between w:val="nil"/>
        </w:pBdr>
        <w:spacing w:before="0" w:after="120" w:line="240" w:lineRule="auto"/>
        <w:ind w:hanging="358"/>
        <w:rPr>
          <w:rFonts w:ascii="Georgia" w:eastAsia="Georgia" w:hAnsi="Georgia" w:cs="Georgia"/>
          <w:sz w:val="18"/>
          <w:szCs w:val="18"/>
        </w:rPr>
      </w:pPr>
      <w:r>
        <w:rPr>
          <w:rFonts w:ascii="Georgia" w:eastAsia="Georgia" w:hAnsi="Georgia" w:cs="Georgia"/>
          <w:sz w:val="18"/>
          <w:szCs w:val="18"/>
        </w:rPr>
        <w:t>assessing financial statement disclosures, and testing to supporting documentation, for compliance with applicable laws and regulations.</w:t>
      </w:r>
    </w:p>
    <w:p w14:paraId="0000028F" w14:textId="77777777" w:rsidR="00154CC7" w:rsidRDefault="00E738A2">
      <w:pPr>
        <w:pBdr>
          <w:top w:val="nil"/>
          <w:left w:val="nil"/>
          <w:bottom w:val="nil"/>
          <w:right w:val="nil"/>
          <w:between w:val="nil"/>
        </w:pBdr>
        <w:spacing w:before="0" w:after="120" w:line="240" w:lineRule="auto"/>
        <w:rPr>
          <w:rFonts w:ascii="Georgia" w:eastAsia="Georgia" w:hAnsi="Georgia" w:cs="Georgia"/>
          <w:b/>
          <w:color w:val="FF0000"/>
          <w:sz w:val="18"/>
          <w:szCs w:val="18"/>
        </w:rPr>
      </w:pPr>
      <w:r>
        <w:rPr>
          <w:rFonts w:ascii="Georgia" w:eastAsia="Georgia" w:hAnsi="Georgia" w:cs="Georgia"/>
          <w:color w:val="000000"/>
          <w:sz w:val="18"/>
          <w:szCs w:val="18"/>
        </w:rPr>
        <w:t>There are inherent limitations in the audit procedures described above. We are less likely to become aware of instances of non-compliance with laws and regulations that are not closely related to events and transactions reflected in financial statements. Also, the risk of not detecting a material misstatement due to fraud is higher than the risk of not detecting one resulting from error, as fraud may involve deliberate concealment by, for example, forgery or intentional misrepresentations or through collusion.</w:t>
      </w:r>
    </w:p>
    <w:p w14:paraId="00000290"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104" w:name="bookmark=id.2p2csry" w:colFirst="0" w:colLast="0"/>
      <w:bookmarkEnd w:id="104"/>
      <w:r>
        <w:rPr>
          <w:rFonts w:ascii="Georgia" w:eastAsia="Georgia" w:hAnsi="Georgia" w:cs="Georgia"/>
          <w:color w:val="000000"/>
          <w:sz w:val="18"/>
          <w:szCs w:val="18"/>
        </w:rPr>
        <w:t>A further description of our responsibilities for the audit of the financial statements is located on the FRC’s website at: www.frc.org.uk/auditorsresponsibilities. This description forms part of our auditors’ report.</w:t>
      </w:r>
    </w:p>
    <w:p w14:paraId="00000291" w14:textId="77777777" w:rsidR="00154CC7" w:rsidRDefault="00E738A2">
      <w:pPr>
        <w:spacing w:before="0" w:after="120" w:line="240" w:lineRule="auto"/>
        <w:rPr>
          <w:rFonts w:ascii="Georgia" w:eastAsia="Georgia" w:hAnsi="Georgia" w:cs="Georgia"/>
          <w:i/>
          <w:color w:val="A32020"/>
          <w:sz w:val="20"/>
          <w:szCs w:val="20"/>
        </w:rPr>
      </w:pPr>
      <w:bookmarkStart w:id="105" w:name="bookmark=id.147n2zr" w:colFirst="0" w:colLast="0"/>
      <w:bookmarkEnd w:id="105"/>
      <w:r>
        <w:rPr>
          <w:rFonts w:ascii="Georgia" w:eastAsia="Georgia" w:hAnsi="Georgia" w:cs="Georgia"/>
          <w:i/>
          <w:color w:val="A32020"/>
          <w:sz w:val="20"/>
          <w:szCs w:val="20"/>
        </w:rPr>
        <w:t>Use of this report</w:t>
      </w:r>
    </w:p>
    <w:p w14:paraId="00000292"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106" w:name="bookmark=id.3o7alnk" w:colFirst="0" w:colLast="0"/>
      <w:bookmarkEnd w:id="106"/>
      <w:r>
        <w:rPr>
          <w:rFonts w:ascii="Georgia" w:eastAsia="Georgia" w:hAnsi="Georgia" w:cs="Georgia"/>
          <w:color w:val="000000"/>
          <w:sz w:val="18"/>
          <w:szCs w:val="18"/>
        </w:rPr>
        <w:t>This report, including the opinions, has been prepared for and only for the</w:t>
      </w:r>
      <w:r>
        <w:rPr>
          <w:rFonts w:ascii="Georgia" w:eastAsia="Georgia" w:hAnsi="Georgia" w:cs="Georgia"/>
          <w:b/>
          <w:color w:val="FF0000"/>
          <w:sz w:val="18"/>
          <w:szCs w:val="18"/>
        </w:rPr>
        <w:t xml:space="preserve"> </w:t>
      </w:r>
      <w:r>
        <w:rPr>
          <w:rFonts w:ascii="Georgia" w:eastAsia="Georgia" w:hAnsi="Georgia" w:cs="Georgia"/>
          <w:sz w:val="18"/>
          <w:szCs w:val="18"/>
        </w:rPr>
        <w:t>parent charitable company’s</w:t>
      </w:r>
      <w:r>
        <w:rPr>
          <w:rFonts w:ascii="Georgia" w:eastAsia="Georgia" w:hAnsi="Georgia" w:cs="Georgia"/>
          <w:color w:val="000000"/>
          <w:sz w:val="18"/>
          <w:szCs w:val="18"/>
        </w:rPr>
        <w:t xml:space="preserve"> members as a body in accordance with Chapter 3 of Part 16 of the Companies Act 2006 and for no other purpose. We do not, in giving these opinions, accept or assume responsibility for any other purpose or to any other person to whom this report is shown or into whose hands it may come save where expressly agreed by our prior consent in writing.</w:t>
      </w:r>
    </w:p>
    <w:p w14:paraId="00000293" w14:textId="77777777" w:rsidR="00154CC7" w:rsidRDefault="00E738A2">
      <w:pPr>
        <w:pBdr>
          <w:top w:val="single" w:sz="8" w:space="1" w:color="A32020"/>
          <w:bottom w:val="single" w:sz="8" w:space="1" w:color="A32020"/>
        </w:pBdr>
        <w:spacing w:before="0" w:after="120" w:line="240" w:lineRule="auto"/>
        <w:rPr>
          <w:rFonts w:ascii="Georgia" w:eastAsia="Georgia" w:hAnsi="Georgia" w:cs="Georgia"/>
          <w:b/>
          <w:sz w:val="28"/>
          <w:szCs w:val="28"/>
        </w:rPr>
      </w:pPr>
      <w:bookmarkStart w:id="107" w:name="bookmark=id.23ckvvd" w:colFirst="0" w:colLast="0"/>
      <w:bookmarkEnd w:id="107"/>
      <w:r>
        <w:rPr>
          <w:rFonts w:ascii="Georgia" w:eastAsia="Georgia" w:hAnsi="Georgia" w:cs="Georgia"/>
          <w:b/>
          <w:sz w:val="28"/>
          <w:szCs w:val="28"/>
        </w:rPr>
        <w:t>Other required reporting</w:t>
      </w:r>
    </w:p>
    <w:p w14:paraId="00000294" w14:textId="77777777" w:rsidR="00154CC7" w:rsidRDefault="00E738A2">
      <w:pPr>
        <w:spacing w:before="0" w:after="120" w:line="240" w:lineRule="auto"/>
        <w:rPr>
          <w:rFonts w:ascii="Georgia" w:eastAsia="Georgia" w:hAnsi="Georgia" w:cs="Georgia"/>
          <w:b/>
          <w:color w:val="A32020"/>
          <w:sz w:val="20"/>
          <w:szCs w:val="20"/>
        </w:rPr>
      </w:pPr>
      <w:bookmarkStart w:id="108" w:name="bookmark=id.ihv636" w:colFirst="0" w:colLast="0"/>
      <w:bookmarkStart w:id="109" w:name="bookmark=id.32hioqz" w:colFirst="0" w:colLast="0"/>
      <w:bookmarkEnd w:id="108"/>
      <w:bookmarkEnd w:id="109"/>
      <w:r>
        <w:rPr>
          <w:rFonts w:ascii="Georgia" w:eastAsia="Georgia" w:hAnsi="Georgia" w:cs="Georgia"/>
          <w:b/>
          <w:color w:val="A32020"/>
          <w:sz w:val="20"/>
          <w:szCs w:val="20"/>
        </w:rPr>
        <w:t>Companies Act 2006 exception reporting</w:t>
      </w:r>
    </w:p>
    <w:p w14:paraId="00000295"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Under the Companies Act 2006 we are required to report to you if, in our opinion:</w:t>
      </w:r>
    </w:p>
    <w:p w14:paraId="00000296" w14:textId="77777777" w:rsidR="00154CC7" w:rsidRDefault="00E738A2">
      <w:pPr>
        <w:numPr>
          <w:ilvl w:val="0"/>
          <w:numId w:val="8"/>
        </w:numPr>
        <w:pBdr>
          <w:top w:val="nil"/>
          <w:left w:val="nil"/>
          <w:bottom w:val="nil"/>
          <w:right w:val="nil"/>
          <w:between w:val="nil"/>
        </w:pBdr>
        <w:tabs>
          <w:tab w:val="left" w:pos="720"/>
        </w:tabs>
        <w:spacing w:before="0" w:after="120" w:line="240" w:lineRule="auto"/>
        <w:rPr>
          <w:rFonts w:ascii="Georgia" w:eastAsia="Georgia" w:hAnsi="Georgia" w:cs="Georgia"/>
        </w:rPr>
      </w:pPr>
      <w:r>
        <w:rPr>
          <w:rFonts w:ascii="Georgia" w:eastAsia="Georgia" w:hAnsi="Georgia" w:cs="Georgia"/>
          <w:color w:val="000000"/>
          <w:sz w:val="18"/>
          <w:szCs w:val="18"/>
        </w:rPr>
        <w:t>we have not obtained all the information and explanations we require for our audit; or</w:t>
      </w:r>
    </w:p>
    <w:p w14:paraId="00000297" w14:textId="77777777" w:rsidR="00154CC7" w:rsidRDefault="00E738A2">
      <w:pPr>
        <w:numPr>
          <w:ilvl w:val="0"/>
          <w:numId w:val="8"/>
        </w:numPr>
        <w:pBdr>
          <w:top w:val="nil"/>
          <w:left w:val="nil"/>
          <w:bottom w:val="nil"/>
          <w:right w:val="nil"/>
          <w:between w:val="nil"/>
        </w:pBdr>
        <w:tabs>
          <w:tab w:val="left" w:pos="720"/>
        </w:tabs>
        <w:spacing w:before="0" w:after="120" w:line="240" w:lineRule="auto"/>
        <w:rPr>
          <w:rFonts w:ascii="Georgia" w:eastAsia="Georgia" w:hAnsi="Georgia" w:cs="Georgia"/>
        </w:rPr>
      </w:pPr>
      <w:r>
        <w:rPr>
          <w:rFonts w:ascii="Georgia" w:eastAsia="Georgia" w:hAnsi="Georgia" w:cs="Georgia"/>
          <w:color w:val="000000"/>
          <w:sz w:val="18"/>
          <w:szCs w:val="18"/>
        </w:rPr>
        <w:t>adequate accounting records have not been kept by the parent charitable company,</w:t>
      </w:r>
      <w:r>
        <w:rPr>
          <w:rFonts w:ascii="Georgia" w:eastAsia="Georgia" w:hAnsi="Georgia" w:cs="Georgia"/>
          <w:b/>
          <w:color w:val="FF0000"/>
          <w:sz w:val="18"/>
          <w:szCs w:val="18"/>
        </w:rPr>
        <w:t xml:space="preserve"> </w:t>
      </w:r>
      <w:r>
        <w:rPr>
          <w:rFonts w:ascii="Georgia" w:eastAsia="Georgia" w:hAnsi="Georgia" w:cs="Georgia"/>
          <w:color w:val="000000"/>
          <w:sz w:val="18"/>
          <w:szCs w:val="18"/>
        </w:rPr>
        <w:t>or returns adequate for our audit have not been received from branches not visited by us; or</w:t>
      </w:r>
    </w:p>
    <w:p w14:paraId="00000298" w14:textId="77777777" w:rsidR="00154CC7" w:rsidRDefault="00E738A2">
      <w:pPr>
        <w:numPr>
          <w:ilvl w:val="0"/>
          <w:numId w:val="8"/>
        </w:numPr>
        <w:pBdr>
          <w:top w:val="nil"/>
          <w:left w:val="nil"/>
          <w:bottom w:val="nil"/>
          <w:right w:val="nil"/>
          <w:between w:val="nil"/>
        </w:pBdr>
        <w:tabs>
          <w:tab w:val="left" w:pos="720"/>
        </w:tabs>
        <w:spacing w:before="0" w:after="120" w:line="240" w:lineRule="auto"/>
        <w:rPr>
          <w:rFonts w:ascii="Georgia" w:eastAsia="Georgia" w:hAnsi="Georgia" w:cs="Georgia"/>
        </w:rPr>
      </w:pPr>
      <w:bookmarkStart w:id="110" w:name="bookmark=id.1hmsyys" w:colFirst="0" w:colLast="0"/>
      <w:bookmarkEnd w:id="110"/>
      <w:r>
        <w:rPr>
          <w:rFonts w:ascii="Georgia" w:eastAsia="Georgia" w:hAnsi="Georgia" w:cs="Georgia"/>
          <w:color w:val="000000"/>
          <w:sz w:val="18"/>
          <w:szCs w:val="18"/>
        </w:rPr>
        <w:t>certain disclosures of trustees’ remuneration specified by law are not made; or</w:t>
      </w:r>
    </w:p>
    <w:p w14:paraId="00000299" w14:textId="77777777" w:rsidR="00154CC7" w:rsidRDefault="00E738A2">
      <w:pPr>
        <w:numPr>
          <w:ilvl w:val="0"/>
          <w:numId w:val="8"/>
        </w:numPr>
        <w:pBdr>
          <w:top w:val="nil"/>
          <w:left w:val="nil"/>
          <w:bottom w:val="nil"/>
          <w:right w:val="nil"/>
          <w:between w:val="nil"/>
        </w:pBdr>
        <w:tabs>
          <w:tab w:val="left" w:pos="720"/>
        </w:tabs>
        <w:spacing w:before="0" w:after="120" w:line="240" w:lineRule="auto"/>
        <w:rPr>
          <w:rFonts w:ascii="Georgia" w:eastAsia="Georgia" w:hAnsi="Georgia" w:cs="Georgia"/>
        </w:rPr>
      </w:pPr>
      <w:r>
        <w:rPr>
          <w:rFonts w:ascii="Georgia" w:eastAsia="Georgia" w:hAnsi="Georgia" w:cs="Georgia"/>
          <w:color w:val="000000"/>
          <w:sz w:val="18"/>
          <w:szCs w:val="18"/>
        </w:rPr>
        <w:t>the parent charitable company financial statements are not in agreement with the accounting records and returns.</w:t>
      </w:r>
    </w:p>
    <w:p w14:paraId="0000029A" w14:textId="77777777" w:rsidR="00154CC7" w:rsidRDefault="00E738A2">
      <w:pPr>
        <w:pBdr>
          <w:top w:val="nil"/>
          <w:left w:val="nil"/>
          <w:bottom w:val="nil"/>
          <w:right w:val="nil"/>
          <w:between w:val="nil"/>
        </w:pBdr>
        <w:spacing w:before="0" w:after="120" w:line="240" w:lineRule="auto"/>
        <w:rPr>
          <w:rFonts w:ascii="Georgia" w:eastAsia="Georgia" w:hAnsi="Georgia" w:cs="Georgia"/>
          <w:color w:val="000000"/>
          <w:sz w:val="18"/>
          <w:szCs w:val="18"/>
        </w:rPr>
      </w:pPr>
      <w:r>
        <w:rPr>
          <w:rFonts w:ascii="Georgia" w:eastAsia="Georgia" w:hAnsi="Georgia" w:cs="Georgia"/>
          <w:color w:val="000000"/>
          <w:sz w:val="18"/>
          <w:szCs w:val="18"/>
        </w:rPr>
        <w:t>We have no exceptions to report arising from this responsibility.</w:t>
      </w:r>
      <w:bookmarkStart w:id="111" w:name="bookmark=id.41mghml" w:colFirst="0" w:colLast="0"/>
      <w:bookmarkEnd w:id="111"/>
    </w:p>
    <w:p w14:paraId="0000029B" w14:textId="77777777" w:rsidR="00154CC7" w:rsidRDefault="00154CC7">
      <w:pPr>
        <w:pBdr>
          <w:top w:val="nil"/>
          <w:left w:val="nil"/>
          <w:bottom w:val="nil"/>
          <w:right w:val="nil"/>
          <w:between w:val="nil"/>
        </w:pBdr>
        <w:spacing w:before="0" w:after="120" w:line="240" w:lineRule="auto"/>
        <w:rPr>
          <w:rFonts w:ascii="Georgia" w:eastAsia="Georgia" w:hAnsi="Georgia" w:cs="Georgia"/>
          <w:color w:val="000000"/>
          <w:sz w:val="18"/>
          <w:szCs w:val="18"/>
        </w:rPr>
      </w:pPr>
      <w:bookmarkStart w:id="112" w:name="bookmark=id.2grqrue" w:colFirst="0" w:colLast="0"/>
      <w:bookmarkEnd w:id="112"/>
    </w:p>
    <w:p w14:paraId="0000029C" w14:textId="77777777" w:rsidR="00154CC7" w:rsidRDefault="00E738A2">
      <w:pPr>
        <w:pBdr>
          <w:top w:val="nil"/>
          <w:left w:val="nil"/>
          <w:bottom w:val="nil"/>
          <w:right w:val="nil"/>
          <w:between w:val="nil"/>
        </w:pBdr>
        <w:spacing w:before="0" w:line="240" w:lineRule="auto"/>
        <w:rPr>
          <w:rFonts w:ascii="Georgia" w:eastAsia="Georgia" w:hAnsi="Georgia" w:cs="Georgia"/>
          <w:color w:val="000000"/>
          <w:sz w:val="18"/>
          <w:szCs w:val="18"/>
        </w:rPr>
      </w:pPr>
      <w:r>
        <w:rPr>
          <w:rFonts w:ascii="Georgia" w:eastAsia="Georgia" w:hAnsi="Georgia" w:cs="Georgia"/>
          <w:color w:val="000000"/>
          <w:sz w:val="18"/>
          <w:szCs w:val="18"/>
        </w:rPr>
        <w:t>Daniel Chan (Senior Statutory Auditor)</w:t>
      </w:r>
    </w:p>
    <w:p w14:paraId="0000029D" w14:textId="77777777" w:rsidR="00154CC7" w:rsidRDefault="00E738A2">
      <w:pPr>
        <w:pBdr>
          <w:top w:val="nil"/>
          <w:left w:val="nil"/>
          <w:bottom w:val="nil"/>
          <w:right w:val="nil"/>
          <w:between w:val="nil"/>
        </w:pBdr>
        <w:spacing w:before="0" w:line="240" w:lineRule="auto"/>
        <w:rPr>
          <w:rFonts w:ascii="Georgia" w:eastAsia="Georgia" w:hAnsi="Georgia" w:cs="Georgia"/>
          <w:color w:val="000000"/>
          <w:sz w:val="18"/>
          <w:szCs w:val="18"/>
        </w:rPr>
      </w:pPr>
      <w:r>
        <w:rPr>
          <w:rFonts w:ascii="Georgia" w:eastAsia="Georgia" w:hAnsi="Georgia" w:cs="Georgia"/>
          <w:color w:val="000000"/>
          <w:sz w:val="18"/>
          <w:szCs w:val="18"/>
        </w:rPr>
        <w:t>for and on behalf of PricewaterhouseCoopers LLP</w:t>
      </w:r>
    </w:p>
    <w:p w14:paraId="0000029E" w14:textId="77777777" w:rsidR="00154CC7" w:rsidRDefault="00E738A2">
      <w:pPr>
        <w:pBdr>
          <w:top w:val="nil"/>
          <w:left w:val="nil"/>
          <w:bottom w:val="nil"/>
          <w:right w:val="nil"/>
          <w:between w:val="nil"/>
        </w:pBdr>
        <w:spacing w:before="0" w:line="240" w:lineRule="auto"/>
        <w:rPr>
          <w:rFonts w:ascii="Georgia" w:eastAsia="Georgia" w:hAnsi="Georgia" w:cs="Georgia"/>
          <w:color w:val="000000"/>
          <w:sz w:val="18"/>
          <w:szCs w:val="18"/>
        </w:rPr>
      </w:pPr>
      <w:bookmarkStart w:id="113" w:name="bookmark=id.3fwokq0" w:colFirst="0" w:colLast="0"/>
      <w:bookmarkEnd w:id="113"/>
      <w:r>
        <w:rPr>
          <w:rFonts w:ascii="Georgia" w:eastAsia="Georgia" w:hAnsi="Georgia" w:cs="Georgia"/>
          <w:color w:val="000000"/>
          <w:sz w:val="18"/>
          <w:szCs w:val="18"/>
        </w:rPr>
        <w:t>Chartered Accountants and Statutory Auditors</w:t>
      </w:r>
      <w:bookmarkStart w:id="114" w:name="bookmark=id.1v1yuxt" w:colFirst="0" w:colLast="0"/>
      <w:bookmarkEnd w:id="114"/>
    </w:p>
    <w:p w14:paraId="0000029F" w14:textId="77777777" w:rsidR="00154CC7" w:rsidRDefault="00E738A2">
      <w:pPr>
        <w:pBdr>
          <w:top w:val="nil"/>
          <w:left w:val="nil"/>
          <w:bottom w:val="nil"/>
          <w:right w:val="nil"/>
          <w:between w:val="nil"/>
        </w:pBdr>
        <w:spacing w:before="0" w:line="240" w:lineRule="auto"/>
        <w:rPr>
          <w:rFonts w:ascii="Georgia" w:eastAsia="Georgia" w:hAnsi="Georgia" w:cs="Georgia"/>
          <w:color w:val="000000"/>
          <w:sz w:val="18"/>
          <w:szCs w:val="18"/>
        </w:rPr>
      </w:pPr>
      <w:r>
        <w:rPr>
          <w:rFonts w:ascii="Georgia" w:eastAsia="Georgia" w:hAnsi="Georgia" w:cs="Georgia"/>
          <w:color w:val="000000"/>
          <w:sz w:val="18"/>
          <w:szCs w:val="18"/>
        </w:rPr>
        <w:t>London</w:t>
      </w:r>
    </w:p>
    <w:p w14:paraId="000002A0" w14:textId="0B90E2AE" w:rsidR="00154CC7" w:rsidRDefault="00E738A2">
      <w:pPr>
        <w:pBdr>
          <w:top w:val="nil"/>
          <w:left w:val="nil"/>
          <w:bottom w:val="nil"/>
          <w:right w:val="nil"/>
          <w:between w:val="nil"/>
        </w:pBdr>
        <w:spacing w:before="0" w:line="240" w:lineRule="auto"/>
        <w:rPr>
          <w:rFonts w:ascii="Georgia" w:eastAsia="Georgia" w:hAnsi="Georgia" w:cs="Georgia"/>
          <w:color w:val="000000"/>
          <w:sz w:val="18"/>
          <w:szCs w:val="18"/>
        </w:rPr>
      </w:pPr>
      <w:r>
        <w:rPr>
          <w:rFonts w:ascii="Georgia" w:eastAsia="Georgia" w:hAnsi="Georgia" w:cs="Georgia"/>
          <w:color w:val="000000"/>
          <w:sz w:val="18"/>
          <w:szCs w:val="18"/>
        </w:rPr>
        <w:t xml:space="preserve">      </w:t>
      </w:r>
      <w:r w:rsidR="005950E3">
        <w:rPr>
          <w:rFonts w:ascii="Georgia" w:eastAsia="Georgia" w:hAnsi="Georgia" w:cs="Georgia"/>
          <w:sz w:val="18"/>
          <w:szCs w:val="18"/>
        </w:rPr>
        <w:t>November</w:t>
      </w:r>
      <w:r>
        <w:rPr>
          <w:rFonts w:ascii="Georgia" w:eastAsia="Georgia" w:hAnsi="Georgia" w:cs="Georgia"/>
          <w:sz w:val="18"/>
          <w:szCs w:val="18"/>
        </w:rPr>
        <w:t xml:space="preserve"> </w:t>
      </w:r>
      <w:r>
        <w:rPr>
          <w:rFonts w:ascii="Georgia" w:eastAsia="Georgia" w:hAnsi="Georgia" w:cs="Georgia"/>
          <w:color w:val="000000"/>
          <w:sz w:val="18"/>
          <w:szCs w:val="18"/>
        </w:rPr>
        <w:t>2024</w:t>
      </w:r>
    </w:p>
    <w:p w14:paraId="000002A1" w14:textId="77777777" w:rsidR="00154CC7" w:rsidRDefault="00154CC7"/>
    <w:p w14:paraId="000002A2" w14:textId="77777777" w:rsidR="00154CC7" w:rsidRDefault="00E738A2">
      <w:pPr>
        <w:pStyle w:val="Heading1"/>
        <w:spacing w:before="0" w:after="240"/>
      </w:pPr>
      <w:r>
        <w:br w:type="page"/>
      </w:r>
    </w:p>
    <w:p w14:paraId="00000364" w14:textId="77777777" w:rsidR="00154CC7" w:rsidRPr="00750C77" w:rsidRDefault="00E738A2" w:rsidP="00750C77">
      <w:pPr>
        <w:pStyle w:val="Heading1"/>
        <w:numPr>
          <w:ilvl w:val="0"/>
          <w:numId w:val="3"/>
        </w:numPr>
        <w:spacing w:before="0" w:after="240"/>
      </w:pPr>
      <w:bookmarkStart w:id="115" w:name="_Toc181148765"/>
      <w:bookmarkStart w:id="116" w:name="_Toc182469315"/>
      <w:r w:rsidRPr="00750C77">
        <w:t>Consolidated statement of financial activities for the year ended 31 March 2024</w:t>
      </w:r>
      <w:bookmarkEnd w:id="115"/>
      <w:bookmarkEnd w:id="116"/>
    </w:p>
    <w:tbl>
      <w:tblPr>
        <w:tblStyle w:val="affffffe"/>
        <w:tblpPr w:leftFromText="180" w:rightFromText="180" w:vertAnchor="page" w:horzAnchor="margin" w:tblpY="3111"/>
        <w:tblW w:w="9667" w:type="dxa"/>
        <w:tblLayout w:type="fixed"/>
        <w:tblLook w:val="0000" w:firstRow="0" w:lastRow="0" w:firstColumn="0" w:lastColumn="0" w:noHBand="0" w:noVBand="0"/>
      </w:tblPr>
      <w:tblGrid>
        <w:gridCol w:w="2837"/>
        <w:gridCol w:w="836"/>
        <w:gridCol w:w="1577"/>
        <w:gridCol w:w="1203"/>
        <w:gridCol w:w="1284"/>
        <w:gridCol w:w="996"/>
        <w:gridCol w:w="934"/>
      </w:tblGrid>
      <w:tr w:rsidR="000C75D8" w14:paraId="7327EDE7" w14:textId="77777777" w:rsidTr="000C75D8">
        <w:trPr>
          <w:trHeight w:val="532"/>
        </w:trPr>
        <w:tc>
          <w:tcPr>
            <w:tcW w:w="2837" w:type="dxa"/>
            <w:vMerge w:val="restart"/>
          </w:tcPr>
          <w:p w14:paraId="5985F1A4"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836" w:type="dxa"/>
          </w:tcPr>
          <w:p w14:paraId="029407C2"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Pr>
          <w:p w14:paraId="03FA5587"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Unrestricted</w:t>
            </w:r>
          </w:p>
          <w:p w14:paraId="35AFCA6D"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Funds</w:t>
            </w:r>
          </w:p>
        </w:tc>
        <w:tc>
          <w:tcPr>
            <w:tcW w:w="1203" w:type="dxa"/>
          </w:tcPr>
          <w:p w14:paraId="33F592C7"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Restricted</w:t>
            </w:r>
          </w:p>
          <w:p w14:paraId="6F0CA904"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Funds</w:t>
            </w:r>
          </w:p>
        </w:tc>
        <w:tc>
          <w:tcPr>
            <w:tcW w:w="1284" w:type="dxa"/>
          </w:tcPr>
          <w:p w14:paraId="53BCFEA8"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Endowment Funds</w:t>
            </w:r>
          </w:p>
        </w:tc>
        <w:tc>
          <w:tcPr>
            <w:tcW w:w="996" w:type="dxa"/>
          </w:tcPr>
          <w:p w14:paraId="148244C8" w14:textId="77777777" w:rsidR="000C75D8" w:rsidRDefault="000C75D8" w:rsidP="000C75D8">
            <w:pPr>
              <w:widowControl w:val="0"/>
              <w:pBdr>
                <w:top w:val="nil"/>
                <w:left w:val="nil"/>
                <w:bottom w:val="nil"/>
                <w:right w:val="nil"/>
                <w:between w:val="nil"/>
              </w:pBdr>
              <w:spacing w:before="0" w:line="240" w:lineRule="auto"/>
              <w:ind w:left="211" w:right="113"/>
              <w:jc w:val="right"/>
              <w:rPr>
                <w:b/>
                <w:color w:val="000000"/>
                <w:sz w:val="18"/>
                <w:szCs w:val="18"/>
              </w:rPr>
            </w:pPr>
            <w:r>
              <w:rPr>
                <w:b/>
                <w:color w:val="000000"/>
                <w:sz w:val="18"/>
                <w:szCs w:val="18"/>
              </w:rPr>
              <w:t>Total</w:t>
            </w:r>
          </w:p>
          <w:p w14:paraId="649566A6" w14:textId="77777777" w:rsidR="000C75D8" w:rsidRDefault="000C75D8" w:rsidP="000C75D8">
            <w:pPr>
              <w:widowControl w:val="0"/>
              <w:pBdr>
                <w:top w:val="nil"/>
                <w:left w:val="nil"/>
                <w:bottom w:val="nil"/>
                <w:right w:val="nil"/>
                <w:between w:val="nil"/>
              </w:pBdr>
              <w:spacing w:before="0" w:line="240" w:lineRule="auto"/>
              <w:ind w:left="238" w:right="113"/>
              <w:jc w:val="right"/>
              <w:rPr>
                <w:b/>
                <w:color w:val="000000"/>
                <w:sz w:val="18"/>
                <w:szCs w:val="18"/>
              </w:rPr>
            </w:pPr>
            <w:r>
              <w:rPr>
                <w:b/>
                <w:color w:val="000000"/>
                <w:sz w:val="18"/>
                <w:szCs w:val="18"/>
              </w:rPr>
              <w:t>2024</w:t>
            </w:r>
          </w:p>
        </w:tc>
        <w:tc>
          <w:tcPr>
            <w:tcW w:w="934" w:type="dxa"/>
          </w:tcPr>
          <w:p w14:paraId="528FDEC5" w14:textId="77777777" w:rsidR="000C75D8" w:rsidRDefault="000C75D8" w:rsidP="000C75D8">
            <w:pPr>
              <w:widowControl w:val="0"/>
              <w:pBdr>
                <w:top w:val="nil"/>
                <w:left w:val="nil"/>
                <w:bottom w:val="nil"/>
                <w:right w:val="nil"/>
                <w:between w:val="nil"/>
              </w:pBdr>
              <w:spacing w:before="0" w:line="240" w:lineRule="auto"/>
              <w:ind w:left="207" w:right="113"/>
              <w:jc w:val="right"/>
              <w:rPr>
                <w:b/>
                <w:color w:val="000000"/>
                <w:sz w:val="18"/>
                <w:szCs w:val="18"/>
              </w:rPr>
            </w:pPr>
            <w:r>
              <w:rPr>
                <w:b/>
                <w:color w:val="000000"/>
                <w:sz w:val="18"/>
                <w:szCs w:val="18"/>
              </w:rPr>
              <w:t>Total</w:t>
            </w:r>
          </w:p>
          <w:p w14:paraId="74621E0E" w14:textId="77777777" w:rsidR="000C75D8" w:rsidRDefault="000C75D8" w:rsidP="000C75D8">
            <w:pPr>
              <w:widowControl w:val="0"/>
              <w:pBdr>
                <w:top w:val="nil"/>
                <w:left w:val="nil"/>
                <w:bottom w:val="nil"/>
                <w:right w:val="nil"/>
                <w:between w:val="nil"/>
              </w:pBdr>
              <w:spacing w:before="0" w:line="240" w:lineRule="auto"/>
              <w:ind w:left="230" w:right="113"/>
              <w:jc w:val="right"/>
              <w:rPr>
                <w:b/>
                <w:color w:val="000000"/>
                <w:sz w:val="18"/>
                <w:szCs w:val="18"/>
              </w:rPr>
            </w:pPr>
            <w:r>
              <w:rPr>
                <w:b/>
                <w:color w:val="000000"/>
                <w:sz w:val="18"/>
                <w:szCs w:val="18"/>
              </w:rPr>
              <w:t>2023</w:t>
            </w:r>
          </w:p>
        </w:tc>
      </w:tr>
      <w:tr w:rsidR="000C75D8" w14:paraId="0246EDF3" w14:textId="77777777" w:rsidTr="000C75D8">
        <w:trPr>
          <w:trHeight w:val="321"/>
        </w:trPr>
        <w:tc>
          <w:tcPr>
            <w:tcW w:w="2837" w:type="dxa"/>
            <w:vMerge/>
          </w:tcPr>
          <w:p w14:paraId="5DDEA9A2" w14:textId="77777777" w:rsidR="000C75D8" w:rsidRDefault="000C75D8" w:rsidP="000C75D8">
            <w:pPr>
              <w:widowControl w:val="0"/>
              <w:pBdr>
                <w:top w:val="nil"/>
                <w:left w:val="nil"/>
                <w:bottom w:val="nil"/>
                <w:right w:val="nil"/>
                <w:between w:val="nil"/>
              </w:pBdr>
              <w:spacing w:before="0" w:line="276" w:lineRule="auto"/>
              <w:rPr>
                <w:b/>
                <w:color w:val="000000"/>
                <w:sz w:val="18"/>
                <w:szCs w:val="18"/>
              </w:rPr>
            </w:pPr>
          </w:p>
        </w:tc>
        <w:tc>
          <w:tcPr>
            <w:tcW w:w="836" w:type="dxa"/>
          </w:tcPr>
          <w:p w14:paraId="421E894A" w14:textId="77777777" w:rsidR="000C75D8" w:rsidRDefault="000C75D8" w:rsidP="000C75D8">
            <w:pPr>
              <w:widowControl w:val="0"/>
              <w:pBdr>
                <w:top w:val="nil"/>
                <w:left w:val="nil"/>
                <w:bottom w:val="nil"/>
                <w:right w:val="nil"/>
                <w:between w:val="nil"/>
              </w:pBdr>
              <w:spacing w:before="0" w:line="240" w:lineRule="auto"/>
              <w:ind w:left="106" w:right="290"/>
              <w:jc w:val="center"/>
              <w:rPr>
                <w:b/>
                <w:color w:val="000000"/>
                <w:sz w:val="18"/>
                <w:szCs w:val="18"/>
              </w:rPr>
            </w:pPr>
            <w:r>
              <w:rPr>
                <w:b/>
                <w:color w:val="000000"/>
                <w:sz w:val="18"/>
                <w:szCs w:val="18"/>
              </w:rPr>
              <w:t>Note</w:t>
            </w:r>
          </w:p>
        </w:tc>
        <w:tc>
          <w:tcPr>
            <w:tcW w:w="1577" w:type="dxa"/>
          </w:tcPr>
          <w:p w14:paraId="2885A2C4"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03" w:type="dxa"/>
          </w:tcPr>
          <w:p w14:paraId="29C20C9A"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84" w:type="dxa"/>
          </w:tcPr>
          <w:p w14:paraId="146A29CB"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6" w:type="dxa"/>
          </w:tcPr>
          <w:p w14:paraId="47D20CEA" w14:textId="77777777" w:rsidR="000C75D8" w:rsidRDefault="000C75D8" w:rsidP="000C75D8">
            <w:pPr>
              <w:widowControl w:val="0"/>
              <w:pBdr>
                <w:top w:val="nil"/>
                <w:left w:val="nil"/>
                <w:bottom w:val="nil"/>
                <w:right w:val="nil"/>
                <w:between w:val="nil"/>
              </w:pBdr>
              <w:spacing w:before="0" w:line="240" w:lineRule="auto"/>
              <w:ind w:left="137" w:right="113"/>
              <w:jc w:val="right"/>
              <w:rPr>
                <w:b/>
                <w:color w:val="000000"/>
                <w:sz w:val="18"/>
                <w:szCs w:val="18"/>
              </w:rPr>
            </w:pPr>
            <w:r>
              <w:rPr>
                <w:b/>
                <w:color w:val="000000"/>
                <w:sz w:val="18"/>
                <w:szCs w:val="18"/>
              </w:rPr>
              <w:t>£000s</w:t>
            </w:r>
          </w:p>
        </w:tc>
        <w:tc>
          <w:tcPr>
            <w:tcW w:w="934" w:type="dxa"/>
          </w:tcPr>
          <w:p w14:paraId="60464160" w14:textId="77777777" w:rsidR="000C75D8" w:rsidRDefault="000C75D8" w:rsidP="000C75D8">
            <w:pPr>
              <w:widowControl w:val="0"/>
              <w:pBdr>
                <w:top w:val="nil"/>
                <w:left w:val="nil"/>
                <w:bottom w:val="nil"/>
                <w:right w:val="nil"/>
                <w:between w:val="nil"/>
              </w:pBdr>
              <w:spacing w:before="0" w:line="240" w:lineRule="auto"/>
              <w:ind w:left="207" w:right="113"/>
              <w:jc w:val="right"/>
              <w:rPr>
                <w:b/>
                <w:color w:val="000000"/>
                <w:sz w:val="18"/>
                <w:szCs w:val="18"/>
              </w:rPr>
            </w:pPr>
            <w:r>
              <w:rPr>
                <w:b/>
                <w:color w:val="000000"/>
                <w:sz w:val="18"/>
                <w:szCs w:val="18"/>
              </w:rPr>
              <w:t>£000s</w:t>
            </w:r>
          </w:p>
        </w:tc>
      </w:tr>
      <w:tr w:rsidR="000C75D8" w14:paraId="0287B236" w14:textId="77777777" w:rsidTr="000C75D8">
        <w:trPr>
          <w:trHeight w:val="284"/>
        </w:trPr>
        <w:tc>
          <w:tcPr>
            <w:tcW w:w="2837" w:type="dxa"/>
          </w:tcPr>
          <w:p w14:paraId="7623303B" w14:textId="77777777" w:rsidR="000C75D8" w:rsidRDefault="000C75D8" w:rsidP="000C75D8">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Income</w:t>
            </w:r>
          </w:p>
        </w:tc>
        <w:tc>
          <w:tcPr>
            <w:tcW w:w="836" w:type="dxa"/>
          </w:tcPr>
          <w:p w14:paraId="3EFE470A"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Pr>
          <w:p w14:paraId="3BF821ED"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203" w:type="dxa"/>
          </w:tcPr>
          <w:p w14:paraId="393A4C07"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284" w:type="dxa"/>
          </w:tcPr>
          <w:p w14:paraId="0C837499"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996" w:type="dxa"/>
          </w:tcPr>
          <w:p w14:paraId="2A1CD312"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934" w:type="dxa"/>
          </w:tcPr>
          <w:p w14:paraId="2EDA29F0"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r>
      <w:tr w:rsidR="000C75D8" w14:paraId="20899B6B" w14:textId="77777777" w:rsidTr="000C75D8">
        <w:trPr>
          <w:trHeight w:val="284"/>
        </w:trPr>
        <w:tc>
          <w:tcPr>
            <w:tcW w:w="2837" w:type="dxa"/>
          </w:tcPr>
          <w:p w14:paraId="2ACC62D0"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Donations and legacies</w:t>
            </w:r>
          </w:p>
        </w:tc>
        <w:tc>
          <w:tcPr>
            <w:tcW w:w="836" w:type="dxa"/>
          </w:tcPr>
          <w:p w14:paraId="7DF78AF2" w14:textId="77777777" w:rsidR="000C75D8" w:rsidRDefault="000C75D8" w:rsidP="005F3121">
            <w:pPr>
              <w:widowControl w:val="0"/>
              <w:pBdr>
                <w:top w:val="nil"/>
                <w:left w:val="nil"/>
                <w:bottom w:val="nil"/>
                <w:right w:val="nil"/>
                <w:between w:val="nil"/>
              </w:pBdr>
              <w:spacing w:before="0" w:line="240" w:lineRule="auto"/>
              <w:ind w:right="143"/>
              <w:jc w:val="center"/>
              <w:rPr>
                <w:color w:val="000000"/>
                <w:sz w:val="18"/>
                <w:szCs w:val="18"/>
              </w:rPr>
            </w:pPr>
            <w:r>
              <w:rPr>
                <w:color w:val="000000"/>
                <w:sz w:val="18"/>
                <w:szCs w:val="18"/>
              </w:rPr>
              <w:t>1</w:t>
            </w:r>
          </w:p>
        </w:tc>
        <w:tc>
          <w:tcPr>
            <w:tcW w:w="1577" w:type="dxa"/>
          </w:tcPr>
          <w:p w14:paraId="1C9A5E6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9,763</w:t>
            </w:r>
          </w:p>
        </w:tc>
        <w:tc>
          <w:tcPr>
            <w:tcW w:w="1203" w:type="dxa"/>
          </w:tcPr>
          <w:p w14:paraId="69244BE3"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4,214</w:t>
            </w:r>
          </w:p>
        </w:tc>
        <w:tc>
          <w:tcPr>
            <w:tcW w:w="1284" w:type="dxa"/>
          </w:tcPr>
          <w:p w14:paraId="308045B1"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43FE654D"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13,977</w:t>
            </w:r>
          </w:p>
        </w:tc>
        <w:tc>
          <w:tcPr>
            <w:tcW w:w="934" w:type="dxa"/>
          </w:tcPr>
          <w:p w14:paraId="11811830"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12,875</w:t>
            </w:r>
          </w:p>
        </w:tc>
      </w:tr>
      <w:tr w:rsidR="000C75D8" w14:paraId="2131CFB6" w14:textId="77777777" w:rsidTr="000C75D8">
        <w:trPr>
          <w:trHeight w:val="284"/>
        </w:trPr>
        <w:tc>
          <w:tcPr>
            <w:tcW w:w="2837" w:type="dxa"/>
          </w:tcPr>
          <w:p w14:paraId="5A1C1144"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Charitable activities</w:t>
            </w:r>
          </w:p>
        </w:tc>
        <w:tc>
          <w:tcPr>
            <w:tcW w:w="836" w:type="dxa"/>
          </w:tcPr>
          <w:p w14:paraId="01CF3CCB" w14:textId="77777777" w:rsidR="000C75D8" w:rsidRDefault="000C75D8" w:rsidP="005F3121">
            <w:pPr>
              <w:widowControl w:val="0"/>
              <w:pBdr>
                <w:top w:val="nil"/>
                <w:left w:val="nil"/>
                <w:bottom w:val="nil"/>
                <w:right w:val="nil"/>
                <w:between w:val="nil"/>
              </w:pBdr>
              <w:spacing w:before="0" w:line="240" w:lineRule="auto"/>
              <w:ind w:right="143"/>
              <w:jc w:val="center"/>
              <w:rPr>
                <w:color w:val="000000"/>
                <w:sz w:val="18"/>
                <w:szCs w:val="18"/>
              </w:rPr>
            </w:pPr>
            <w:r>
              <w:rPr>
                <w:color w:val="000000"/>
                <w:sz w:val="18"/>
                <w:szCs w:val="18"/>
              </w:rPr>
              <w:t>1</w:t>
            </w:r>
          </w:p>
        </w:tc>
        <w:tc>
          <w:tcPr>
            <w:tcW w:w="1577" w:type="dxa"/>
          </w:tcPr>
          <w:p w14:paraId="065BD81E"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63,295</w:t>
            </w:r>
          </w:p>
        </w:tc>
        <w:tc>
          <w:tcPr>
            <w:tcW w:w="1203" w:type="dxa"/>
          </w:tcPr>
          <w:p w14:paraId="0C7EBC5D"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1,111</w:t>
            </w:r>
          </w:p>
        </w:tc>
        <w:tc>
          <w:tcPr>
            <w:tcW w:w="1284" w:type="dxa"/>
          </w:tcPr>
          <w:p w14:paraId="750CEE80"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0C269453"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64,406</w:t>
            </w:r>
          </w:p>
        </w:tc>
        <w:tc>
          <w:tcPr>
            <w:tcW w:w="934" w:type="dxa"/>
          </w:tcPr>
          <w:p w14:paraId="3F14EF6C"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59,154</w:t>
            </w:r>
          </w:p>
        </w:tc>
      </w:tr>
      <w:tr w:rsidR="000C75D8" w14:paraId="7BD117BA" w14:textId="77777777" w:rsidTr="000C75D8">
        <w:trPr>
          <w:trHeight w:val="284"/>
        </w:trPr>
        <w:tc>
          <w:tcPr>
            <w:tcW w:w="2837" w:type="dxa"/>
          </w:tcPr>
          <w:p w14:paraId="0EFA4BEB"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Trading</w:t>
            </w:r>
          </w:p>
        </w:tc>
        <w:tc>
          <w:tcPr>
            <w:tcW w:w="836" w:type="dxa"/>
          </w:tcPr>
          <w:p w14:paraId="333F1ED5" w14:textId="6F267165" w:rsidR="000C75D8" w:rsidRPr="00E32CC3" w:rsidRDefault="000C75D8" w:rsidP="00E32CC3">
            <w:pPr>
              <w:widowControl w:val="0"/>
              <w:pBdr>
                <w:top w:val="nil"/>
                <w:left w:val="nil"/>
                <w:bottom w:val="nil"/>
                <w:right w:val="nil"/>
                <w:between w:val="nil"/>
              </w:pBdr>
              <w:spacing w:before="0" w:line="240" w:lineRule="auto"/>
              <w:ind w:right="143"/>
              <w:jc w:val="center"/>
              <w:rPr>
                <w:color w:val="000000"/>
                <w:sz w:val="18"/>
                <w:szCs w:val="18"/>
              </w:rPr>
            </w:pPr>
            <w:r w:rsidRPr="00E32CC3">
              <w:rPr>
                <w:color w:val="000000"/>
                <w:sz w:val="18"/>
                <w:szCs w:val="18"/>
              </w:rPr>
              <w:t>1</w:t>
            </w:r>
          </w:p>
        </w:tc>
        <w:tc>
          <w:tcPr>
            <w:tcW w:w="1577" w:type="dxa"/>
          </w:tcPr>
          <w:p w14:paraId="178EAE84" w14:textId="77777777" w:rsidR="000C75D8" w:rsidRDefault="003C5395" w:rsidP="000C75D8">
            <w:pPr>
              <w:widowControl w:val="0"/>
              <w:pBdr>
                <w:top w:val="nil"/>
                <w:left w:val="nil"/>
                <w:bottom w:val="nil"/>
                <w:right w:val="nil"/>
                <w:between w:val="nil"/>
              </w:pBdr>
              <w:spacing w:before="0" w:line="240" w:lineRule="auto"/>
              <w:ind w:right="113"/>
              <w:jc w:val="right"/>
              <w:rPr>
                <w:color w:val="000000"/>
                <w:sz w:val="18"/>
                <w:szCs w:val="18"/>
              </w:rPr>
            </w:pPr>
            <w:sdt>
              <w:sdtPr>
                <w:tag w:val="goog_rdk_13"/>
                <w:id w:val="418916959"/>
              </w:sdtPr>
              <w:sdtEndPr/>
              <w:sdtContent/>
            </w:sdt>
            <w:r w:rsidR="000C75D8">
              <w:rPr>
                <w:color w:val="000000"/>
                <w:sz w:val="18"/>
                <w:szCs w:val="18"/>
              </w:rPr>
              <w:t>15,750</w:t>
            </w:r>
          </w:p>
        </w:tc>
        <w:tc>
          <w:tcPr>
            <w:tcW w:w="1203" w:type="dxa"/>
          </w:tcPr>
          <w:p w14:paraId="57C9CF53"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Pr>
          <w:p w14:paraId="7423870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12001C9E"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15,750</w:t>
            </w:r>
          </w:p>
        </w:tc>
        <w:tc>
          <w:tcPr>
            <w:tcW w:w="934" w:type="dxa"/>
          </w:tcPr>
          <w:p w14:paraId="2956A3A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13,708</w:t>
            </w:r>
          </w:p>
        </w:tc>
      </w:tr>
      <w:tr w:rsidR="000C75D8" w14:paraId="66BDAEBA" w14:textId="77777777" w:rsidTr="000C75D8">
        <w:trPr>
          <w:trHeight w:val="284"/>
        </w:trPr>
        <w:tc>
          <w:tcPr>
            <w:tcW w:w="2837" w:type="dxa"/>
          </w:tcPr>
          <w:p w14:paraId="1F884783" w14:textId="77777777" w:rsidR="000C75D8" w:rsidRDefault="000C75D8" w:rsidP="000C75D8">
            <w:pPr>
              <w:widowControl w:val="0"/>
              <w:pBdr>
                <w:top w:val="nil"/>
                <w:left w:val="nil"/>
                <w:bottom w:val="nil"/>
                <w:right w:val="nil"/>
                <w:between w:val="nil"/>
              </w:pBdr>
              <w:spacing w:before="0" w:line="240" w:lineRule="auto"/>
              <w:ind w:left="295"/>
              <w:rPr>
                <w:color w:val="000000"/>
                <w:sz w:val="18"/>
                <w:szCs w:val="18"/>
              </w:rPr>
            </w:pPr>
            <w:r>
              <w:rPr>
                <w:color w:val="000000"/>
                <w:sz w:val="18"/>
                <w:szCs w:val="18"/>
              </w:rPr>
              <w:t>Investment income</w:t>
            </w:r>
          </w:p>
        </w:tc>
        <w:tc>
          <w:tcPr>
            <w:tcW w:w="836" w:type="dxa"/>
          </w:tcPr>
          <w:p w14:paraId="4A2C39B1" w14:textId="30D931D8" w:rsidR="000C75D8" w:rsidRDefault="000C75D8" w:rsidP="00E32CC3">
            <w:pPr>
              <w:widowControl w:val="0"/>
              <w:pBdr>
                <w:top w:val="nil"/>
                <w:left w:val="nil"/>
                <w:bottom w:val="nil"/>
                <w:right w:val="nil"/>
                <w:between w:val="nil"/>
              </w:pBdr>
              <w:spacing w:before="0" w:line="240" w:lineRule="auto"/>
              <w:ind w:right="143"/>
              <w:jc w:val="center"/>
              <w:rPr>
                <w:color w:val="000000"/>
                <w:sz w:val="18"/>
                <w:szCs w:val="18"/>
              </w:rPr>
            </w:pPr>
            <w:r w:rsidRPr="00E32CC3">
              <w:rPr>
                <w:color w:val="000000"/>
                <w:sz w:val="18"/>
                <w:szCs w:val="18"/>
              </w:rPr>
              <w:t>2</w:t>
            </w:r>
          </w:p>
        </w:tc>
        <w:tc>
          <w:tcPr>
            <w:tcW w:w="1577" w:type="dxa"/>
          </w:tcPr>
          <w:p w14:paraId="1DAE119F" w14:textId="77777777" w:rsidR="000C75D8" w:rsidRDefault="000C75D8" w:rsidP="000C75D8">
            <w:pPr>
              <w:widowControl w:val="0"/>
              <w:pBdr>
                <w:top w:val="nil"/>
                <w:left w:val="nil"/>
                <w:bottom w:val="nil"/>
                <w:right w:val="nil"/>
                <w:between w:val="nil"/>
              </w:pBdr>
              <w:spacing w:before="0" w:line="240" w:lineRule="auto"/>
              <w:ind w:right="113"/>
              <w:jc w:val="right"/>
              <w:rPr>
                <w:sz w:val="18"/>
                <w:szCs w:val="18"/>
              </w:rPr>
            </w:pPr>
            <w:r>
              <w:rPr>
                <w:color w:val="000000"/>
                <w:sz w:val="18"/>
                <w:szCs w:val="18"/>
              </w:rPr>
              <w:t>469</w:t>
            </w:r>
          </w:p>
        </w:tc>
        <w:tc>
          <w:tcPr>
            <w:tcW w:w="1203" w:type="dxa"/>
          </w:tcPr>
          <w:p w14:paraId="39E6BDD4" w14:textId="77777777" w:rsidR="000C75D8" w:rsidRDefault="000C75D8" w:rsidP="000C75D8">
            <w:pPr>
              <w:widowControl w:val="0"/>
              <w:pBdr>
                <w:top w:val="nil"/>
                <w:left w:val="nil"/>
                <w:bottom w:val="nil"/>
                <w:right w:val="nil"/>
                <w:between w:val="nil"/>
              </w:pBdr>
              <w:spacing w:before="0" w:line="240" w:lineRule="auto"/>
              <w:ind w:right="113"/>
              <w:jc w:val="right"/>
              <w:rPr>
                <w:sz w:val="18"/>
                <w:szCs w:val="18"/>
              </w:rPr>
            </w:pPr>
            <w:r>
              <w:rPr>
                <w:color w:val="000000"/>
                <w:sz w:val="18"/>
                <w:szCs w:val="18"/>
              </w:rPr>
              <w:t>2</w:t>
            </w:r>
          </w:p>
        </w:tc>
        <w:tc>
          <w:tcPr>
            <w:tcW w:w="1284" w:type="dxa"/>
          </w:tcPr>
          <w:p w14:paraId="640D494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6CC10BC5"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471</w:t>
            </w:r>
          </w:p>
        </w:tc>
        <w:tc>
          <w:tcPr>
            <w:tcW w:w="934" w:type="dxa"/>
          </w:tcPr>
          <w:p w14:paraId="44ED82BF"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299</w:t>
            </w:r>
          </w:p>
        </w:tc>
      </w:tr>
      <w:tr w:rsidR="000C75D8" w14:paraId="39F59008" w14:textId="77777777" w:rsidTr="000C75D8">
        <w:trPr>
          <w:trHeight w:val="284"/>
        </w:trPr>
        <w:tc>
          <w:tcPr>
            <w:tcW w:w="2837" w:type="dxa"/>
            <w:tcBorders>
              <w:bottom w:val="single" w:sz="4" w:space="0" w:color="000000"/>
            </w:tcBorders>
          </w:tcPr>
          <w:p w14:paraId="15E51181"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Other income</w:t>
            </w:r>
          </w:p>
        </w:tc>
        <w:tc>
          <w:tcPr>
            <w:tcW w:w="836" w:type="dxa"/>
            <w:tcBorders>
              <w:bottom w:val="single" w:sz="4" w:space="0" w:color="000000"/>
            </w:tcBorders>
          </w:tcPr>
          <w:p w14:paraId="0FDD45FA" w14:textId="1759F294" w:rsidR="000C75D8" w:rsidRDefault="000C75D8" w:rsidP="00E32CC3">
            <w:pPr>
              <w:widowControl w:val="0"/>
              <w:pBdr>
                <w:top w:val="nil"/>
                <w:left w:val="nil"/>
                <w:bottom w:val="nil"/>
                <w:right w:val="nil"/>
                <w:between w:val="nil"/>
              </w:pBdr>
              <w:spacing w:before="0" w:line="240" w:lineRule="auto"/>
              <w:ind w:right="143"/>
              <w:jc w:val="center"/>
              <w:rPr>
                <w:color w:val="000000"/>
                <w:sz w:val="18"/>
                <w:szCs w:val="18"/>
              </w:rPr>
            </w:pPr>
            <w:r w:rsidRPr="00E32CC3">
              <w:rPr>
                <w:color w:val="000000"/>
                <w:sz w:val="18"/>
                <w:szCs w:val="18"/>
              </w:rPr>
              <w:t>3</w:t>
            </w:r>
          </w:p>
        </w:tc>
        <w:tc>
          <w:tcPr>
            <w:tcW w:w="1577" w:type="dxa"/>
            <w:tcBorders>
              <w:bottom w:val="single" w:sz="4" w:space="0" w:color="000000"/>
            </w:tcBorders>
          </w:tcPr>
          <w:p w14:paraId="36D23F91" w14:textId="77777777" w:rsidR="000C75D8" w:rsidRDefault="000C75D8" w:rsidP="000C75D8">
            <w:pPr>
              <w:widowControl w:val="0"/>
              <w:pBdr>
                <w:top w:val="nil"/>
                <w:left w:val="nil"/>
                <w:bottom w:val="nil"/>
                <w:right w:val="nil"/>
                <w:between w:val="nil"/>
              </w:pBdr>
              <w:spacing w:before="0" w:line="240" w:lineRule="auto"/>
              <w:ind w:right="113"/>
              <w:jc w:val="right"/>
              <w:rPr>
                <w:sz w:val="18"/>
                <w:szCs w:val="18"/>
              </w:rPr>
            </w:pPr>
            <w:r>
              <w:rPr>
                <w:color w:val="000000"/>
                <w:sz w:val="18"/>
                <w:szCs w:val="18"/>
              </w:rPr>
              <w:t>372</w:t>
            </w:r>
          </w:p>
        </w:tc>
        <w:tc>
          <w:tcPr>
            <w:tcW w:w="1203" w:type="dxa"/>
            <w:tcBorders>
              <w:bottom w:val="single" w:sz="4" w:space="0" w:color="000000"/>
            </w:tcBorders>
          </w:tcPr>
          <w:p w14:paraId="3ADD7CE9"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Borders>
              <w:bottom w:val="single" w:sz="4" w:space="0" w:color="000000"/>
            </w:tcBorders>
          </w:tcPr>
          <w:p w14:paraId="5E0DCB50"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Borders>
              <w:bottom w:val="single" w:sz="4" w:space="0" w:color="000000"/>
            </w:tcBorders>
          </w:tcPr>
          <w:p w14:paraId="523D9FA4"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372</w:t>
            </w:r>
          </w:p>
        </w:tc>
        <w:tc>
          <w:tcPr>
            <w:tcW w:w="934" w:type="dxa"/>
            <w:tcBorders>
              <w:bottom w:val="single" w:sz="4" w:space="0" w:color="000000"/>
            </w:tcBorders>
          </w:tcPr>
          <w:p w14:paraId="21223FC8"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491</w:t>
            </w:r>
          </w:p>
        </w:tc>
      </w:tr>
      <w:tr w:rsidR="000C75D8" w14:paraId="176B3E62" w14:textId="77777777" w:rsidTr="000C75D8">
        <w:trPr>
          <w:trHeight w:val="284"/>
        </w:trPr>
        <w:tc>
          <w:tcPr>
            <w:tcW w:w="2837" w:type="dxa"/>
            <w:tcBorders>
              <w:top w:val="single" w:sz="4" w:space="0" w:color="000000"/>
              <w:bottom w:val="single" w:sz="4" w:space="0" w:color="000000"/>
            </w:tcBorders>
          </w:tcPr>
          <w:p w14:paraId="1CA35B79" w14:textId="77777777" w:rsidR="000C75D8" w:rsidRDefault="000C75D8" w:rsidP="000C75D8">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Total income</w:t>
            </w:r>
          </w:p>
        </w:tc>
        <w:tc>
          <w:tcPr>
            <w:tcW w:w="836" w:type="dxa"/>
            <w:tcBorders>
              <w:top w:val="single" w:sz="4" w:space="0" w:color="000000"/>
              <w:bottom w:val="single" w:sz="4" w:space="0" w:color="000000"/>
            </w:tcBorders>
          </w:tcPr>
          <w:p w14:paraId="41F8FF42" w14:textId="77777777" w:rsidR="000C75D8" w:rsidRDefault="000C75D8" w:rsidP="005F3121">
            <w:pPr>
              <w:widowControl w:val="0"/>
              <w:pBdr>
                <w:top w:val="nil"/>
                <w:left w:val="nil"/>
                <w:bottom w:val="nil"/>
                <w:right w:val="nil"/>
                <w:between w:val="nil"/>
              </w:pBdr>
              <w:spacing w:before="0" w:line="240" w:lineRule="auto"/>
              <w:jc w:val="center"/>
              <w:rPr>
                <w:rFonts w:ascii="Times New Roman" w:eastAsia="Times New Roman" w:hAnsi="Times New Roman" w:cs="Times New Roman"/>
                <w:color w:val="000000"/>
                <w:sz w:val="18"/>
                <w:szCs w:val="18"/>
              </w:rPr>
            </w:pPr>
          </w:p>
        </w:tc>
        <w:tc>
          <w:tcPr>
            <w:tcW w:w="1577" w:type="dxa"/>
            <w:tcBorders>
              <w:top w:val="single" w:sz="4" w:space="0" w:color="000000"/>
              <w:bottom w:val="single" w:sz="4" w:space="0" w:color="000000"/>
            </w:tcBorders>
          </w:tcPr>
          <w:p w14:paraId="086559B3"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89,649</w:t>
            </w:r>
          </w:p>
        </w:tc>
        <w:tc>
          <w:tcPr>
            <w:tcW w:w="1203" w:type="dxa"/>
            <w:tcBorders>
              <w:top w:val="single" w:sz="4" w:space="0" w:color="000000"/>
              <w:bottom w:val="single" w:sz="4" w:space="0" w:color="000000"/>
            </w:tcBorders>
          </w:tcPr>
          <w:p w14:paraId="332EEFE2"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5,327</w:t>
            </w:r>
          </w:p>
        </w:tc>
        <w:tc>
          <w:tcPr>
            <w:tcW w:w="1284" w:type="dxa"/>
            <w:tcBorders>
              <w:top w:val="single" w:sz="4" w:space="0" w:color="000000"/>
              <w:bottom w:val="single" w:sz="4" w:space="0" w:color="000000"/>
            </w:tcBorders>
          </w:tcPr>
          <w:p w14:paraId="2AB5925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96" w:type="dxa"/>
            <w:tcBorders>
              <w:top w:val="single" w:sz="4" w:space="0" w:color="000000"/>
              <w:bottom w:val="single" w:sz="4" w:space="0" w:color="000000"/>
            </w:tcBorders>
          </w:tcPr>
          <w:p w14:paraId="12BCA46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94,976</w:t>
            </w:r>
          </w:p>
        </w:tc>
        <w:tc>
          <w:tcPr>
            <w:tcW w:w="934" w:type="dxa"/>
            <w:tcBorders>
              <w:top w:val="single" w:sz="4" w:space="0" w:color="000000"/>
              <w:bottom w:val="single" w:sz="4" w:space="0" w:color="000000"/>
            </w:tcBorders>
          </w:tcPr>
          <w:p w14:paraId="69FC8445"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86,527</w:t>
            </w:r>
          </w:p>
        </w:tc>
      </w:tr>
      <w:tr w:rsidR="000C75D8" w14:paraId="3426C160" w14:textId="77777777" w:rsidTr="000C75D8">
        <w:trPr>
          <w:trHeight w:val="284"/>
        </w:trPr>
        <w:tc>
          <w:tcPr>
            <w:tcW w:w="2837" w:type="dxa"/>
            <w:tcBorders>
              <w:top w:val="single" w:sz="4" w:space="0" w:color="000000"/>
            </w:tcBorders>
          </w:tcPr>
          <w:p w14:paraId="0844FDFC" w14:textId="77777777" w:rsidR="000C75D8" w:rsidRDefault="000C75D8" w:rsidP="000C75D8">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Expenditure</w:t>
            </w:r>
          </w:p>
        </w:tc>
        <w:tc>
          <w:tcPr>
            <w:tcW w:w="836" w:type="dxa"/>
            <w:tcBorders>
              <w:top w:val="single" w:sz="4" w:space="0" w:color="000000"/>
            </w:tcBorders>
          </w:tcPr>
          <w:p w14:paraId="59D071DB" w14:textId="77777777" w:rsidR="000C75D8" w:rsidRDefault="000C75D8" w:rsidP="005F3121">
            <w:pPr>
              <w:widowControl w:val="0"/>
              <w:pBdr>
                <w:top w:val="nil"/>
                <w:left w:val="nil"/>
                <w:bottom w:val="nil"/>
                <w:right w:val="nil"/>
                <w:between w:val="nil"/>
              </w:pBdr>
              <w:spacing w:before="0" w:line="240" w:lineRule="auto"/>
              <w:ind w:right="143"/>
              <w:jc w:val="center"/>
              <w:rPr>
                <w:color w:val="000000"/>
                <w:sz w:val="18"/>
                <w:szCs w:val="18"/>
              </w:rPr>
            </w:pPr>
            <w:r>
              <w:rPr>
                <w:color w:val="000000"/>
                <w:sz w:val="18"/>
                <w:szCs w:val="18"/>
              </w:rPr>
              <w:t>4</w:t>
            </w:r>
          </w:p>
        </w:tc>
        <w:tc>
          <w:tcPr>
            <w:tcW w:w="1577" w:type="dxa"/>
            <w:tcBorders>
              <w:top w:val="single" w:sz="4" w:space="0" w:color="000000"/>
            </w:tcBorders>
          </w:tcPr>
          <w:p w14:paraId="2CACB913"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6"/>
                <w:szCs w:val="16"/>
              </w:rPr>
            </w:pPr>
          </w:p>
        </w:tc>
        <w:tc>
          <w:tcPr>
            <w:tcW w:w="1203" w:type="dxa"/>
            <w:tcBorders>
              <w:top w:val="single" w:sz="4" w:space="0" w:color="000000"/>
            </w:tcBorders>
          </w:tcPr>
          <w:p w14:paraId="7944D18F"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6"/>
                <w:szCs w:val="16"/>
              </w:rPr>
            </w:pPr>
          </w:p>
        </w:tc>
        <w:tc>
          <w:tcPr>
            <w:tcW w:w="1284" w:type="dxa"/>
            <w:tcBorders>
              <w:top w:val="single" w:sz="4" w:space="0" w:color="000000"/>
            </w:tcBorders>
          </w:tcPr>
          <w:p w14:paraId="60285BF9"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6"/>
                <w:szCs w:val="16"/>
              </w:rPr>
            </w:pPr>
          </w:p>
        </w:tc>
        <w:tc>
          <w:tcPr>
            <w:tcW w:w="996" w:type="dxa"/>
            <w:tcBorders>
              <w:top w:val="single" w:sz="4" w:space="0" w:color="000000"/>
            </w:tcBorders>
          </w:tcPr>
          <w:p w14:paraId="075D5792"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6"/>
                <w:szCs w:val="16"/>
              </w:rPr>
            </w:pPr>
          </w:p>
        </w:tc>
        <w:tc>
          <w:tcPr>
            <w:tcW w:w="934" w:type="dxa"/>
            <w:tcBorders>
              <w:top w:val="single" w:sz="4" w:space="0" w:color="000000"/>
            </w:tcBorders>
          </w:tcPr>
          <w:p w14:paraId="22F53609" w14:textId="77777777" w:rsidR="000C75D8" w:rsidRDefault="000C75D8" w:rsidP="000C75D8">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6"/>
                <w:szCs w:val="16"/>
              </w:rPr>
            </w:pPr>
          </w:p>
        </w:tc>
      </w:tr>
      <w:tr w:rsidR="000C75D8" w14:paraId="156B735B" w14:textId="77777777" w:rsidTr="000C75D8">
        <w:trPr>
          <w:trHeight w:val="284"/>
        </w:trPr>
        <w:tc>
          <w:tcPr>
            <w:tcW w:w="2837" w:type="dxa"/>
          </w:tcPr>
          <w:p w14:paraId="4DD54C00"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Raising funds</w:t>
            </w:r>
          </w:p>
        </w:tc>
        <w:tc>
          <w:tcPr>
            <w:tcW w:w="836" w:type="dxa"/>
          </w:tcPr>
          <w:p w14:paraId="0AD18AD3"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Pr>
          <w:p w14:paraId="23C76691"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6,399</w:t>
            </w:r>
          </w:p>
        </w:tc>
        <w:tc>
          <w:tcPr>
            <w:tcW w:w="1203" w:type="dxa"/>
          </w:tcPr>
          <w:p w14:paraId="33B69F12"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Pr>
          <w:p w14:paraId="00013994"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4A0A938B"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6,399</w:t>
            </w:r>
          </w:p>
        </w:tc>
        <w:tc>
          <w:tcPr>
            <w:tcW w:w="934" w:type="dxa"/>
          </w:tcPr>
          <w:p w14:paraId="12CB1EDB"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5,580</w:t>
            </w:r>
          </w:p>
        </w:tc>
      </w:tr>
      <w:tr w:rsidR="000C75D8" w14:paraId="5497D189" w14:textId="77777777" w:rsidTr="000C75D8">
        <w:trPr>
          <w:trHeight w:val="284"/>
        </w:trPr>
        <w:tc>
          <w:tcPr>
            <w:tcW w:w="2837" w:type="dxa"/>
          </w:tcPr>
          <w:p w14:paraId="56351B96" w14:textId="77777777" w:rsidR="000C75D8" w:rsidRDefault="000C75D8" w:rsidP="000C75D8">
            <w:pPr>
              <w:widowControl w:val="0"/>
              <w:pBdr>
                <w:top w:val="nil"/>
                <w:left w:val="nil"/>
                <w:bottom w:val="nil"/>
                <w:right w:val="nil"/>
                <w:between w:val="nil"/>
              </w:pBdr>
              <w:spacing w:before="0" w:line="240" w:lineRule="auto"/>
              <w:ind w:left="275"/>
              <w:rPr>
                <w:color w:val="000000"/>
                <w:sz w:val="18"/>
                <w:szCs w:val="18"/>
              </w:rPr>
            </w:pPr>
            <w:r>
              <w:rPr>
                <w:color w:val="000000"/>
                <w:sz w:val="18"/>
                <w:szCs w:val="18"/>
              </w:rPr>
              <w:t>Charitable activities</w:t>
            </w:r>
          </w:p>
        </w:tc>
        <w:tc>
          <w:tcPr>
            <w:tcW w:w="836" w:type="dxa"/>
          </w:tcPr>
          <w:p w14:paraId="4E7025CE"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Pr>
          <w:p w14:paraId="3F672149"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69,420</w:t>
            </w:r>
          </w:p>
        </w:tc>
        <w:tc>
          <w:tcPr>
            <w:tcW w:w="1203" w:type="dxa"/>
          </w:tcPr>
          <w:p w14:paraId="7274B200"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4,257</w:t>
            </w:r>
          </w:p>
        </w:tc>
        <w:tc>
          <w:tcPr>
            <w:tcW w:w="1284" w:type="dxa"/>
          </w:tcPr>
          <w:p w14:paraId="01DDAAF5"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2FF41D58"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73,677</w:t>
            </w:r>
          </w:p>
        </w:tc>
        <w:tc>
          <w:tcPr>
            <w:tcW w:w="934" w:type="dxa"/>
          </w:tcPr>
          <w:p w14:paraId="4316967B"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69,667</w:t>
            </w:r>
          </w:p>
        </w:tc>
      </w:tr>
      <w:tr w:rsidR="000C75D8" w14:paraId="6CEDA2FA" w14:textId="77777777" w:rsidTr="000C75D8">
        <w:trPr>
          <w:trHeight w:val="284"/>
        </w:trPr>
        <w:tc>
          <w:tcPr>
            <w:tcW w:w="2837" w:type="dxa"/>
          </w:tcPr>
          <w:p w14:paraId="5F4E6157" w14:textId="77777777" w:rsidR="000C75D8" w:rsidRDefault="000C75D8" w:rsidP="000C75D8">
            <w:pPr>
              <w:widowControl w:val="0"/>
              <w:pBdr>
                <w:top w:val="nil"/>
                <w:left w:val="nil"/>
                <w:bottom w:val="nil"/>
                <w:right w:val="nil"/>
                <w:between w:val="nil"/>
              </w:pBdr>
              <w:spacing w:before="0" w:line="240" w:lineRule="auto"/>
              <w:ind w:left="295"/>
              <w:rPr>
                <w:color w:val="000000"/>
                <w:sz w:val="18"/>
                <w:szCs w:val="18"/>
              </w:rPr>
            </w:pPr>
            <w:r>
              <w:rPr>
                <w:color w:val="000000"/>
                <w:sz w:val="18"/>
                <w:szCs w:val="18"/>
              </w:rPr>
              <w:t>Trading</w:t>
            </w:r>
          </w:p>
        </w:tc>
        <w:tc>
          <w:tcPr>
            <w:tcW w:w="836" w:type="dxa"/>
          </w:tcPr>
          <w:p w14:paraId="5CF92803"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Pr>
          <w:p w14:paraId="5D80DA06"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16,584</w:t>
            </w:r>
          </w:p>
        </w:tc>
        <w:tc>
          <w:tcPr>
            <w:tcW w:w="1203" w:type="dxa"/>
          </w:tcPr>
          <w:p w14:paraId="3338F75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Pr>
          <w:p w14:paraId="2B75924F"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Pr>
          <w:p w14:paraId="587AA209"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16,584</w:t>
            </w:r>
          </w:p>
        </w:tc>
        <w:tc>
          <w:tcPr>
            <w:tcW w:w="934" w:type="dxa"/>
          </w:tcPr>
          <w:p w14:paraId="73A71C1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13,917</w:t>
            </w:r>
          </w:p>
        </w:tc>
      </w:tr>
      <w:tr w:rsidR="000C75D8" w14:paraId="54FE7756" w14:textId="77777777" w:rsidTr="000C75D8">
        <w:trPr>
          <w:trHeight w:val="284"/>
        </w:trPr>
        <w:tc>
          <w:tcPr>
            <w:tcW w:w="2837" w:type="dxa"/>
            <w:tcBorders>
              <w:bottom w:val="single" w:sz="4" w:space="0" w:color="000000"/>
            </w:tcBorders>
          </w:tcPr>
          <w:p w14:paraId="73923E23" w14:textId="77777777" w:rsidR="000C75D8" w:rsidRDefault="000C75D8" w:rsidP="000C75D8">
            <w:pPr>
              <w:widowControl w:val="0"/>
              <w:pBdr>
                <w:top w:val="nil"/>
                <w:left w:val="nil"/>
                <w:bottom w:val="nil"/>
                <w:right w:val="nil"/>
                <w:between w:val="nil"/>
              </w:pBdr>
              <w:spacing w:before="0" w:line="240" w:lineRule="auto"/>
              <w:ind w:left="295"/>
              <w:rPr>
                <w:color w:val="000000"/>
                <w:sz w:val="18"/>
                <w:szCs w:val="18"/>
              </w:rPr>
            </w:pPr>
            <w:r>
              <w:rPr>
                <w:color w:val="000000"/>
                <w:sz w:val="18"/>
                <w:szCs w:val="18"/>
              </w:rPr>
              <w:t>Other</w:t>
            </w:r>
          </w:p>
        </w:tc>
        <w:tc>
          <w:tcPr>
            <w:tcW w:w="836" w:type="dxa"/>
            <w:tcBorders>
              <w:bottom w:val="single" w:sz="4" w:space="0" w:color="000000"/>
            </w:tcBorders>
          </w:tcPr>
          <w:p w14:paraId="4C66C584"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Borders>
              <w:bottom w:val="single" w:sz="4" w:space="0" w:color="000000"/>
            </w:tcBorders>
          </w:tcPr>
          <w:p w14:paraId="1DB43C16" w14:textId="77777777" w:rsidR="000C75D8" w:rsidRDefault="000C75D8" w:rsidP="000C75D8">
            <w:pPr>
              <w:widowControl w:val="0"/>
              <w:pBdr>
                <w:top w:val="nil"/>
                <w:left w:val="nil"/>
                <w:bottom w:val="nil"/>
                <w:right w:val="nil"/>
                <w:between w:val="nil"/>
              </w:pBdr>
              <w:spacing w:before="0" w:line="240" w:lineRule="auto"/>
              <w:ind w:right="113"/>
              <w:jc w:val="right"/>
              <w:rPr>
                <w:sz w:val="18"/>
                <w:szCs w:val="18"/>
              </w:rPr>
            </w:pPr>
            <w:r>
              <w:rPr>
                <w:color w:val="000000"/>
                <w:sz w:val="18"/>
                <w:szCs w:val="18"/>
              </w:rPr>
              <w:t>813</w:t>
            </w:r>
          </w:p>
        </w:tc>
        <w:tc>
          <w:tcPr>
            <w:tcW w:w="1203" w:type="dxa"/>
            <w:tcBorders>
              <w:bottom w:val="single" w:sz="4" w:space="0" w:color="000000"/>
            </w:tcBorders>
          </w:tcPr>
          <w:p w14:paraId="2671D762"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Borders>
              <w:bottom w:val="single" w:sz="4" w:space="0" w:color="000000"/>
            </w:tcBorders>
          </w:tcPr>
          <w:p w14:paraId="786097B3"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Borders>
              <w:bottom w:val="single" w:sz="4" w:space="0" w:color="000000"/>
            </w:tcBorders>
          </w:tcPr>
          <w:p w14:paraId="2CA8AAB6"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813</w:t>
            </w:r>
          </w:p>
        </w:tc>
        <w:tc>
          <w:tcPr>
            <w:tcW w:w="934" w:type="dxa"/>
            <w:tcBorders>
              <w:bottom w:val="single" w:sz="4" w:space="0" w:color="000000"/>
            </w:tcBorders>
          </w:tcPr>
          <w:p w14:paraId="5DA9C52F"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1,081</w:t>
            </w:r>
          </w:p>
        </w:tc>
      </w:tr>
      <w:tr w:rsidR="000C75D8" w14:paraId="38CF6ABF" w14:textId="77777777" w:rsidTr="000C75D8">
        <w:trPr>
          <w:trHeight w:val="284"/>
        </w:trPr>
        <w:tc>
          <w:tcPr>
            <w:tcW w:w="2837" w:type="dxa"/>
            <w:tcBorders>
              <w:top w:val="single" w:sz="4" w:space="0" w:color="000000"/>
              <w:bottom w:val="single" w:sz="4" w:space="0" w:color="000000"/>
            </w:tcBorders>
          </w:tcPr>
          <w:p w14:paraId="41350139" w14:textId="77777777" w:rsidR="000C75D8" w:rsidRDefault="000C75D8" w:rsidP="000C75D8">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Total expenditure</w:t>
            </w:r>
          </w:p>
        </w:tc>
        <w:tc>
          <w:tcPr>
            <w:tcW w:w="836" w:type="dxa"/>
            <w:tcBorders>
              <w:top w:val="single" w:sz="4" w:space="0" w:color="000000"/>
              <w:bottom w:val="single" w:sz="4" w:space="0" w:color="000000"/>
            </w:tcBorders>
          </w:tcPr>
          <w:p w14:paraId="297CBF86"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Borders>
              <w:top w:val="single" w:sz="4" w:space="0" w:color="000000"/>
              <w:bottom w:val="single" w:sz="4" w:space="0" w:color="000000"/>
            </w:tcBorders>
          </w:tcPr>
          <w:p w14:paraId="31CC4D06"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93,216</w:t>
            </w:r>
          </w:p>
        </w:tc>
        <w:tc>
          <w:tcPr>
            <w:tcW w:w="1203" w:type="dxa"/>
            <w:tcBorders>
              <w:top w:val="single" w:sz="4" w:space="0" w:color="000000"/>
              <w:bottom w:val="single" w:sz="4" w:space="0" w:color="000000"/>
            </w:tcBorders>
          </w:tcPr>
          <w:p w14:paraId="05B3B4C0"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4,257</w:t>
            </w:r>
          </w:p>
        </w:tc>
        <w:tc>
          <w:tcPr>
            <w:tcW w:w="1284" w:type="dxa"/>
            <w:tcBorders>
              <w:top w:val="single" w:sz="4" w:space="0" w:color="000000"/>
              <w:bottom w:val="single" w:sz="4" w:space="0" w:color="000000"/>
            </w:tcBorders>
          </w:tcPr>
          <w:p w14:paraId="5A29EDD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96" w:type="dxa"/>
            <w:tcBorders>
              <w:top w:val="single" w:sz="4" w:space="0" w:color="000000"/>
              <w:bottom w:val="single" w:sz="4" w:space="0" w:color="000000"/>
            </w:tcBorders>
          </w:tcPr>
          <w:p w14:paraId="1596EF09"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97,473</w:t>
            </w:r>
          </w:p>
        </w:tc>
        <w:tc>
          <w:tcPr>
            <w:tcW w:w="934" w:type="dxa"/>
            <w:tcBorders>
              <w:top w:val="single" w:sz="4" w:space="0" w:color="000000"/>
              <w:bottom w:val="single" w:sz="4" w:space="0" w:color="000000"/>
            </w:tcBorders>
          </w:tcPr>
          <w:p w14:paraId="5A5CE524"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90,245</w:t>
            </w:r>
          </w:p>
        </w:tc>
      </w:tr>
      <w:tr w:rsidR="000C75D8" w14:paraId="28ADFA96" w14:textId="77777777" w:rsidTr="000C75D8">
        <w:trPr>
          <w:trHeight w:val="284"/>
        </w:trPr>
        <w:tc>
          <w:tcPr>
            <w:tcW w:w="2837" w:type="dxa"/>
            <w:tcBorders>
              <w:top w:val="single" w:sz="4" w:space="0" w:color="000000"/>
            </w:tcBorders>
          </w:tcPr>
          <w:p w14:paraId="083F04F8" w14:textId="77777777" w:rsidR="000C75D8" w:rsidRDefault="000C75D8" w:rsidP="000C75D8">
            <w:pPr>
              <w:widowControl w:val="0"/>
              <w:pBdr>
                <w:top w:val="nil"/>
                <w:left w:val="nil"/>
                <w:bottom w:val="nil"/>
                <w:right w:val="nil"/>
                <w:between w:val="nil"/>
              </w:pBdr>
              <w:spacing w:before="0" w:line="240" w:lineRule="auto"/>
              <w:ind w:left="119"/>
              <w:rPr>
                <w:color w:val="000000"/>
                <w:sz w:val="18"/>
                <w:szCs w:val="18"/>
              </w:rPr>
            </w:pPr>
            <w:r>
              <w:rPr>
                <w:color w:val="000000"/>
                <w:sz w:val="18"/>
                <w:szCs w:val="18"/>
              </w:rPr>
              <w:t>Net gain on sale of tangible fixed assets</w:t>
            </w:r>
          </w:p>
        </w:tc>
        <w:tc>
          <w:tcPr>
            <w:tcW w:w="836" w:type="dxa"/>
            <w:tcBorders>
              <w:top w:val="single" w:sz="4" w:space="0" w:color="000000"/>
            </w:tcBorders>
          </w:tcPr>
          <w:p w14:paraId="74AE60ED" w14:textId="77777777" w:rsidR="000C75D8" w:rsidRDefault="000C75D8" w:rsidP="000C75D8">
            <w:pPr>
              <w:widowControl w:val="0"/>
              <w:pBdr>
                <w:top w:val="nil"/>
                <w:left w:val="nil"/>
                <w:bottom w:val="nil"/>
                <w:right w:val="nil"/>
                <w:between w:val="nil"/>
              </w:pBdr>
              <w:spacing w:before="0" w:line="240" w:lineRule="auto"/>
              <w:rPr>
                <w:b/>
                <w:color w:val="000000"/>
                <w:sz w:val="18"/>
                <w:szCs w:val="18"/>
              </w:rPr>
            </w:pPr>
          </w:p>
          <w:p w14:paraId="60C96533" w14:textId="77777777" w:rsidR="000C75D8" w:rsidRDefault="000C75D8" w:rsidP="000C75D8">
            <w:pPr>
              <w:widowControl w:val="0"/>
              <w:pBdr>
                <w:top w:val="nil"/>
                <w:left w:val="nil"/>
                <w:bottom w:val="nil"/>
                <w:right w:val="nil"/>
                <w:between w:val="nil"/>
              </w:pBdr>
              <w:spacing w:before="0" w:line="240" w:lineRule="auto"/>
              <w:ind w:right="143"/>
              <w:jc w:val="center"/>
              <w:rPr>
                <w:color w:val="000000"/>
                <w:sz w:val="18"/>
                <w:szCs w:val="18"/>
              </w:rPr>
            </w:pPr>
            <w:r>
              <w:rPr>
                <w:color w:val="000000"/>
                <w:sz w:val="18"/>
                <w:szCs w:val="18"/>
              </w:rPr>
              <w:t>5</w:t>
            </w:r>
          </w:p>
        </w:tc>
        <w:tc>
          <w:tcPr>
            <w:tcW w:w="1577" w:type="dxa"/>
            <w:tcBorders>
              <w:top w:val="single" w:sz="4" w:space="0" w:color="000000"/>
            </w:tcBorders>
          </w:tcPr>
          <w:p w14:paraId="293C2E2B"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p>
          <w:p w14:paraId="04C3FCE5"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304</w:t>
            </w:r>
          </w:p>
        </w:tc>
        <w:tc>
          <w:tcPr>
            <w:tcW w:w="1203" w:type="dxa"/>
            <w:tcBorders>
              <w:top w:val="single" w:sz="4" w:space="0" w:color="000000"/>
            </w:tcBorders>
          </w:tcPr>
          <w:p w14:paraId="6DC9856D"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p>
          <w:p w14:paraId="67109531"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84" w:type="dxa"/>
            <w:tcBorders>
              <w:top w:val="single" w:sz="4" w:space="0" w:color="000000"/>
            </w:tcBorders>
          </w:tcPr>
          <w:p w14:paraId="0238568A"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p>
          <w:p w14:paraId="465CA886"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Borders>
              <w:top w:val="single" w:sz="4" w:space="0" w:color="000000"/>
            </w:tcBorders>
          </w:tcPr>
          <w:p w14:paraId="6BBA05F4"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p>
          <w:p w14:paraId="5A835A59"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304</w:t>
            </w:r>
          </w:p>
        </w:tc>
        <w:tc>
          <w:tcPr>
            <w:tcW w:w="934" w:type="dxa"/>
            <w:tcBorders>
              <w:top w:val="single" w:sz="4" w:space="0" w:color="000000"/>
            </w:tcBorders>
          </w:tcPr>
          <w:p w14:paraId="7C2DFA25"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p>
          <w:p w14:paraId="0AE25A47"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52</w:t>
            </w:r>
          </w:p>
        </w:tc>
      </w:tr>
      <w:tr w:rsidR="000C75D8" w14:paraId="4B7A30A6" w14:textId="77777777" w:rsidTr="000C75D8">
        <w:trPr>
          <w:trHeight w:val="284"/>
        </w:trPr>
        <w:tc>
          <w:tcPr>
            <w:tcW w:w="2837" w:type="dxa"/>
            <w:tcBorders>
              <w:bottom w:val="single" w:sz="4" w:space="0" w:color="000000"/>
            </w:tcBorders>
          </w:tcPr>
          <w:p w14:paraId="35730716" w14:textId="77777777" w:rsidR="000C75D8" w:rsidRDefault="000C75D8" w:rsidP="000C75D8">
            <w:pPr>
              <w:widowControl w:val="0"/>
              <w:pBdr>
                <w:top w:val="nil"/>
                <w:left w:val="nil"/>
                <w:bottom w:val="nil"/>
                <w:right w:val="nil"/>
                <w:between w:val="nil"/>
              </w:pBdr>
              <w:spacing w:before="0" w:line="240" w:lineRule="auto"/>
              <w:ind w:left="119"/>
              <w:rPr>
                <w:color w:val="000000"/>
                <w:sz w:val="18"/>
                <w:szCs w:val="18"/>
              </w:rPr>
            </w:pPr>
            <w:r>
              <w:rPr>
                <w:color w:val="000000"/>
                <w:sz w:val="18"/>
                <w:szCs w:val="18"/>
              </w:rPr>
              <w:t>Transfers between funds</w:t>
            </w:r>
          </w:p>
        </w:tc>
        <w:tc>
          <w:tcPr>
            <w:tcW w:w="836" w:type="dxa"/>
            <w:tcBorders>
              <w:bottom w:val="single" w:sz="4" w:space="0" w:color="000000"/>
            </w:tcBorders>
          </w:tcPr>
          <w:p w14:paraId="18E3B27B" w14:textId="77777777" w:rsidR="000C75D8"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C170B5">
              <w:rPr>
                <w:color w:val="000000"/>
                <w:sz w:val="18"/>
                <w:szCs w:val="18"/>
              </w:rPr>
              <w:t>18</w:t>
            </w:r>
          </w:p>
        </w:tc>
        <w:tc>
          <w:tcPr>
            <w:tcW w:w="1577" w:type="dxa"/>
            <w:tcBorders>
              <w:bottom w:val="single" w:sz="4" w:space="0" w:color="000000"/>
            </w:tcBorders>
          </w:tcPr>
          <w:p w14:paraId="7242EA34"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706</w:t>
            </w:r>
          </w:p>
        </w:tc>
        <w:tc>
          <w:tcPr>
            <w:tcW w:w="1203" w:type="dxa"/>
            <w:tcBorders>
              <w:bottom w:val="single" w:sz="4" w:space="0" w:color="000000"/>
            </w:tcBorders>
          </w:tcPr>
          <w:p w14:paraId="0C1FBEB6"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(706)</w:t>
            </w:r>
          </w:p>
        </w:tc>
        <w:tc>
          <w:tcPr>
            <w:tcW w:w="1284" w:type="dxa"/>
            <w:tcBorders>
              <w:bottom w:val="single" w:sz="4" w:space="0" w:color="000000"/>
            </w:tcBorders>
          </w:tcPr>
          <w:p w14:paraId="38E3FC4C"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6" w:type="dxa"/>
            <w:tcBorders>
              <w:bottom w:val="single" w:sz="4" w:space="0" w:color="000000"/>
            </w:tcBorders>
          </w:tcPr>
          <w:p w14:paraId="1D52C195"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34" w:type="dxa"/>
            <w:tcBorders>
              <w:bottom w:val="single" w:sz="4" w:space="0" w:color="000000"/>
            </w:tcBorders>
          </w:tcPr>
          <w:p w14:paraId="0AD94008" w14:textId="77777777" w:rsidR="000C75D8" w:rsidRDefault="000C75D8" w:rsidP="000C75D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0C75D8" w14:paraId="3608925C" w14:textId="77777777" w:rsidTr="000C75D8">
        <w:trPr>
          <w:trHeight w:val="284"/>
        </w:trPr>
        <w:tc>
          <w:tcPr>
            <w:tcW w:w="2837" w:type="dxa"/>
            <w:tcBorders>
              <w:top w:val="single" w:sz="4" w:space="0" w:color="000000"/>
              <w:bottom w:val="single" w:sz="4" w:space="0" w:color="000000"/>
            </w:tcBorders>
          </w:tcPr>
          <w:p w14:paraId="29A91D8F" w14:textId="77777777" w:rsidR="000C75D8" w:rsidRDefault="000C75D8" w:rsidP="000C75D8">
            <w:pPr>
              <w:widowControl w:val="0"/>
              <w:pBdr>
                <w:top w:val="nil"/>
                <w:left w:val="nil"/>
                <w:bottom w:val="nil"/>
                <w:right w:val="nil"/>
                <w:between w:val="nil"/>
              </w:pBdr>
              <w:spacing w:before="0" w:line="240" w:lineRule="auto"/>
              <w:ind w:left="119" w:right="237"/>
              <w:rPr>
                <w:b/>
                <w:color w:val="000000"/>
                <w:sz w:val="18"/>
                <w:szCs w:val="18"/>
              </w:rPr>
            </w:pPr>
            <w:r>
              <w:rPr>
                <w:b/>
                <w:color w:val="000000"/>
                <w:sz w:val="18"/>
                <w:szCs w:val="18"/>
              </w:rPr>
              <w:t>Net (expense)/income before pension settlement</w:t>
            </w:r>
          </w:p>
        </w:tc>
        <w:tc>
          <w:tcPr>
            <w:tcW w:w="836" w:type="dxa"/>
            <w:tcBorders>
              <w:top w:val="single" w:sz="4" w:space="0" w:color="000000"/>
              <w:bottom w:val="single" w:sz="4" w:space="0" w:color="000000"/>
            </w:tcBorders>
          </w:tcPr>
          <w:p w14:paraId="57DFB4D7" w14:textId="77777777" w:rsidR="000C75D8" w:rsidRDefault="000C75D8" w:rsidP="000C75D8">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7" w:type="dxa"/>
            <w:tcBorders>
              <w:top w:val="single" w:sz="4" w:space="0" w:color="000000"/>
              <w:bottom w:val="single" w:sz="4" w:space="0" w:color="000000"/>
            </w:tcBorders>
          </w:tcPr>
          <w:p w14:paraId="3C29774B"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(2,557)</w:t>
            </w:r>
          </w:p>
        </w:tc>
        <w:tc>
          <w:tcPr>
            <w:tcW w:w="1203" w:type="dxa"/>
            <w:tcBorders>
              <w:top w:val="single" w:sz="4" w:space="0" w:color="000000"/>
              <w:bottom w:val="single" w:sz="4" w:space="0" w:color="000000"/>
            </w:tcBorders>
          </w:tcPr>
          <w:p w14:paraId="1DD25443"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364</w:t>
            </w:r>
          </w:p>
        </w:tc>
        <w:tc>
          <w:tcPr>
            <w:tcW w:w="1284" w:type="dxa"/>
            <w:tcBorders>
              <w:top w:val="single" w:sz="4" w:space="0" w:color="000000"/>
              <w:bottom w:val="single" w:sz="4" w:space="0" w:color="000000"/>
            </w:tcBorders>
          </w:tcPr>
          <w:p w14:paraId="28F743EA"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96" w:type="dxa"/>
            <w:tcBorders>
              <w:top w:val="single" w:sz="4" w:space="0" w:color="000000"/>
              <w:bottom w:val="single" w:sz="4" w:space="0" w:color="000000"/>
            </w:tcBorders>
          </w:tcPr>
          <w:p w14:paraId="30F53CFA"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(2,193)</w:t>
            </w:r>
          </w:p>
        </w:tc>
        <w:tc>
          <w:tcPr>
            <w:tcW w:w="934" w:type="dxa"/>
            <w:tcBorders>
              <w:top w:val="single" w:sz="4" w:space="0" w:color="000000"/>
              <w:bottom w:val="single" w:sz="4" w:space="0" w:color="000000"/>
            </w:tcBorders>
          </w:tcPr>
          <w:p w14:paraId="4B311BE9"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(3,666)</w:t>
            </w:r>
          </w:p>
        </w:tc>
      </w:tr>
      <w:tr w:rsidR="000C75D8" w14:paraId="756CF4B8" w14:textId="77777777" w:rsidTr="000C75D8">
        <w:trPr>
          <w:trHeight w:val="284"/>
        </w:trPr>
        <w:tc>
          <w:tcPr>
            <w:tcW w:w="2837" w:type="dxa"/>
            <w:tcBorders>
              <w:top w:val="single" w:sz="4" w:space="0" w:color="000000"/>
            </w:tcBorders>
          </w:tcPr>
          <w:p w14:paraId="01E3AFAA" w14:textId="77777777" w:rsidR="000C75D8" w:rsidRDefault="000C75D8" w:rsidP="000C75D8">
            <w:pPr>
              <w:widowControl w:val="0"/>
              <w:pBdr>
                <w:top w:val="nil"/>
                <w:left w:val="nil"/>
                <w:bottom w:val="nil"/>
                <w:right w:val="nil"/>
                <w:between w:val="nil"/>
              </w:pBdr>
              <w:spacing w:before="0" w:line="240" w:lineRule="auto"/>
              <w:ind w:left="119" w:right="237"/>
              <w:rPr>
                <w:b/>
                <w:color w:val="000000"/>
                <w:sz w:val="18"/>
                <w:szCs w:val="18"/>
              </w:rPr>
            </w:pPr>
            <w:r>
              <w:rPr>
                <w:color w:val="000000"/>
                <w:sz w:val="18"/>
                <w:szCs w:val="18"/>
              </w:rPr>
              <w:t>Settlement of defined benefit pension scheme</w:t>
            </w:r>
          </w:p>
        </w:tc>
        <w:tc>
          <w:tcPr>
            <w:tcW w:w="836" w:type="dxa"/>
            <w:tcBorders>
              <w:top w:val="single" w:sz="4" w:space="0" w:color="000000"/>
            </w:tcBorders>
          </w:tcPr>
          <w:p w14:paraId="16D6B0E0" w14:textId="77777777" w:rsidR="000C75D8" w:rsidRPr="009B6CF2"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9B6CF2">
              <w:rPr>
                <w:color w:val="000000"/>
                <w:sz w:val="18"/>
                <w:szCs w:val="18"/>
              </w:rPr>
              <w:t>6,10</w:t>
            </w:r>
          </w:p>
        </w:tc>
        <w:tc>
          <w:tcPr>
            <w:tcW w:w="1577" w:type="dxa"/>
            <w:tcBorders>
              <w:top w:val="single" w:sz="4" w:space="0" w:color="000000"/>
            </w:tcBorders>
          </w:tcPr>
          <w:p w14:paraId="454C49F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1203" w:type="dxa"/>
            <w:tcBorders>
              <w:top w:val="single" w:sz="4" w:space="0" w:color="000000"/>
            </w:tcBorders>
          </w:tcPr>
          <w:p w14:paraId="1ABF1367"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1284" w:type="dxa"/>
            <w:tcBorders>
              <w:top w:val="single" w:sz="4" w:space="0" w:color="000000"/>
            </w:tcBorders>
          </w:tcPr>
          <w:p w14:paraId="2F581B81"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996" w:type="dxa"/>
            <w:tcBorders>
              <w:top w:val="single" w:sz="4" w:space="0" w:color="000000"/>
            </w:tcBorders>
          </w:tcPr>
          <w:p w14:paraId="6223E978"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934" w:type="dxa"/>
            <w:tcBorders>
              <w:top w:val="single" w:sz="4" w:space="0" w:color="000000"/>
            </w:tcBorders>
          </w:tcPr>
          <w:p w14:paraId="16C096F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(2,675)</w:t>
            </w:r>
          </w:p>
        </w:tc>
      </w:tr>
      <w:tr w:rsidR="000C75D8" w14:paraId="031E795F" w14:textId="77777777" w:rsidTr="000C75D8">
        <w:trPr>
          <w:trHeight w:val="284"/>
        </w:trPr>
        <w:tc>
          <w:tcPr>
            <w:tcW w:w="2837" w:type="dxa"/>
          </w:tcPr>
          <w:p w14:paraId="6FF5395E" w14:textId="77777777" w:rsidR="000C75D8" w:rsidRDefault="000C75D8" w:rsidP="000C75D8">
            <w:pPr>
              <w:widowControl w:val="0"/>
              <w:pBdr>
                <w:top w:val="nil"/>
                <w:left w:val="nil"/>
                <w:bottom w:val="nil"/>
                <w:right w:val="nil"/>
                <w:between w:val="nil"/>
              </w:pBdr>
              <w:spacing w:before="0" w:line="240" w:lineRule="auto"/>
              <w:ind w:left="119" w:right="237"/>
              <w:rPr>
                <w:b/>
                <w:color w:val="000000"/>
                <w:sz w:val="18"/>
                <w:szCs w:val="18"/>
              </w:rPr>
            </w:pPr>
            <w:r>
              <w:rPr>
                <w:color w:val="000000"/>
                <w:sz w:val="18"/>
                <w:szCs w:val="18"/>
              </w:rPr>
              <w:t>Actuarial gain on defined benefit pension scheme</w:t>
            </w:r>
          </w:p>
        </w:tc>
        <w:tc>
          <w:tcPr>
            <w:tcW w:w="836" w:type="dxa"/>
          </w:tcPr>
          <w:p w14:paraId="2DA6B52C" w14:textId="77777777" w:rsidR="000C75D8" w:rsidRPr="009B6CF2"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9B6CF2">
              <w:rPr>
                <w:color w:val="000000"/>
                <w:sz w:val="18"/>
                <w:szCs w:val="18"/>
              </w:rPr>
              <w:t>10</w:t>
            </w:r>
          </w:p>
        </w:tc>
        <w:tc>
          <w:tcPr>
            <w:tcW w:w="1577" w:type="dxa"/>
          </w:tcPr>
          <w:p w14:paraId="6F8133B8"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1203" w:type="dxa"/>
          </w:tcPr>
          <w:p w14:paraId="4AAA18C6"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1284" w:type="dxa"/>
          </w:tcPr>
          <w:p w14:paraId="7A853260"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996" w:type="dxa"/>
          </w:tcPr>
          <w:p w14:paraId="62EA93E5"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w:t>
            </w:r>
          </w:p>
        </w:tc>
        <w:tc>
          <w:tcPr>
            <w:tcW w:w="934" w:type="dxa"/>
          </w:tcPr>
          <w:p w14:paraId="5C389E51"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11,676</w:t>
            </w:r>
          </w:p>
        </w:tc>
      </w:tr>
      <w:tr w:rsidR="000C75D8" w14:paraId="7E2FCE01" w14:textId="77777777" w:rsidTr="000C75D8">
        <w:trPr>
          <w:trHeight w:val="284"/>
        </w:trPr>
        <w:tc>
          <w:tcPr>
            <w:tcW w:w="2837" w:type="dxa"/>
            <w:tcBorders>
              <w:bottom w:val="single" w:sz="4" w:space="0" w:color="000000"/>
            </w:tcBorders>
          </w:tcPr>
          <w:p w14:paraId="4322F339"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b/>
                <w:color w:val="000000"/>
                <w:sz w:val="18"/>
                <w:szCs w:val="18"/>
              </w:rPr>
              <w:t>Net gain on settlement of</w:t>
            </w:r>
          </w:p>
          <w:p w14:paraId="2ED9B704" w14:textId="77777777" w:rsidR="000C75D8" w:rsidRDefault="000C75D8" w:rsidP="000C75D8">
            <w:pPr>
              <w:widowControl w:val="0"/>
              <w:pBdr>
                <w:top w:val="nil"/>
                <w:left w:val="nil"/>
                <w:bottom w:val="nil"/>
                <w:right w:val="nil"/>
                <w:between w:val="nil"/>
              </w:pBdr>
              <w:spacing w:before="0" w:line="240" w:lineRule="auto"/>
              <w:ind w:left="119" w:right="237"/>
              <w:rPr>
                <w:b/>
                <w:color w:val="000000"/>
                <w:sz w:val="18"/>
                <w:szCs w:val="18"/>
              </w:rPr>
            </w:pPr>
            <w:r>
              <w:rPr>
                <w:b/>
                <w:color w:val="000000"/>
                <w:sz w:val="18"/>
                <w:szCs w:val="18"/>
              </w:rPr>
              <w:t>defined benefit pension scheme</w:t>
            </w:r>
          </w:p>
        </w:tc>
        <w:tc>
          <w:tcPr>
            <w:tcW w:w="836" w:type="dxa"/>
            <w:tcBorders>
              <w:bottom w:val="single" w:sz="4" w:space="0" w:color="000000"/>
            </w:tcBorders>
          </w:tcPr>
          <w:p w14:paraId="714ECEBF" w14:textId="77777777" w:rsidR="000C75D8" w:rsidRPr="009B6CF2"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9B6CF2">
              <w:rPr>
                <w:color w:val="000000"/>
                <w:sz w:val="18"/>
                <w:szCs w:val="18"/>
              </w:rPr>
              <w:t>10</w:t>
            </w:r>
          </w:p>
        </w:tc>
        <w:tc>
          <w:tcPr>
            <w:tcW w:w="1577" w:type="dxa"/>
            <w:tcBorders>
              <w:bottom w:val="single" w:sz="4" w:space="0" w:color="000000"/>
            </w:tcBorders>
          </w:tcPr>
          <w:p w14:paraId="775E5B5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203" w:type="dxa"/>
            <w:tcBorders>
              <w:bottom w:val="single" w:sz="4" w:space="0" w:color="000000"/>
            </w:tcBorders>
          </w:tcPr>
          <w:p w14:paraId="79E3E0DD"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284" w:type="dxa"/>
            <w:tcBorders>
              <w:bottom w:val="single" w:sz="4" w:space="0" w:color="000000"/>
            </w:tcBorders>
          </w:tcPr>
          <w:p w14:paraId="363675A6"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96" w:type="dxa"/>
            <w:tcBorders>
              <w:bottom w:val="single" w:sz="4" w:space="0" w:color="000000"/>
            </w:tcBorders>
          </w:tcPr>
          <w:p w14:paraId="624C226A"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34" w:type="dxa"/>
            <w:tcBorders>
              <w:bottom w:val="single" w:sz="4" w:space="0" w:color="000000"/>
            </w:tcBorders>
          </w:tcPr>
          <w:p w14:paraId="1DD136CB"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9,001</w:t>
            </w:r>
          </w:p>
        </w:tc>
      </w:tr>
      <w:tr w:rsidR="000C75D8" w14:paraId="163E1F09" w14:textId="77777777" w:rsidTr="000C75D8">
        <w:trPr>
          <w:trHeight w:val="284"/>
        </w:trPr>
        <w:tc>
          <w:tcPr>
            <w:tcW w:w="2837" w:type="dxa"/>
            <w:tcBorders>
              <w:top w:val="single" w:sz="4" w:space="0" w:color="000000"/>
              <w:bottom w:val="single" w:sz="4" w:space="0" w:color="000000"/>
            </w:tcBorders>
          </w:tcPr>
          <w:p w14:paraId="0AFEE86A"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b/>
                <w:color w:val="000000"/>
                <w:sz w:val="18"/>
                <w:szCs w:val="18"/>
              </w:rPr>
              <w:t xml:space="preserve">Net </w:t>
            </w:r>
            <w:r>
              <w:rPr>
                <w:rFonts w:ascii="Quattrocento Sans" w:eastAsia="Quattrocento Sans" w:hAnsi="Quattrocento Sans" w:cs="Quattrocento Sans"/>
                <w:color w:val="000000"/>
                <w:sz w:val="18"/>
                <w:szCs w:val="18"/>
              </w:rPr>
              <w:t>(decrease) / increase</w:t>
            </w:r>
            <w:r>
              <w:rPr>
                <w:b/>
                <w:color w:val="000000"/>
                <w:sz w:val="18"/>
                <w:szCs w:val="18"/>
              </w:rPr>
              <w:t xml:space="preserve"> in funds</w:t>
            </w:r>
          </w:p>
        </w:tc>
        <w:tc>
          <w:tcPr>
            <w:tcW w:w="836" w:type="dxa"/>
            <w:tcBorders>
              <w:top w:val="single" w:sz="4" w:space="0" w:color="000000"/>
              <w:bottom w:val="single" w:sz="4" w:space="0" w:color="000000"/>
            </w:tcBorders>
          </w:tcPr>
          <w:p w14:paraId="7026DB49" w14:textId="77777777" w:rsidR="000C75D8"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Pr>
                <w:color w:val="000000"/>
                <w:sz w:val="18"/>
                <w:szCs w:val="18"/>
              </w:rPr>
              <w:t>7</w:t>
            </w:r>
          </w:p>
        </w:tc>
        <w:tc>
          <w:tcPr>
            <w:tcW w:w="1577" w:type="dxa"/>
            <w:tcBorders>
              <w:top w:val="single" w:sz="4" w:space="0" w:color="000000"/>
              <w:bottom w:val="single" w:sz="4" w:space="0" w:color="000000"/>
            </w:tcBorders>
          </w:tcPr>
          <w:p w14:paraId="1DB762E0"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(2,557)</w:t>
            </w:r>
          </w:p>
        </w:tc>
        <w:tc>
          <w:tcPr>
            <w:tcW w:w="1203" w:type="dxa"/>
            <w:tcBorders>
              <w:top w:val="single" w:sz="4" w:space="0" w:color="000000"/>
              <w:bottom w:val="single" w:sz="4" w:space="0" w:color="000000"/>
            </w:tcBorders>
          </w:tcPr>
          <w:p w14:paraId="1F58FFD2"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364</w:t>
            </w:r>
          </w:p>
        </w:tc>
        <w:tc>
          <w:tcPr>
            <w:tcW w:w="1284" w:type="dxa"/>
            <w:tcBorders>
              <w:top w:val="single" w:sz="4" w:space="0" w:color="000000"/>
              <w:bottom w:val="single" w:sz="4" w:space="0" w:color="000000"/>
            </w:tcBorders>
          </w:tcPr>
          <w:p w14:paraId="345AE9F7"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996" w:type="dxa"/>
            <w:tcBorders>
              <w:top w:val="single" w:sz="4" w:space="0" w:color="000000"/>
              <w:bottom w:val="single" w:sz="4" w:space="0" w:color="000000"/>
            </w:tcBorders>
          </w:tcPr>
          <w:p w14:paraId="1ECE77EF"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(2,193)</w:t>
            </w:r>
          </w:p>
        </w:tc>
        <w:tc>
          <w:tcPr>
            <w:tcW w:w="934" w:type="dxa"/>
            <w:tcBorders>
              <w:top w:val="single" w:sz="4" w:space="0" w:color="000000"/>
              <w:bottom w:val="single" w:sz="4" w:space="0" w:color="000000"/>
            </w:tcBorders>
          </w:tcPr>
          <w:p w14:paraId="71DBBF13"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5,335</w:t>
            </w:r>
          </w:p>
        </w:tc>
      </w:tr>
      <w:tr w:rsidR="000C75D8" w14:paraId="7B810F5D" w14:textId="77777777" w:rsidTr="000C75D8">
        <w:trPr>
          <w:trHeight w:val="284"/>
        </w:trPr>
        <w:tc>
          <w:tcPr>
            <w:tcW w:w="9667" w:type="dxa"/>
            <w:gridSpan w:val="7"/>
            <w:tcBorders>
              <w:top w:val="single" w:sz="4" w:space="0" w:color="000000"/>
            </w:tcBorders>
          </w:tcPr>
          <w:p w14:paraId="68395BBB"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b/>
                <w:color w:val="000000"/>
                <w:sz w:val="18"/>
                <w:szCs w:val="18"/>
              </w:rPr>
              <w:t>Reconciliation of movement in funds</w:t>
            </w:r>
          </w:p>
        </w:tc>
      </w:tr>
      <w:tr w:rsidR="000C75D8" w14:paraId="4160191A" w14:textId="77777777" w:rsidTr="000C75D8">
        <w:trPr>
          <w:trHeight w:val="284"/>
        </w:trPr>
        <w:tc>
          <w:tcPr>
            <w:tcW w:w="2837" w:type="dxa"/>
          </w:tcPr>
          <w:p w14:paraId="21375B59"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color w:val="000000"/>
                <w:sz w:val="18"/>
                <w:szCs w:val="18"/>
              </w:rPr>
              <w:t>Fund balances brought forward</w:t>
            </w:r>
            <w:r>
              <w:rPr>
                <w:b/>
                <w:color w:val="000000"/>
                <w:sz w:val="18"/>
                <w:szCs w:val="18"/>
              </w:rPr>
              <w:t xml:space="preserve"> </w:t>
            </w:r>
          </w:p>
        </w:tc>
        <w:tc>
          <w:tcPr>
            <w:tcW w:w="836" w:type="dxa"/>
          </w:tcPr>
          <w:p w14:paraId="63B822D9" w14:textId="4092EA7B" w:rsidR="000C75D8" w:rsidRPr="00C170B5"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C170B5">
              <w:rPr>
                <w:color w:val="000000"/>
                <w:sz w:val="18"/>
                <w:szCs w:val="18"/>
              </w:rPr>
              <w:t xml:space="preserve">18 </w:t>
            </w:r>
          </w:p>
        </w:tc>
        <w:tc>
          <w:tcPr>
            <w:tcW w:w="1577" w:type="dxa"/>
          </w:tcPr>
          <w:p w14:paraId="2A1DBD8B"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47,636</w:t>
            </w:r>
          </w:p>
        </w:tc>
        <w:tc>
          <w:tcPr>
            <w:tcW w:w="1203" w:type="dxa"/>
          </w:tcPr>
          <w:p w14:paraId="51FD47C0" w14:textId="4FABA369"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sidRPr="59BB0C41">
              <w:rPr>
                <w:color w:val="000000" w:themeColor="text1"/>
                <w:sz w:val="18"/>
                <w:szCs w:val="18"/>
              </w:rPr>
              <w:t>2,</w:t>
            </w:r>
            <w:r w:rsidR="0762899E" w:rsidRPr="59BB0C41">
              <w:rPr>
                <w:color w:val="000000" w:themeColor="text1"/>
                <w:sz w:val="18"/>
                <w:szCs w:val="18"/>
              </w:rPr>
              <w:t>77</w:t>
            </w:r>
            <w:r w:rsidR="228DB01D" w:rsidRPr="59BB0C41">
              <w:rPr>
                <w:color w:val="000000" w:themeColor="text1"/>
                <w:sz w:val="18"/>
                <w:szCs w:val="18"/>
              </w:rPr>
              <w:t>3</w:t>
            </w:r>
          </w:p>
        </w:tc>
        <w:tc>
          <w:tcPr>
            <w:tcW w:w="1284" w:type="dxa"/>
          </w:tcPr>
          <w:p w14:paraId="7CB66ACF" w14:textId="6FBA2FC9" w:rsidR="000C75D8" w:rsidRDefault="0762899E" w:rsidP="000C75D8">
            <w:pPr>
              <w:widowControl w:val="0"/>
              <w:pBdr>
                <w:top w:val="nil"/>
                <w:left w:val="nil"/>
                <w:bottom w:val="nil"/>
                <w:right w:val="nil"/>
                <w:between w:val="nil"/>
              </w:pBdr>
              <w:spacing w:before="0" w:line="240" w:lineRule="auto"/>
              <w:ind w:right="113"/>
              <w:jc w:val="right"/>
              <w:rPr>
                <w:b/>
                <w:color w:val="000000"/>
                <w:sz w:val="18"/>
                <w:szCs w:val="18"/>
              </w:rPr>
            </w:pPr>
            <w:r w:rsidRPr="59BB0C41">
              <w:rPr>
                <w:color w:val="000000" w:themeColor="text1"/>
                <w:sz w:val="18"/>
                <w:szCs w:val="18"/>
              </w:rPr>
              <w:t>35</w:t>
            </w:r>
            <w:r w:rsidR="49DEE31D" w:rsidRPr="59BB0C41">
              <w:rPr>
                <w:color w:val="000000" w:themeColor="text1"/>
                <w:sz w:val="18"/>
                <w:szCs w:val="18"/>
              </w:rPr>
              <w:t>1</w:t>
            </w:r>
          </w:p>
        </w:tc>
        <w:tc>
          <w:tcPr>
            <w:tcW w:w="996" w:type="dxa"/>
          </w:tcPr>
          <w:p w14:paraId="7D2C9423" w14:textId="0A93FADF"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sidRPr="59BB0C41">
              <w:rPr>
                <w:color w:val="000000" w:themeColor="text1"/>
                <w:sz w:val="18"/>
                <w:szCs w:val="18"/>
              </w:rPr>
              <w:t>50,</w:t>
            </w:r>
            <w:r w:rsidR="0762899E" w:rsidRPr="59BB0C41">
              <w:rPr>
                <w:color w:val="000000" w:themeColor="text1"/>
                <w:sz w:val="18"/>
                <w:szCs w:val="18"/>
              </w:rPr>
              <w:t>7</w:t>
            </w:r>
            <w:r w:rsidR="5CF9E863" w:rsidRPr="59BB0C41">
              <w:rPr>
                <w:color w:val="000000" w:themeColor="text1"/>
                <w:sz w:val="18"/>
                <w:szCs w:val="18"/>
              </w:rPr>
              <w:t>60</w:t>
            </w:r>
          </w:p>
        </w:tc>
        <w:tc>
          <w:tcPr>
            <w:tcW w:w="934" w:type="dxa"/>
          </w:tcPr>
          <w:p w14:paraId="323BF62E"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45,425</w:t>
            </w:r>
          </w:p>
        </w:tc>
      </w:tr>
      <w:tr w:rsidR="000C75D8" w14:paraId="42E76666" w14:textId="77777777" w:rsidTr="000C75D8">
        <w:trPr>
          <w:trHeight w:val="284"/>
        </w:trPr>
        <w:tc>
          <w:tcPr>
            <w:tcW w:w="2837" w:type="dxa"/>
            <w:tcBorders>
              <w:bottom w:val="single" w:sz="4" w:space="0" w:color="000000"/>
            </w:tcBorders>
          </w:tcPr>
          <w:p w14:paraId="1EAFE4D9"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color w:val="000000"/>
                <w:sz w:val="18"/>
                <w:szCs w:val="18"/>
              </w:rPr>
              <w:t xml:space="preserve">Net </w:t>
            </w:r>
            <w:r>
              <w:rPr>
                <w:rFonts w:ascii="Quattrocento Sans" w:eastAsia="Quattrocento Sans" w:hAnsi="Quattrocento Sans" w:cs="Quattrocento Sans"/>
                <w:color w:val="000000"/>
                <w:sz w:val="18"/>
                <w:szCs w:val="18"/>
              </w:rPr>
              <w:t>(decrease) / increase</w:t>
            </w:r>
            <w:r>
              <w:rPr>
                <w:color w:val="000000"/>
                <w:sz w:val="18"/>
                <w:szCs w:val="18"/>
              </w:rPr>
              <w:t xml:space="preserve"> in funds</w:t>
            </w:r>
          </w:p>
        </w:tc>
        <w:tc>
          <w:tcPr>
            <w:tcW w:w="836" w:type="dxa"/>
            <w:tcBorders>
              <w:bottom w:val="single" w:sz="4" w:space="0" w:color="000000"/>
            </w:tcBorders>
          </w:tcPr>
          <w:p w14:paraId="5CEB099C" w14:textId="77777777" w:rsidR="000C75D8" w:rsidRPr="00C170B5"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C170B5">
              <w:rPr>
                <w:color w:val="000000"/>
                <w:sz w:val="18"/>
                <w:szCs w:val="18"/>
              </w:rPr>
              <w:t>18</w:t>
            </w:r>
          </w:p>
        </w:tc>
        <w:tc>
          <w:tcPr>
            <w:tcW w:w="1577" w:type="dxa"/>
            <w:tcBorders>
              <w:bottom w:val="single" w:sz="4" w:space="0" w:color="000000"/>
            </w:tcBorders>
          </w:tcPr>
          <w:p w14:paraId="3FDC8907" w14:textId="4ECAE490"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sidRPr="59BB0C41">
              <w:rPr>
                <w:color w:val="000000" w:themeColor="text1"/>
                <w:sz w:val="18"/>
                <w:szCs w:val="18"/>
              </w:rPr>
              <w:t>(2,</w:t>
            </w:r>
            <w:r w:rsidR="0762899E" w:rsidRPr="59BB0C41">
              <w:rPr>
                <w:color w:val="000000" w:themeColor="text1"/>
                <w:sz w:val="18"/>
                <w:szCs w:val="18"/>
              </w:rPr>
              <w:t>55</w:t>
            </w:r>
            <w:r w:rsidR="3C332151" w:rsidRPr="59BB0C41">
              <w:rPr>
                <w:color w:val="000000" w:themeColor="text1"/>
                <w:sz w:val="18"/>
                <w:szCs w:val="18"/>
              </w:rPr>
              <w:t>7</w:t>
            </w:r>
            <w:r w:rsidRPr="59BB0C41">
              <w:rPr>
                <w:color w:val="000000" w:themeColor="text1"/>
                <w:sz w:val="18"/>
                <w:szCs w:val="18"/>
              </w:rPr>
              <w:t>)</w:t>
            </w:r>
          </w:p>
        </w:tc>
        <w:tc>
          <w:tcPr>
            <w:tcW w:w="1203" w:type="dxa"/>
            <w:tcBorders>
              <w:bottom w:val="single" w:sz="4" w:space="0" w:color="000000"/>
            </w:tcBorders>
          </w:tcPr>
          <w:p w14:paraId="0A81A5D7" w14:textId="7E1A3979"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sidRPr="59BB0C41">
              <w:rPr>
                <w:color w:val="000000" w:themeColor="text1"/>
                <w:sz w:val="18"/>
                <w:szCs w:val="18"/>
              </w:rPr>
              <w:t xml:space="preserve">  </w:t>
            </w:r>
            <w:r w:rsidR="0762899E" w:rsidRPr="59BB0C41">
              <w:rPr>
                <w:color w:val="000000" w:themeColor="text1"/>
                <w:sz w:val="18"/>
                <w:szCs w:val="18"/>
              </w:rPr>
              <w:t>35</w:t>
            </w:r>
            <w:r w:rsidR="4CFDE099" w:rsidRPr="59BB0C41">
              <w:rPr>
                <w:color w:val="000000" w:themeColor="text1"/>
                <w:sz w:val="18"/>
                <w:szCs w:val="18"/>
              </w:rPr>
              <w:t>3</w:t>
            </w:r>
          </w:p>
        </w:tc>
        <w:tc>
          <w:tcPr>
            <w:tcW w:w="1284" w:type="dxa"/>
            <w:tcBorders>
              <w:bottom w:val="single" w:sz="4" w:space="0" w:color="000000"/>
            </w:tcBorders>
          </w:tcPr>
          <w:p w14:paraId="2AC3E9D8" w14:textId="21E7F43B" w:rsidR="000C75D8" w:rsidRDefault="4CFDE099" w:rsidP="000C75D8">
            <w:pPr>
              <w:widowControl w:val="0"/>
              <w:pBdr>
                <w:top w:val="nil"/>
                <w:left w:val="nil"/>
                <w:bottom w:val="nil"/>
                <w:right w:val="nil"/>
                <w:between w:val="nil"/>
              </w:pBdr>
              <w:spacing w:before="0" w:line="240" w:lineRule="auto"/>
              <w:ind w:right="113"/>
              <w:jc w:val="right"/>
            </w:pPr>
            <w:r w:rsidRPr="59BB0C41">
              <w:rPr>
                <w:color w:val="000000" w:themeColor="text1"/>
                <w:sz w:val="18"/>
                <w:szCs w:val="18"/>
              </w:rPr>
              <w:t>1</w:t>
            </w:r>
          </w:p>
        </w:tc>
        <w:tc>
          <w:tcPr>
            <w:tcW w:w="996" w:type="dxa"/>
            <w:tcBorders>
              <w:bottom w:val="single" w:sz="4" w:space="0" w:color="000000"/>
            </w:tcBorders>
          </w:tcPr>
          <w:p w14:paraId="38EEDAE9"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(2,192)</w:t>
            </w:r>
          </w:p>
        </w:tc>
        <w:tc>
          <w:tcPr>
            <w:tcW w:w="934" w:type="dxa"/>
            <w:tcBorders>
              <w:bottom w:val="single" w:sz="4" w:space="0" w:color="000000"/>
            </w:tcBorders>
          </w:tcPr>
          <w:p w14:paraId="3E50F583"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5,335</w:t>
            </w:r>
          </w:p>
        </w:tc>
      </w:tr>
      <w:tr w:rsidR="000C75D8" w14:paraId="6F773D3E" w14:textId="77777777" w:rsidTr="000C75D8">
        <w:trPr>
          <w:trHeight w:val="284"/>
        </w:trPr>
        <w:tc>
          <w:tcPr>
            <w:tcW w:w="2837" w:type="dxa"/>
            <w:tcBorders>
              <w:top w:val="single" w:sz="4" w:space="0" w:color="000000"/>
              <w:bottom w:val="single" w:sz="4" w:space="0" w:color="000000"/>
            </w:tcBorders>
          </w:tcPr>
          <w:p w14:paraId="42503FA8" w14:textId="77777777" w:rsidR="000C75D8" w:rsidRDefault="000C75D8" w:rsidP="000C75D8">
            <w:pPr>
              <w:widowControl w:val="0"/>
              <w:pBdr>
                <w:top w:val="nil"/>
                <w:left w:val="nil"/>
                <w:bottom w:val="nil"/>
                <w:right w:val="nil"/>
                <w:between w:val="nil"/>
              </w:pBdr>
              <w:spacing w:before="0" w:line="240" w:lineRule="auto"/>
              <w:ind w:left="125"/>
              <w:rPr>
                <w:b/>
                <w:color w:val="000000"/>
                <w:sz w:val="18"/>
                <w:szCs w:val="18"/>
              </w:rPr>
            </w:pPr>
            <w:r>
              <w:rPr>
                <w:b/>
                <w:color w:val="000000"/>
                <w:sz w:val="18"/>
                <w:szCs w:val="18"/>
              </w:rPr>
              <w:t>Fund balances carried forward</w:t>
            </w:r>
          </w:p>
        </w:tc>
        <w:tc>
          <w:tcPr>
            <w:tcW w:w="836" w:type="dxa"/>
            <w:tcBorders>
              <w:top w:val="single" w:sz="4" w:space="0" w:color="000000"/>
              <w:bottom w:val="single" w:sz="4" w:space="0" w:color="000000"/>
            </w:tcBorders>
          </w:tcPr>
          <w:p w14:paraId="1BA6D963" w14:textId="77777777" w:rsidR="000C75D8" w:rsidRPr="00C170B5" w:rsidRDefault="000C75D8" w:rsidP="000C75D8">
            <w:pPr>
              <w:widowControl w:val="0"/>
              <w:pBdr>
                <w:top w:val="nil"/>
                <w:left w:val="nil"/>
                <w:bottom w:val="nil"/>
                <w:right w:val="nil"/>
                <w:between w:val="nil"/>
              </w:pBdr>
              <w:spacing w:before="0" w:line="240" w:lineRule="auto"/>
              <w:ind w:left="106" w:right="237"/>
              <w:jc w:val="center"/>
              <w:rPr>
                <w:color w:val="000000"/>
                <w:sz w:val="18"/>
                <w:szCs w:val="18"/>
              </w:rPr>
            </w:pPr>
            <w:r w:rsidRPr="00C170B5">
              <w:rPr>
                <w:color w:val="000000"/>
                <w:sz w:val="18"/>
                <w:szCs w:val="18"/>
              </w:rPr>
              <w:t>18</w:t>
            </w:r>
          </w:p>
        </w:tc>
        <w:tc>
          <w:tcPr>
            <w:tcW w:w="1577" w:type="dxa"/>
            <w:tcBorders>
              <w:top w:val="single" w:sz="4" w:space="0" w:color="000000"/>
              <w:bottom w:val="single" w:sz="4" w:space="0" w:color="000000"/>
            </w:tcBorders>
          </w:tcPr>
          <w:p w14:paraId="6AEE7E22"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45,085</w:t>
            </w:r>
          </w:p>
        </w:tc>
        <w:tc>
          <w:tcPr>
            <w:tcW w:w="1203" w:type="dxa"/>
            <w:tcBorders>
              <w:top w:val="single" w:sz="4" w:space="0" w:color="000000"/>
              <w:bottom w:val="single" w:sz="4" w:space="0" w:color="000000"/>
            </w:tcBorders>
          </w:tcPr>
          <w:p w14:paraId="5A69D004"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3,126</w:t>
            </w:r>
          </w:p>
        </w:tc>
        <w:tc>
          <w:tcPr>
            <w:tcW w:w="1284" w:type="dxa"/>
            <w:tcBorders>
              <w:top w:val="single" w:sz="4" w:space="0" w:color="000000"/>
              <w:bottom w:val="single" w:sz="4" w:space="0" w:color="000000"/>
            </w:tcBorders>
          </w:tcPr>
          <w:p w14:paraId="285E186C"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352</w:t>
            </w:r>
          </w:p>
        </w:tc>
        <w:tc>
          <w:tcPr>
            <w:tcW w:w="996" w:type="dxa"/>
            <w:tcBorders>
              <w:top w:val="single" w:sz="4" w:space="0" w:color="000000"/>
              <w:bottom w:val="single" w:sz="4" w:space="0" w:color="000000"/>
            </w:tcBorders>
          </w:tcPr>
          <w:p w14:paraId="3CDBC173"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48,563</w:t>
            </w:r>
          </w:p>
        </w:tc>
        <w:tc>
          <w:tcPr>
            <w:tcW w:w="934" w:type="dxa"/>
            <w:tcBorders>
              <w:top w:val="single" w:sz="4" w:space="0" w:color="000000"/>
              <w:bottom w:val="single" w:sz="4" w:space="0" w:color="000000"/>
            </w:tcBorders>
          </w:tcPr>
          <w:p w14:paraId="559926ED" w14:textId="77777777" w:rsidR="000C75D8" w:rsidRDefault="000C75D8" w:rsidP="000C75D8">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50,760</w:t>
            </w:r>
          </w:p>
        </w:tc>
      </w:tr>
    </w:tbl>
    <w:p w14:paraId="00000365" w14:textId="77777777" w:rsidR="00154CC7" w:rsidRDefault="00154CC7"/>
    <w:p w14:paraId="4C368573" w14:textId="47315F65" w:rsidR="00355329" w:rsidRPr="00355329" w:rsidRDefault="00E738A2" w:rsidP="00927720">
      <w:pPr>
        <w:widowControl w:val="0"/>
        <w:pBdr>
          <w:top w:val="nil"/>
          <w:left w:val="nil"/>
          <w:bottom w:val="nil"/>
          <w:right w:val="nil"/>
          <w:between w:val="nil"/>
        </w:pBdr>
        <w:spacing w:before="0" w:after="240"/>
        <w:ind w:right="6"/>
        <w:rPr>
          <w:color w:val="000000"/>
        </w:rPr>
      </w:pPr>
      <w:r w:rsidRPr="6312C44F">
        <w:rPr>
          <w:color w:val="000000" w:themeColor="text1"/>
        </w:rPr>
        <w:t>The net income of unrestricted funds is analysed between the general fund and designated funds.</w:t>
      </w:r>
    </w:p>
    <w:p w14:paraId="79CF41C1" w14:textId="77777777" w:rsidR="00355329" w:rsidRDefault="00355329">
      <w:pPr>
        <w:pStyle w:val="Heading3"/>
        <w:rPr>
          <w:b/>
          <w:color w:val="E57200"/>
          <w:sz w:val="32"/>
          <w:szCs w:val="32"/>
        </w:rPr>
      </w:pPr>
      <w:r>
        <w:rPr>
          <w:b/>
          <w:color w:val="E57200"/>
          <w:sz w:val="32"/>
          <w:szCs w:val="32"/>
        </w:rPr>
        <w:br w:type="page"/>
      </w:r>
    </w:p>
    <w:p w14:paraId="00000369" w14:textId="536F8F0A" w:rsidR="00154CC7" w:rsidRPr="00750C77" w:rsidRDefault="00E738A2" w:rsidP="00750C77">
      <w:pPr>
        <w:pStyle w:val="Heading2"/>
        <w:numPr>
          <w:ilvl w:val="1"/>
          <w:numId w:val="3"/>
        </w:numPr>
      </w:pPr>
      <w:bookmarkStart w:id="117" w:name="_Toc182469316"/>
      <w:r w:rsidRPr="00750C77">
        <w:t xml:space="preserve">Consolidated balance sheet as </w:t>
      </w:r>
      <w:proofErr w:type="gramStart"/>
      <w:r w:rsidRPr="00750C77">
        <w:t>at</w:t>
      </w:r>
      <w:proofErr w:type="gramEnd"/>
      <w:r w:rsidRPr="00750C77">
        <w:t xml:space="preserve"> 31 March 2024</w:t>
      </w:r>
      <w:bookmarkEnd w:id="117"/>
    </w:p>
    <w:tbl>
      <w:tblPr>
        <w:tblStyle w:val="afffffff"/>
        <w:tblW w:w="9639" w:type="dxa"/>
        <w:tblLayout w:type="fixed"/>
        <w:tblLook w:val="0000" w:firstRow="0" w:lastRow="0" w:firstColumn="0" w:lastColumn="0" w:noHBand="0" w:noVBand="0"/>
      </w:tblPr>
      <w:tblGrid>
        <w:gridCol w:w="5812"/>
        <w:gridCol w:w="992"/>
        <w:gridCol w:w="1418"/>
        <w:gridCol w:w="1417"/>
      </w:tblGrid>
      <w:tr w:rsidR="00154CC7" w14:paraId="40BF9F0E" w14:textId="77777777">
        <w:trPr>
          <w:trHeight w:val="284"/>
        </w:trPr>
        <w:tc>
          <w:tcPr>
            <w:tcW w:w="5812" w:type="dxa"/>
            <w:tcBorders>
              <w:top w:val="single" w:sz="4" w:space="0" w:color="000000"/>
            </w:tcBorders>
          </w:tcPr>
          <w:p w14:paraId="0000036A"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992" w:type="dxa"/>
            <w:tcBorders>
              <w:top w:val="single" w:sz="4" w:space="0" w:color="000000"/>
            </w:tcBorders>
          </w:tcPr>
          <w:p w14:paraId="0000036B" w14:textId="77777777" w:rsidR="00154CC7" w:rsidRDefault="00E738A2">
            <w:pPr>
              <w:widowControl w:val="0"/>
              <w:pBdr>
                <w:top w:val="nil"/>
                <w:left w:val="nil"/>
                <w:bottom w:val="nil"/>
                <w:right w:val="nil"/>
                <w:between w:val="nil"/>
              </w:pBdr>
              <w:spacing w:before="0" w:line="240" w:lineRule="auto"/>
              <w:ind w:right="475"/>
              <w:jc w:val="right"/>
              <w:rPr>
                <w:b/>
                <w:color w:val="000000"/>
                <w:sz w:val="18"/>
                <w:szCs w:val="18"/>
              </w:rPr>
            </w:pPr>
            <w:r>
              <w:rPr>
                <w:b/>
                <w:color w:val="000000"/>
                <w:sz w:val="18"/>
                <w:szCs w:val="18"/>
              </w:rPr>
              <w:t>Notes</w:t>
            </w:r>
          </w:p>
        </w:tc>
        <w:tc>
          <w:tcPr>
            <w:tcW w:w="1418" w:type="dxa"/>
            <w:tcBorders>
              <w:top w:val="single" w:sz="4" w:space="0" w:color="000000"/>
            </w:tcBorders>
          </w:tcPr>
          <w:p w14:paraId="0000036C" w14:textId="77777777" w:rsidR="00154CC7" w:rsidRDefault="00E738A2">
            <w:pPr>
              <w:widowControl w:val="0"/>
              <w:pBdr>
                <w:top w:val="nil"/>
                <w:left w:val="nil"/>
                <w:bottom w:val="nil"/>
                <w:right w:val="nil"/>
                <w:between w:val="nil"/>
              </w:pBdr>
              <w:spacing w:before="0" w:line="240" w:lineRule="auto"/>
              <w:ind w:right="127"/>
              <w:jc w:val="right"/>
              <w:rPr>
                <w:b/>
                <w:color w:val="000000"/>
                <w:sz w:val="18"/>
                <w:szCs w:val="18"/>
              </w:rPr>
            </w:pPr>
            <w:r>
              <w:rPr>
                <w:b/>
                <w:color w:val="000000"/>
                <w:sz w:val="18"/>
                <w:szCs w:val="18"/>
              </w:rPr>
              <w:t>31 March</w:t>
            </w:r>
          </w:p>
          <w:p w14:paraId="0000036D" w14:textId="77777777" w:rsidR="00154CC7" w:rsidRDefault="00E738A2">
            <w:pPr>
              <w:widowControl w:val="0"/>
              <w:pBdr>
                <w:top w:val="nil"/>
                <w:left w:val="nil"/>
                <w:bottom w:val="nil"/>
                <w:right w:val="nil"/>
                <w:between w:val="nil"/>
              </w:pBdr>
              <w:spacing w:before="0" w:line="240" w:lineRule="auto"/>
              <w:ind w:right="127"/>
              <w:jc w:val="right"/>
              <w:rPr>
                <w:b/>
                <w:color w:val="000000"/>
                <w:sz w:val="18"/>
                <w:szCs w:val="18"/>
              </w:rPr>
            </w:pPr>
            <w:r>
              <w:rPr>
                <w:b/>
                <w:color w:val="000000"/>
                <w:sz w:val="18"/>
                <w:szCs w:val="18"/>
              </w:rPr>
              <w:t>2024</w:t>
            </w:r>
          </w:p>
        </w:tc>
        <w:tc>
          <w:tcPr>
            <w:tcW w:w="1417" w:type="dxa"/>
            <w:tcBorders>
              <w:top w:val="single" w:sz="4" w:space="0" w:color="000000"/>
            </w:tcBorders>
          </w:tcPr>
          <w:p w14:paraId="0000036E" w14:textId="77777777" w:rsidR="00154CC7" w:rsidRDefault="00E738A2">
            <w:pPr>
              <w:widowControl w:val="0"/>
              <w:pBdr>
                <w:top w:val="nil"/>
                <w:left w:val="nil"/>
                <w:bottom w:val="nil"/>
                <w:right w:val="nil"/>
                <w:between w:val="nil"/>
              </w:pBdr>
              <w:spacing w:before="0" w:line="240" w:lineRule="auto"/>
              <w:ind w:right="99"/>
              <w:jc w:val="right"/>
              <w:rPr>
                <w:b/>
                <w:color w:val="000000"/>
                <w:sz w:val="18"/>
                <w:szCs w:val="18"/>
              </w:rPr>
            </w:pPr>
            <w:r>
              <w:rPr>
                <w:b/>
                <w:color w:val="000000"/>
                <w:sz w:val="18"/>
                <w:szCs w:val="18"/>
              </w:rPr>
              <w:t>31 March</w:t>
            </w:r>
          </w:p>
          <w:p w14:paraId="0000036F" w14:textId="77777777" w:rsidR="00154CC7" w:rsidRDefault="00E738A2">
            <w:pPr>
              <w:widowControl w:val="0"/>
              <w:pBdr>
                <w:top w:val="nil"/>
                <w:left w:val="nil"/>
                <w:bottom w:val="nil"/>
                <w:right w:val="nil"/>
                <w:between w:val="nil"/>
              </w:pBdr>
              <w:spacing w:before="0" w:line="240" w:lineRule="auto"/>
              <w:ind w:right="96"/>
              <w:jc w:val="right"/>
              <w:rPr>
                <w:b/>
                <w:color w:val="000000"/>
                <w:sz w:val="18"/>
                <w:szCs w:val="18"/>
              </w:rPr>
            </w:pPr>
            <w:r>
              <w:rPr>
                <w:b/>
                <w:color w:val="000000"/>
                <w:sz w:val="18"/>
                <w:szCs w:val="18"/>
              </w:rPr>
              <w:t>2023</w:t>
            </w:r>
          </w:p>
        </w:tc>
      </w:tr>
      <w:tr w:rsidR="00154CC7" w14:paraId="1245AE36" w14:textId="77777777">
        <w:trPr>
          <w:trHeight w:val="284"/>
        </w:trPr>
        <w:tc>
          <w:tcPr>
            <w:tcW w:w="5812" w:type="dxa"/>
            <w:tcBorders>
              <w:bottom w:val="single" w:sz="4" w:space="0" w:color="000000"/>
            </w:tcBorders>
          </w:tcPr>
          <w:p w14:paraId="00000371"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Fixed assets</w:t>
            </w:r>
          </w:p>
        </w:tc>
        <w:tc>
          <w:tcPr>
            <w:tcW w:w="992" w:type="dxa"/>
            <w:tcBorders>
              <w:bottom w:val="single" w:sz="4" w:space="0" w:color="000000"/>
            </w:tcBorders>
          </w:tcPr>
          <w:p w14:paraId="00000372"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bottom w:val="single" w:sz="4" w:space="0" w:color="000000"/>
            </w:tcBorders>
          </w:tcPr>
          <w:p w14:paraId="0000037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17" w:type="dxa"/>
            <w:tcBorders>
              <w:bottom w:val="single" w:sz="4" w:space="0" w:color="000000"/>
            </w:tcBorders>
          </w:tcPr>
          <w:p w14:paraId="0000037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16390418" w14:textId="77777777" w:rsidTr="00350643">
        <w:trPr>
          <w:trHeight w:val="220"/>
        </w:trPr>
        <w:tc>
          <w:tcPr>
            <w:tcW w:w="5812" w:type="dxa"/>
            <w:tcBorders>
              <w:top w:val="single" w:sz="4" w:space="0" w:color="000000"/>
              <w:bottom w:val="single" w:sz="4" w:space="0" w:color="000000"/>
            </w:tcBorders>
          </w:tcPr>
          <w:p w14:paraId="00000375" w14:textId="77777777" w:rsidR="00154CC7" w:rsidRDefault="00E738A2">
            <w:pPr>
              <w:widowControl w:val="0"/>
              <w:pBdr>
                <w:top w:val="nil"/>
                <w:left w:val="nil"/>
                <w:bottom w:val="nil"/>
                <w:right w:val="nil"/>
                <w:between w:val="nil"/>
              </w:pBdr>
              <w:spacing w:before="0" w:line="240" w:lineRule="auto"/>
              <w:ind w:left="192"/>
              <w:rPr>
                <w:color w:val="000000"/>
                <w:sz w:val="18"/>
                <w:szCs w:val="18"/>
              </w:rPr>
            </w:pPr>
            <w:r>
              <w:rPr>
                <w:color w:val="000000"/>
                <w:sz w:val="18"/>
                <w:szCs w:val="18"/>
              </w:rPr>
              <w:t>Tangible assets</w:t>
            </w:r>
          </w:p>
        </w:tc>
        <w:tc>
          <w:tcPr>
            <w:tcW w:w="992" w:type="dxa"/>
            <w:tcBorders>
              <w:top w:val="single" w:sz="4" w:space="0" w:color="000000"/>
              <w:bottom w:val="single" w:sz="4" w:space="0" w:color="000000"/>
            </w:tcBorders>
          </w:tcPr>
          <w:p w14:paraId="00000376" w14:textId="35C9D5A2" w:rsidR="00154CC7" w:rsidRPr="00B15ADC" w:rsidRDefault="00E738A2" w:rsidP="00B15ADC">
            <w:pPr>
              <w:widowControl w:val="0"/>
              <w:pBdr>
                <w:top w:val="nil"/>
                <w:left w:val="nil"/>
                <w:bottom w:val="nil"/>
                <w:right w:val="nil"/>
                <w:between w:val="nil"/>
              </w:pBdr>
              <w:spacing w:before="0" w:line="240" w:lineRule="auto"/>
              <w:ind w:right="437"/>
              <w:jc w:val="right"/>
              <w:rPr>
                <w:color w:val="000000" w:themeColor="text1"/>
                <w:sz w:val="18"/>
                <w:szCs w:val="18"/>
              </w:rPr>
            </w:pPr>
            <w:r w:rsidRPr="59BB0C41">
              <w:rPr>
                <w:color w:val="000000" w:themeColor="text1"/>
                <w:sz w:val="18"/>
                <w:szCs w:val="18"/>
              </w:rPr>
              <w:t>11</w:t>
            </w:r>
          </w:p>
        </w:tc>
        <w:tc>
          <w:tcPr>
            <w:tcW w:w="1418" w:type="dxa"/>
            <w:tcBorders>
              <w:top w:val="single" w:sz="4" w:space="0" w:color="000000"/>
              <w:bottom w:val="single" w:sz="4" w:space="0" w:color="000000"/>
            </w:tcBorders>
          </w:tcPr>
          <w:p w14:paraId="0000037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35,843</w:t>
            </w:r>
          </w:p>
        </w:tc>
        <w:tc>
          <w:tcPr>
            <w:tcW w:w="1417" w:type="dxa"/>
            <w:tcBorders>
              <w:top w:val="single" w:sz="4" w:space="0" w:color="000000"/>
              <w:bottom w:val="single" w:sz="4" w:space="0" w:color="000000"/>
            </w:tcBorders>
          </w:tcPr>
          <w:p w14:paraId="0000037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33,928</w:t>
            </w:r>
          </w:p>
        </w:tc>
      </w:tr>
      <w:tr w:rsidR="00154CC7" w14:paraId="245EC238" w14:textId="77777777">
        <w:trPr>
          <w:trHeight w:val="284"/>
        </w:trPr>
        <w:tc>
          <w:tcPr>
            <w:tcW w:w="5812" w:type="dxa"/>
            <w:tcBorders>
              <w:top w:val="single" w:sz="4" w:space="0" w:color="000000"/>
              <w:bottom w:val="single" w:sz="4" w:space="0" w:color="000000"/>
            </w:tcBorders>
          </w:tcPr>
          <w:p w14:paraId="00000379"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Total fixed assets</w:t>
            </w:r>
          </w:p>
        </w:tc>
        <w:tc>
          <w:tcPr>
            <w:tcW w:w="992" w:type="dxa"/>
            <w:tcBorders>
              <w:top w:val="single" w:sz="4" w:space="0" w:color="000000"/>
              <w:bottom w:val="single" w:sz="4" w:space="0" w:color="000000"/>
            </w:tcBorders>
          </w:tcPr>
          <w:p w14:paraId="0000037A"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000000"/>
              <w:bottom w:val="single" w:sz="4" w:space="0" w:color="000000"/>
            </w:tcBorders>
          </w:tcPr>
          <w:p w14:paraId="0000037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35,843</w:t>
            </w:r>
          </w:p>
        </w:tc>
        <w:tc>
          <w:tcPr>
            <w:tcW w:w="1417" w:type="dxa"/>
            <w:tcBorders>
              <w:top w:val="single" w:sz="4" w:space="0" w:color="000000"/>
              <w:bottom w:val="single" w:sz="4" w:space="0" w:color="000000"/>
            </w:tcBorders>
          </w:tcPr>
          <w:p w14:paraId="0000037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33,928</w:t>
            </w:r>
          </w:p>
        </w:tc>
      </w:tr>
      <w:tr w:rsidR="00154CC7" w14:paraId="624DAC58" w14:textId="77777777">
        <w:trPr>
          <w:trHeight w:val="284"/>
        </w:trPr>
        <w:tc>
          <w:tcPr>
            <w:tcW w:w="5812" w:type="dxa"/>
            <w:tcBorders>
              <w:top w:val="single" w:sz="4" w:space="0" w:color="000000"/>
            </w:tcBorders>
          </w:tcPr>
          <w:p w14:paraId="0000037D"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Current assets</w:t>
            </w:r>
          </w:p>
        </w:tc>
        <w:tc>
          <w:tcPr>
            <w:tcW w:w="992" w:type="dxa"/>
            <w:tcBorders>
              <w:top w:val="single" w:sz="4" w:space="0" w:color="000000"/>
            </w:tcBorders>
          </w:tcPr>
          <w:p w14:paraId="0000037E"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000000"/>
            </w:tcBorders>
          </w:tcPr>
          <w:p w14:paraId="0000037F"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417" w:type="dxa"/>
            <w:tcBorders>
              <w:top w:val="single" w:sz="4" w:space="0" w:color="000000"/>
            </w:tcBorders>
          </w:tcPr>
          <w:p w14:paraId="00000380"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r>
      <w:tr w:rsidR="00154CC7" w14:paraId="58D9892E" w14:textId="77777777">
        <w:trPr>
          <w:trHeight w:val="284"/>
        </w:trPr>
        <w:tc>
          <w:tcPr>
            <w:tcW w:w="5812" w:type="dxa"/>
          </w:tcPr>
          <w:p w14:paraId="00000381"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Stock</w:t>
            </w:r>
          </w:p>
        </w:tc>
        <w:tc>
          <w:tcPr>
            <w:tcW w:w="992" w:type="dxa"/>
          </w:tcPr>
          <w:p w14:paraId="00000382"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Pr>
          <w:p w14:paraId="0000038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666</w:t>
            </w:r>
          </w:p>
        </w:tc>
        <w:tc>
          <w:tcPr>
            <w:tcW w:w="1417" w:type="dxa"/>
          </w:tcPr>
          <w:p w14:paraId="0000038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697</w:t>
            </w:r>
          </w:p>
        </w:tc>
      </w:tr>
      <w:tr w:rsidR="00154CC7" w14:paraId="2C70820E" w14:textId="77777777">
        <w:trPr>
          <w:trHeight w:val="284"/>
        </w:trPr>
        <w:tc>
          <w:tcPr>
            <w:tcW w:w="5812" w:type="dxa"/>
          </w:tcPr>
          <w:p w14:paraId="00000385"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Debtors</w:t>
            </w:r>
          </w:p>
        </w:tc>
        <w:tc>
          <w:tcPr>
            <w:tcW w:w="992" w:type="dxa"/>
          </w:tcPr>
          <w:p w14:paraId="00000386" w14:textId="0F57AC07" w:rsidR="00154CC7" w:rsidRPr="00B15ADC" w:rsidRDefault="00E738A2" w:rsidP="00B15ADC">
            <w:pPr>
              <w:widowControl w:val="0"/>
              <w:pBdr>
                <w:top w:val="nil"/>
                <w:left w:val="nil"/>
                <w:bottom w:val="nil"/>
                <w:right w:val="nil"/>
                <w:between w:val="nil"/>
              </w:pBdr>
              <w:spacing w:before="0" w:line="240" w:lineRule="auto"/>
              <w:ind w:right="437"/>
              <w:jc w:val="right"/>
              <w:rPr>
                <w:color w:val="000000" w:themeColor="text1"/>
                <w:sz w:val="18"/>
                <w:szCs w:val="18"/>
              </w:rPr>
            </w:pPr>
            <w:r w:rsidRPr="59BB0C41">
              <w:rPr>
                <w:color w:val="000000" w:themeColor="text1"/>
                <w:sz w:val="18"/>
                <w:szCs w:val="18"/>
              </w:rPr>
              <w:t>13</w:t>
            </w:r>
          </w:p>
        </w:tc>
        <w:tc>
          <w:tcPr>
            <w:tcW w:w="1418" w:type="dxa"/>
          </w:tcPr>
          <w:p w14:paraId="00000387" w14:textId="7861E21D"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w:t>
            </w:r>
            <w:r w:rsidR="009E60A1">
              <w:rPr>
                <w:color w:val="000000"/>
                <w:sz w:val="18"/>
                <w:szCs w:val="18"/>
              </w:rPr>
              <w:t>253</w:t>
            </w:r>
          </w:p>
        </w:tc>
        <w:tc>
          <w:tcPr>
            <w:tcW w:w="1417" w:type="dxa"/>
          </w:tcPr>
          <w:p w14:paraId="0000038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10,425</w:t>
            </w:r>
          </w:p>
        </w:tc>
      </w:tr>
      <w:tr w:rsidR="00154CC7" w14:paraId="733A0C7A" w14:textId="77777777">
        <w:trPr>
          <w:trHeight w:val="284"/>
        </w:trPr>
        <w:tc>
          <w:tcPr>
            <w:tcW w:w="5812" w:type="dxa"/>
          </w:tcPr>
          <w:p w14:paraId="00000389"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Investments</w:t>
            </w:r>
          </w:p>
        </w:tc>
        <w:tc>
          <w:tcPr>
            <w:tcW w:w="992" w:type="dxa"/>
          </w:tcPr>
          <w:p w14:paraId="0000038A" w14:textId="2EF67FEF" w:rsidR="00154CC7" w:rsidRPr="00B15ADC" w:rsidRDefault="00E738A2" w:rsidP="00B15ADC">
            <w:pPr>
              <w:widowControl w:val="0"/>
              <w:pBdr>
                <w:top w:val="nil"/>
                <w:left w:val="nil"/>
                <w:bottom w:val="nil"/>
                <w:right w:val="nil"/>
                <w:between w:val="nil"/>
              </w:pBdr>
              <w:spacing w:before="0" w:line="240" w:lineRule="auto"/>
              <w:ind w:right="437"/>
              <w:jc w:val="right"/>
              <w:rPr>
                <w:color w:val="000000" w:themeColor="text1"/>
                <w:sz w:val="18"/>
                <w:szCs w:val="18"/>
              </w:rPr>
            </w:pPr>
            <w:r w:rsidRPr="59BB0C41">
              <w:rPr>
                <w:color w:val="000000" w:themeColor="text1"/>
                <w:sz w:val="18"/>
                <w:szCs w:val="18"/>
              </w:rPr>
              <w:t>14</w:t>
            </w:r>
          </w:p>
        </w:tc>
        <w:tc>
          <w:tcPr>
            <w:tcW w:w="1418" w:type="dxa"/>
          </w:tcPr>
          <w:p w14:paraId="0000038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4,000</w:t>
            </w:r>
          </w:p>
        </w:tc>
        <w:tc>
          <w:tcPr>
            <w:tcW w:w="1417" w:type="dxa"/>
          </w:tcPr>
          <w:p w14:paraId="0000038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9,000</w:t>
            </w:r>
          </w:p>
        </w:tc>
      </w:tr>
      <w:tr w:rsidR="00154CC7" w14:paraId="14FDA9C5" w14:textId="77777777">
        <w:trPr>
          <w:trHeight w:val="284"/>
        </w:trPr>
        <w:tc>
          <w:tcPr>
            <w:tcW w:w="5812" w:type="dxa"/>
            <w:tcBorders>
              <w:bottom w:val="single" w:sz="4" w:space="0" w:color="000000"/>
            </w:tcBorders>
          </w:tcPr>
          <w:p w14:paraId="0000038D"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Cash at bank and in hand</w:t>
            </w:r>
          </w:p>
        </w:tc>
        <w:tc>
          <w:tcPr>
            <w:tcW w:w="992" w:type="dxa"/>
            <w:tcBorders>
              <w:bottom w:val="single" w:sz="4" w:space="0" w:color="000000"/>
            </w:tcBorders>
          </w:tcPr>
          <w:p w14:paraId="0000038E"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bottom w:val="single" w:sz="4" w:space="0" w:color="000000"/>
            </w:tcBorders>
          </w:tcPr>
          <w:p w14:paraId="000003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6,144</w:t>
            </w:r>
          </w:p>
        </w:tc>
        <w:tc>
          <w:tcPr>
            <w:tcW w:w="1417" w:type="dxa"/>
            <w:tcBorders>
              <w:bottom w:val="single" w:sz="4" w:space="0" w:color="000000"/>
            </w:tcBorders>
          </w:tcPr>
          <w:p w14:paraId="0000039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5,667</w:t>
            </w:r>
          </w:p>
        </w:tc>
      </w:tr>
      <w:tr w:rsidR="00154CC7" w14:paraId="6266B15F" w14:textId="77777777">
        <w:trPr>
          <w:trHeight w:val="284"/>
        </w:trPr>
        <w:tc>
          <w:tcPr>
            <w:tcW w:w="5812" w:type="dxa"/>
            <w:tcBorders>
              <w:top w:val="single" w:sz="4" w:space="0" w:color="000000"/>
              <w:bottom w:val="single" w:sz="4" w:space="0" w:color="000000"/>
            </w:tcBorders>
          </w:tcPr>
          <w:p w14:paraId="00000391"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Total current assets</w:t>
            </w:r>
          </w:p>
        </w:tc>
        <w:tc>
          <w:tcPr>
            <w:tcW w:w="992" w:type="dxa"/>
            <w:tcBorders>
              <w:top w:val="single" w:sz="4" w:space="0" w:color="000000"/>
              <w:bottom w:val="single" w:sz="4" w:space="0" w:color="000000"/>
            </w:tcBorders>
          </w:tcPr>
          <w:p w14:paraId="00000392"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000000"/>
              <w:bottom w:val="single" w:sz="4" w:space="0" w:color="000000"/>
            </w:tcBorders>
          </w:tcPr>
          <w:p w14:paraId="00000393" w14:textId="6BE72EC1"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22,</w:t>
            </w:r>
            <w:r w:rsidR="009E60A1">
              <w:rPr>
                <w:b/>
                <w:color w:val="000000"/>
                <w:sz w:val="18"/>
                <w:szCs w:val="18"/>
              </w:rPr>
              <w:t>063</w:t>
            </w:r>
          </w:p>
        </w:tc>
        <w:tc>
          <w:tcPr>
            <w:tcW w:w="1417" w:type="dxa"/>
            <w:tcBorders>
              <w:top w:val="single" w:sz="4" w:space="0" w:color="000000"/>
              <w:bottom w:val="single" w:sz="4" w:space="0" w:color="000000"/>
            </w:tcBorders>
          </w:tcPr>
          <w:p w14:paraId="0000039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25,789</w:t>
            </w:r>
          </w:p>
        </w:tc>
      </w:tr>
      <w:tr w:rsidR="00154CC7" w14:paraId="18AF7C4E" w14:textId="77777777" w:rsidTr="008362E8">
        <w:trPr>
          <w:trHeight w:val="284"/>
        </w:trPr>
        <w:tc>
          <w:tcPr>
            <w:tcW w:w="5812" w:type="dxa"/>
            <w:tcBorders>
              <w:top w:val="single" w:sz="4" w:space="0" w:color="000000"/>
              <w:bottom w:val="single" w:sz="4" w:space="0" w:color="auto"/>
            </w:tcBorders>
          </w:tcPr>
          <w:p w14:paraId="00000395"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Creditors (amounts falling due within one year)</w:t>
            </w:r>
          </w:p>
        </w:tc>
        <w:tc>
          <w:tcPr>
            <w:tcW w:w="992" w:type="dxa"/>
            <w:tcBorders>
              <w:top w:val="single" w:sz="4" w:space="0" w:color="000000"/>
              <w:bottom w:val="single" w:sz="4" w:space="0" w:color="auto"/>
            </w:tcBorders>
          </w:tcPr>
          <w:p w14:paraId="00000396" w14:textId="504EA37F" w:rsidR="00154CC7" w:rsidRPr="00387553" w:rsidRDefault="00E738A2" w:rsidP="00387553">
            <w:pPr>
              <w:widowControl w:val="0"/>
              <w:pBdr>
                <w:top w:val="nil"/>
                <w:left w:val="nil"/>
                <w:bottom w:val="nil"/>
                <w:right w:val="nil"/>
                <w:between w:val="nil"/>
              </w:pBdr>
              <w:spacing w:before="0" w:line="240" w:lineRule="auto"/>
              <w:ind w:right="437"/>
              <w:jc w:val="right"/>
              <w:rPr>
                <w:color w:val="000000" w:themeColor="text1"/>
                <w:sz w:val="18"/>
                <w:szCs w:val="18"/>
              </w:rPr>
            </w:pPr>
            <w:r w:rsidRPr="59BB0C41">
              <w:rPr>
                <w:color w:val="000000" w:themeColor="text1"/>
                <w:sz w:val="18"/>
                <w:szCs w:val="18"/>
              </w:rPr>
              <w:t>15</w:t>
            </w:r>
          </w:p>
        </w:tc>
        <w:tc>
          <w:tcPr>
            <w:tcW w:w="1418" w:type="dxa"/>
            <w:tcBorders>
              <w:top w:val="single" w:sz="4" w:space="0" w:color="000000"/>
              <w:bottom w:val="single" w:sz="4" w:space="0" w:color="auto"/>
            </w:tcBorders>
          </w:tcPr>
          <w:p w14:paraId="00000397" w14:textId="65E032C2"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r w:rsidR="009E60A1">
              <w:rPr>
                <w:color w:val="000000"/>
                <w:sz w:val="18"/>
                <w:szCs w:val="18"/>
              </w:rPr>
              <w:t>319</w:t>
            </w:r>
            <w:r>
              <w:rPr>
                <w:color w:val="000000"/>
                <w:sz w:val="18"/>
                <w:szCs w:val="18"/>
              </w:rPr>
              <w:t>)</w:t>
            </w:r>
          </w:p>
        </w:tc>
        <w:tc>
          <w:tcPr>
            <w:tcW w:w="1417" w:type="dxa"/>
            <w:tcBorders>
              <w:top w:val="single" w:sz="4" w:space="0" w:color="000000"/>
              <w:bottom w:val="single" w:sz="4" w:space="0" w:color="auto"/>
            </w:tcBorders>
          </w:tcPr>
          <w:p w14:paraId="0000039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(8,925)</w:t>
            </w:r>
          </w:p>
        </w:tc>
      </w:tr>
      <w:tr w:rsidR="00154CC7" w14:paraId="1F407A4E" w14:textId="77777777" w:rsidTr="008362E8">
        <w:trPr>
          <w:trHeight w:val="284"/>
        </w:trPr>
        <w:tc>
          <w:tcPr>
            <w:tcW w:w="5812" w:type="dxa"/>
            <w:tcBorders>
              <w:top w:val="single" w:sz="4" w:space="0" w:color="auto"/>
              <w:bottom w:val="single" w:sz="4" w:space="0" w:color="000000"/>
            </w:tcBorders>
          </w:tcPr>
          <w:p w14:paraId="00000399"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Net current assets</w:t>
            </w:r>
          </w:p>
        </w:tc>
        <w:tc>
          <w:tcPr>
            <w:tcW w:w="992" w:type="dxa"/>
            <w:tcBorders>
              <w:top w:val="single" w:sz="4" w:space="0" w:color="auto"/>
              <w:bottom w:val="single" w:sz="4" w:space="0" w:color="000000"/>
            </w:tcBorders>
          </w:tcPr>
          <w:p w14:paraId="0000039A"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auto"/>
              <w:bottom w:val="single" w:sz="4" w:space="0" w:color="000000"/>
            </w:tcBorders>
          </w:tcPr>
          <w:p w14:paraId="0000039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12,744</w:t>
            </w:r>
          </w:p>
        </w:tc>
        <w:tc>
          <w:tcPr>
            <w:tcW w:w="1417" w:type="dxa"/>
            <w:tcBorders>
              <w:top w:val="single" w:sz="4" w:space="0" w:color="auto"/>
              <w:bottom w:val="single" w:sz="4" w:space="0" w:color="000000"/>
            </w:tcBorders>
          </w:tcPr>
          <w:p w14:paraId="0000039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16,864</w:t>
            </w:r>
          </w:p>
        </w:tc>
      </w:tr>
      <w:tr w:rsidR="00154CC7" w14:paraId="07A0BE22" w14:textId="77777777">
        <w:trPr>
          <w:trHeight w:val="284"/>
        </w:trPr>
        <w:tc>
          <w:tcPr>
            <w:tcW w:w="5812" w:type="dxa"/>
            <w:tcBorders>
              <w:top w:val="single" w:sz="4" w:space="0" w:color="000000"/>
              <w:bottom w:val="single" w:sz="4" w:space="0" w:color="000000"/>
            </w:tcBorders>
          </w:tcPr>
          <w:p w14:paraId="0000039D"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 xml:space="preserve">Total assets </w:t>
            </w:r>
            <w:proofErr w:type="gramStart"/>
            <w:r>
              <w:rPr>
                <w:b/>
                <w:color w:val="000000"/>
                <w:sz w:val="18"/>
                <w:szCs w:val="18"/>
              </w:rPr>
              <w:t>less</w:t>
            </w:r>
            <w:proofErr w:type="gramEnd"/>
            <w:r>
              <w:rPr>
                <w:b/>
                <w:color w:val="000000"/>
                <w:sz w:val="18"/>
                <w:szCs w:val="18"/>
              </w:rPr>
              <w:t xml:space="preserve"> current liabilities</w:t>
            </w:r>
          </w:p>
        </w:tc>
        <w:tc>
          <w:tcPr>
            <w:tcW w:w="992" w:type="dxa"/>
            <w:tcBorders>
              <w:top w:val="single" w:sz="4" w:space="0" w:color="000000"/>
              <w:bottom w:val="single" w:sz="4" w:space="0" w:color="000000"/>
            </w:tcBorders>
          </w:tcPr>
          <w:p w14:paraId="0000039E"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000000"/>
              <w:bottom w:val="single" w:sz="4" w:space="0" w:color="000000"/>
            </w:tcBorders>
          </w:tcPr>
          <w:p w14:paraId="0000039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48,587</w:t>
            </w:r>
          </w:p>
        </w:tc>
        <w:tc>
          <w:tcPr>
            <w:tcW w:w="1417" w:type="dxa"/>
            <w:tcBorders>
              <w:top w:val="single" w:sz="4" w:space="0" w:color="000000"/>
              <w:bottom w:val="single" w:sz="4" w:space="0" w:color="000000"/>
            </w:tcBorders>
          </w:tcPr>
          <w:p w14:paraId="000003A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50,792</w:t>
            </w:r>
          </w:p>
        </w:tc>
      </w:tr>
      <w:tr w:rsidR="00154CC7" w14:paraId="3CAACFE1" w14:textId="77777777">
        <w:trPr>
          <w:trHeight w:val="284"/>
        </w:trPr>
        <w:tc>
          <w:tcPr>
            <w:tcW w:w="5812" w:type="dxa"/>
            <w:tcBorders>
              <w:top w:val="single" w:sz="4" w:space="0" w:color="000000"/>
            </w:tcBorders>
          </w:tcPr>
          <w:p w14:paraId="000003A1"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Creditors (amounts falling due after more than one year)</w:t>
            </w:r>
          </w:p>
        </w:tc>
        <w:tc>
          <w:tcPr>
            <w:tcW w:w="992" w:type="dxa"/>
            <w:tcBorders>
              <w:top w:val="single" w:sz="4" w:space="0" w:color="000000"/>
            </w:tcBorders>
          </w:tcPr>
          <w:p w14:paraId="000003A2" w14:textId="024D2A0A" w:rsidR="00154CC7" w:rsidRPr="00507E3A" w:rsidRDefault="00E738A2" w:rsidP="00507E3A">
            <w:pPr>
              <w:widowControl w:val="0"/>
              <w:pBdr>
                <w:top w:val="nil"/>
                <w:left w:val="nil"/>
                <w:bottom w:val="nil"/>
                <w:right w:val="nil"/>
                <w:between w:val="nil"/>
              </w:pBdr>
              <w:spacing w:before="0" w:line="240" w:lineRule="auto"/>
              <w:ind w:right="437"/>
              <w:jc w:val="right"/>
              <w:rPr>
                <w:color w:val="000000" w:themeColor="text1"/>
                <w:sz w:val="18"/>
                <w:szCs w:val="18"/>
              </w:rPr>
            </w:pPr>
            <w:r w:rsidRPr="59BB0C41">
              <w:rPr>
                <w:color w:val="000000" w:themeColor="text1"/>
                <w:sz w:val="18"/>
                <w:szCs w:val="18"/>
              </w:rPr>
              <w:t>16</w:t>
            </w:r>
          </w:p>
        </w:tc>
        <w:tc>
          <w:tcPr>
            <w:tcW w:w="1418" w:type="dxa"/>
            <w:tcBorders>
              <w:top w:val="single" w:sz="4" w:space="0" w:color="000000"/>
            </w:tcBorders>
          </w:tcPr>
          <w:p w14:paraId="000003A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w:t>
            </w:r>
          </w:p>
        </w:tc>
        <w:tc>
          <w:tcPr>
            <w:tcW w:w="1417" w:type="dxa"/>
            <w:tcBorders>
              <w:top w:val="single" w:sz="4" w:space="0" w:color="000000"/>
            </w:tcBorders>
          </w:tcPr>
          <w:p w14:paraId="000003A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w:t>
            </w:r>
          </w:p>
        </w:tc>
      </w:tr>
      <w:tr w:rsidR="00154CC7" w14:paraId="37956B1D" w14:textId="77777777">
        <w:trPr>
          <w:trHeight w:val="284"/>
        </w:trPr>
        <w:tc>
          <w:tcPr>
            <w:tcW w:w="5812" w:type="dxa"/>
          </w:tcPr>
          <w:p w14:paraId="000003A5" w14:textId="77777777" w:rsidR="00154CC7" w:rsidRPr="00F917EF" w:rsidRDefault="00E738A2">
            <w:pPr>
              <w:widowControl w:val="0"/>
              <w:pBdr>
                <w:top w:val="nil"/>
                <w:left w:val="nil"/>
                <w:bottom w:val="nil"/>
                <w:right w:val="nil"/>
                <w:between w:val="nil"/>
              </w:pBdr>
              <w:spacing w:before="0" w:line="240" w:lineRule="auto"/>
              <w:ind w:left="141"/>
              <w:rPr>
                <w:b/>
                <w:color w:val="000000"/>
                <w:sz w:val="18"/>
                <w:szCs w:val="18"/>
              </w:rPr>
            </w:pPr>
            <w:r w:rsidRPr="00F917EF">
              <w:rPr>
                <w:b/>
                <w:color w:val="000000"/>
                <w:sz w:val="18"/>
                <w:szCs w:val="18"/>
              </w:rPr>
              <w:t>Net assets</w:t>
            </w:r>
          </w:p>
        </w:tc>
        <w:tc>
          <w:tcPr>
            <w:tcW w:w="992" w:type="dxa"/>
          </w:tcPr>
          <w:p w14:paraId="000003A7" w14:textId="7125218C" w:rsidR="00154CC7" w:rsidRPr="00F917EF" w:rsidRDefault="00E738A2" w:rsidP="00F917EF">
            <w:pPr>
              <w:widowControl w:val="0"/>
              <w:pBdr>
                <w:top w:val="nil"/>
                <w:left w:val="nil"/>
                <w:bottom w:val="nil"/>
                <w:right w:val="nil"/>
                <w:between w:val="nil"/>
              </w:pBdr>
              <w:tabs>
                <w:tab w:val="left" w:pos="1171"/>
              </w:tabs>
              <w:spacing w:before="0" w:line="240" w:lineRule="auto"/>
              <w:ind w:right="-87"/>
              <w:rPr>
                <w:color w:val="000000"/>
                <w:sz w:val="18"/>
                <w:szCs w:val="18"/>
              </w:rPr>
            </w:pPr>
            <w:r w:rsidRPr="00F917EF">
              <w:rPr>
                <w:color w:val="000000"/>
                <w:sz w:val="18"/>
                <w:szCs w:val="18"/>
              </w:rPr>
              <w:tab/>
            </w:r>
          </w:p>
        </w:tc>
        <w:tc>
          <w:tcPr>
            <w:tcW w:w="1418" w:type="dxa"/>
          </w:tcPr>
          <w:p w14:paraId="000003A8" w14:textId="77777777" w:rsidR="00154CC7" w:rsidRPr="00F917EF" w:rsidRDefault="00E738A2">
            <w:pPr>
              <w:widowControl w:val="0"/>
              <w:pBdr>
                <w:top w:val="nil"/>
                <w:left w:val="nil"/>
                <w:bottom w:val="nil"/>
                <w:right w:val="nil"/>
                <w:between w:val="nil"/>
              </w:pBdr>
              <w:spacing w:before="0" w:line="240" w:lineRule="auto"/>
              <w:ind w:right="113"/>
              <w:jc w:val="right"/>
              <w:rPr>
                <w:b/>
                <w:color w:val="000000"/>
                <w:sz w:val="18"/>
                <w:szCs w:val="18"/>
              </w:rPr>
            </w:pPr>
            <w:r w:rsidRPr="00F917EF">
              <w:rPr>
                <w:b/>
                <w:color w:val="000000"/>
                <w:sz w:val="18"/>
                <w:szCs w:val="18"/>
              </w:rPr>
              <w:t>48,563</w:t>
            </w:r>
          </w:p>
        </w:tc>
        <w:tc>
          <w:tcPr>
            <w:tcW w:w="1417" w:type="dxa"/>
          </w:tcPr>
          <w:p w14:paraId="000003A9" w14:textId="77777777" w:rsidR="00154CC7" w:rsidRPr="00F917EF" w:rsidRDefault="00E738A2">
            <w:pPr>
              <w:widowControl w:val="0"/>
              <w:pBdr>
                <w:top w:val="nil"/>
                <w:left w:val="nil"/>
                <w:bottom w:val="nil"/>
                <w:right w:val="nil"/>
                <w:between w:val="nil"/>
              </w:pBdr>
              <w:spacing w:before="0" w:line="240" w:lineRule="auto"/>
              <w:ind w:right="113"/>
              <w:jc w:val="right"/>
              <w:rPr>
                <w:b/>
                <w:color w:val="000000"/>
                <w:sz w:val="18"/>
                <w:szCs w:val="18"/>
              </w:rPr>
            </w:pPr>
            <w:r w:rsidRPr="00F917EF">
              <w:rPr>
                <w:b/>
                <w:color w:val="000000"/>
                <w:sz w:val="18"/>
                <w:szCs w:val="18"/>
              </w:rPr>
              <w:t>50,760</w:t>
            </w:r>
          </w:p>
        </w:tc>
      </w:tr>
      <w:tr w:rsidR="00154CC7" w14:paraId="7A3AFF3D" w14:textId="77777777">
        <w:trPr>
          <w:trHeight w:val="284"/>
        </w:trPr>
        <w:tc>
          <w:tcPr>
            <w:tcW w:w="5812" w:type="dxa"/>
          </w:tcPr>
          <w:p w14:paraId="000003AA" w14:textId="57941EF1"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Represented by</w:t>
            </w:r>
            <w:r w:rsidR="00507E3A">
              <w:rPr>
                <w:b/>
                <w:color w:val="000000"/>
                <w:sz w:val="18"/>
                <w:szCs w:val="18"/>
              </w:rPr>
              <w:t>:</w:t>
            </w:r>
          </w:p>
        </w:tc>
        <w:tc>
          <w:tcPr>
            <w:tcW w:w="992" w:type="dxa"/>
          </w:tcPr>
          <w:p w14:paraId="000003AB"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Pr>
          <w:p w14:paraId="000003AC"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417" w:type="dxa"/>
          </w:tcPr>
          <w:p w14:paraId="000003AD"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r>
      <w:tr w:rsidR="00154CC7" w14:paraId="445EC0D8" w14:textId="77777777">
        <w:trPr>
          <w:trHeight w:val="284"/>
        </w:trPr>
        <w:tc>
          <w:tcPr>
            <w:tcW w:w="5812" w:type="dxa"/>
          </w:tcPr>
          <w:p w14:paraId="000003AE"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General fund</w:t>
            </w:r>
          </w:p>
        </w:tc>
        <w:tc>
          <w:tcPr>
            <w:tcW w:w="992" w:type="dxa"/>
          </w:tcPr>
          <w:p w14:paraId="000003AF" w14:textId="77777777" w:rsidR="00154CC7" w:rsidRDefault="00E738A2">
            <w:pPr>
              <w:widowControl w:val="0"/>
              <w:pBdr>
                <w:top w:val="nil"/>
                <w:left w:val="nil"/>
                <w:bottom w:val="nil"/>
                <w:right w:val="nil"/>
                <w:between w:val="nil"/>
              </w:pBdr>
              <w:spacing w:before="0" w:line="240" w:lineRule="auto"/>
              <w:ind w:right="437"/>
              <w:jc w:val="right"/>
              <w:rPr>
                <w:color w:val="000000"/>
                <w:sz w:val="18"/>
                <w:szCs w:val="18"/>
              </w:rPr>
            </w:pPr>
            <w:r>
              <w:rPr>
                <w:color w:val="000000"/>
                <w:sz w:val="18"/>
                <w:szCs w:val="18"/>
              </w:rPr>
              <w:t>18</w:t>
            </w:r>
          </w:p>
        </w:tc>
        <w:tc>
          <w:tcPr>
            <w:tcW w:w="1418" w:type="dxa"/>
          </w:tcPr>
          <w:p w14:paraId="000003B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40,085</w:t>
            </w:r>
          </w:p>
        </w:tc>
        <w:tc>
          <w:tcPr>
            <w:tcW w:w="1417" w:type="dxa"/>
          </w:tcPr>
          <w:p w14:paraId="000003B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39,136</w:t>
            </w:r>
          </w:p>
        </w:tc>
      </w:tr>
      <w:tr w:rsidR="00154CC7" w14:paraId="0218F7B6" w14:textId="77777777">
        <w:trPr>
          <w:trHeight w:val="284"/>
        </w:trPr>
        <w:tc>
          <w:tcPr>
            <w:tcW w:w="5812" w:type="dxa"/>
          </w:tcPr>
          <w:p w14:paraId="000003B2"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Designated funds</w:t>
            </w:r>
          </w:p>
        </w:tc>
        <w:tc>
          <w:tcPr>
            <w:tcW w:w="992" w:type="dxa"/>
          </w:tcPr>
          <w:p w14:paraId="000003B3" w14:textId="77777777" w:rsidR="00154CC7" w:rsidRDefault="00E738A2">
            <w:pPr>
              <w:widowControl w:val="0"/>
              <w:pBdr>
                <w:top w:val="nil"/>
                <w:left w:val="nil"/>
                <w:bottom w:val="nil"/>
                <w:right w:val="nil"/>
                <w:between w:val="nil"/>
              </w:pBdr>
              <w:spacing w:before="0" w:line="240" w:lineRule="auto"/>
              <w:ind w:right="435"/>
              <w:jc w:val="right"/>
              <w:rPr>
                <w:color w:val="000000"/>
                <w:sz w:val="18"/>
                <w:szCs w:val="18"/>
              </w:rPr>
            </w:pPr>
            <w:r>
              <w:rPr>
                <w:color w:val="000000"/>
                <w:sz w:val="18"/>
                <w:szCs w:val="18"/>
              </w:rPr>
              <w:t>18</w:t>
            </w:r>
          </w:p>
        </w:tc>
        <w:tc>
          <w:tcPr>
            <w:tcW w:w="1418" w:type="dxa"/>
          </w:tcPr>
          <w:p w14:paraId="000003B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417" w:type="dxa"/>
          </w:tcPr>
          <w:p w14:paraId="000003B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8,500</w:t>
            </w:r>
          </w:p>
        </w:tc>
      </w:tr>
      <w:tr w:rsidR="00154CC7" w14:paraId="12E3C169" w14:textId="77777777">
        <w:trPr>
          <w:trHeight w:val="284"/>
        </w:trPr>
        <w:tc>
          <w:tcPr>
            <w:tcW w:w="5812" w:type="dxa"/>
          </w:tcPr>
          <w:p w14:paraId="000003B6"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Restricted funds</w:t>
            </w:r>
          </w:p>
        </w:tc>
        <w:tc>
          <w:tcPr>
            <w:tcW w:w="992" w:type="dxa"/>
          </w:tcPr>
          <w:p w14:paraId="000003B7" w14:textId="77777777" w:rsidR="00154CC7" w:rsidRDefault="00E738A2">
            <w:pPr>
              <w:widowControl w:val="0"/>
              <w:pBdr>
                <w:top w:val="nil"/>
                <w:left w:val="nil"/>
                <w:bottom w:val="nil"/>
                <w:right w:val="nil"/>
                <w:between w:val="nil"/>
              </w:pBdr>
              <w:spacing w:before="0" w:line="240" w:lineRule="auto"/>
              <w:ind w:right="437"/>
              <w:jc w:val="right"/>
              <w:rPr>
                <w:color w:val="000000"/>
                <w:sz w:val="18"/>
                <w:szCs w:val="18"/>
              </w:rPr>
            </w:pPr>
            <w:r>
              <w:rPr>
                <w:color w:val="000000"/>
                <w:sz w:val="18"/>
                <w:szCs w:val="18"/>
              </w:rPr>
              <w:t>18</w:t>
            </w:r>
          </w:p>
        </w:tc>
        <w:tc>
          <w:tcPr>
            <w:tcW w:w="1418" w:type="dxa"/>
          </w:tcPr>
          <w:p w14:paraId="000003B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3,126</w:t>
            </w:r>
          </w:p>
        </w:tc>
        <w:tc>
          <w:tcPr>
            <w:tcW w:w="1417" w:type="dxa"/>
          </w:tcPr>
          <w:p w14:paraId="000003B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2,773</w:t>
            </w:r>
          </w:p>
        </w:tc>
      </w:tr>
      <w:tr w:rsidR="00154CC7" w14:paraId="467F86C7" w14:textId="77777777">
        <w:trPr>
          <w:trHeight w:val="284"/>
        </w:trPr>
        <w:tc>
          <w:tcPr>
            <w:tcW w:w="5812" w:type="dxa"/>
            <w:tcBorders>
              <w:bottom w:val="single" w:sz="4" w:space="0" w:color="000000"/>
            </w:tcBorders>
          </w:tcPr>
          <w:p w14:paraId="000003BA"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Endowment fund</w:t>
            </w:r>
          </w:p>
        </w:tc>
        <w:tc>
          <w:tcPr>
            <w:tcW w:w="992" w:type="dxa"/>
            <w:tcBorders>
              <w:bottom w:val="single" w:sz="4" w:space="0" w:color="000000"/>
            </w:tcBorders>
          </w:tcPr>
          <w:p w14:paraId="000003BB" w14:textId="77777777" w:rsidR="00154CC7" w:rsidRDefault="00E738A2">
            <w:pPr>
              <w:widowControl w:val="0"/>
              <w:pBdr>
                <w:top w:val="nil"/>
                <w:left w:val="nil"/>
                <w:bottom w:val="nil"/>
                <w:right w:val="nil"/>
                <w:between w:val="nil"/>
              </w:pBdr>
              <w:spacing w:before="0" w:line="240" w:lineRule="auto"/>
              <w:ind w:right="436"/>
              <w:jc w:val="right"/>
              <w:rPr>
                <w:color w:val="000000"/>
                <w:sz w:val="18"/>
                <w:szCs w:val="18"/>
              </w:rPr>
            </w:pPr>
            <w:r>
              <w:rPr>
                <w:color w:val="000000"/>
                <w:sz w:val="18"/>
                <w:szCs w:val="18"/>
              </w:rPr>
              <w:t>18</w:t>
            </w:r>
          </w:p>
        </w:tc>
        <w:tc>
          <w:tcPr>
            <w:tcW w:w="1418" w:type="dxa"/>
            <w:tcBorders>
              <w:bottom w:val="single" w:sz="4" w:space="0" w:color="000000"/>
            </w:tcBorders>
          </w:tcPr>
          <w:p w14:paraId="000003B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352</w:t>
            </w:r>
          </w:p>
        </w:tc>
        <w:tc>
          <w:tcPr>
            <w:tcW w:w="1417" w:type="dxa"/>
            <w:tcBorders>
              <w:bottom w:val="single" w:sz="4" w:space="0" w:color="000000"/>
            </w:tcBorders>
          </w:tcPr>
          <w:p w14:paraId="000003B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351</w:t>
            </w:r>
          </w:p>
        </w:tc>
      </w:tr>
      <w:tr w:rsidR="00154CC7" w14:paraId="25626287" w14:textId="77777777">
        <w:trPr>
          <w:trHeight w:val="284"/>
        </w:trPr>
        <w:tc>
          <w:tcPr>
            <w:tcW w:w="5812" w:type="dxa"/>
            <w:tcBorders>
              <w:top w:val="single" w:sz="4" w:space="0" w:color="000000"/>
              <w:bottom w:val="single" w:sz="4" w:space="0" w:color="000000"/>
            </w:tcBorders>
          </w:tcPr>
          <w:p w14:paraId="000003BE"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Total funds</w:t>
            </w:r>
          </w:p>
        </w:tc>
        <w:tc>
          <w:tcPr>
            <w:tcW w:w="992" w:type="dxa"/>
            <w:tcBorders>
              <w:top w:val="single" w:sz="4" w:space="0" w:color="000000"/>
              <w:bottom w:val="single" w:sz="4" w:space="0" w:color="000000"/>
            </w:tcBorders>
          </w:tcPr>
          <w:p w14:paraId="000003BF"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418" w:type="dxa"/>
            <w:tcBorders>
              <w:top w:val="single" w:sz="4" w:space="0" w:color="000000"/>
              <w:bottom w:val="single" w:sz="4" w:space="0" w:color="000000"/>
            </w:tcBorders>
          </w:tcPr>
          <w:p w14:paraId="000003C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48,563</w:t>
            </w:r>
          </w:p>
        </w:tc>
        <w:tc>
          <w:tcPr>
            <w:tcW w:w="1417" w:type="dxa"/>
            <w:tcBorders>
              <w:top w:val="single" w:sz="4" w:space="0" w:color="000000"/>
              <w:bottom w:val="single" w:sz="4" w:space="0" w:color="000000"/>
            </w:tcBorders>
          </w:tcPr>
          <w:p w14:paraId="000003C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50,760</w:t>
            </w:r>
          </w:p>
        </w:tc>
      </w:tr>
    </w:tbl>
    <w:p w14:paraId="000003C2" w14:textId="18916447" w:rsidR="00154CC7" w:rsidRDefault="00E738A2" w:rsidP="00927720">
      <w:pPr>
        <w:spacing w:before="0" w:after="240"/>
      </w:pPr>
      <w:r>
        <w:t xml:space="preserve">The notes on pages </w:t>
      </w:r>
      <w:r w:rsidR="00EE7B7B">
        <w:t>6</w:t>
      </w:r>
      <w:r w:rsidR="0028433C">
        <w:t>6</w:t>
      </w:r>
      <w:r w:rsidR="00EE7B7B">
        <w:t xml:space="preserve"> to 9</w:t>
      </w:r>
      <w:r w:rsidR="005B465B">
        <w:t>1</w:t>
      </w:r>
      <w:r>
        <w:t xml:space="preserve"> form part of these financial statements.</w:t>
      </w:r>
    </w:p>
    <w:p w14:paraId="000003C3" w14:textId="077BCBEC" w:rsidR="00154CC7" w:rsidRDefault="00E738A2" w:rsidP="00927720">
      <w:pPr>
        <w:spacing w:before="0" w:after="240"/>
        <w:ind w:right="1250"/>
      </w:pPr>
      <w:r>
        <w:t xml:space="preserve">The financial statements on pages </w:t>
      </w:r>
      <w:r w:rsidR="005B7347">
        <w:t>55</w:t>
      </w:r>
      <w:r w:rsidR="001977F7">
        <w:t xml:space="preserve"> to 9</w:t>
      </w:r>
      <w:r w:rsidR="005B465B">
        <w:t>1</w:t>
      </w:r>
      <w:r>
        <w:t xml:space="preserve"> were approved by the Board of Trustees on </w:t>
      </w:r>
      <w:r w:rsidR="001F3922">
        <w:t>18 November</w:t>
      </w:r>
      <w:r w:rsidR="00B648AE">
        <w:t xml:space="preserve"> 2024 a</w:t>
      </w:r>
      <w:r>
        <w:t>nd signed on its behalf by:</w:t>
      </w:r>
    </w:p>
    <w:p w14:paraId="000003C4" w14:textId="77777777" w:rsidR="00154CC7" w:rsidRDefault="00154CC7">
      <w:pPr>
        <w:tabs>
          <w:tab w:val="left" w:pos="3828"/>
        </w:tabs>
        <w:spacing w:before="0" w:line="240" w:lineRule="auto"/>
      </w:pPr>
    </w:p>
    <w:p w14:paraId="000003C5" w14:textId="77777777" w:rsidR="00154CC7" w:rsidRDefault="00E738A2">
      <w:pPr>
        <w:tabs>
          <w:tab w:val="left" w:pos="3828"/>
        </w:tabs>
        <w:spacing w:before="0" w:line="240" w:lineRule="auto"/>
      </w:pPr>
      <w:r>
        <w:t>[</w:t>
      </w:r>
      <w:r>
        <w:rPr>
          <w:highlight w:val="yellow"/>
        </w:rPr>
        <w:t>Signature</w:t>
      </w:r>
      <w:r>
        <w:t>]</w:t>
      </w:r>
    </w:p>
    <w:p w14:paraId="000003C6" w14:textId="77777777" w:rsidR="00154CC7" w:rsidRDefault="00154CC7">
      <w:pPr>
        <w:tabs>
          <w:tab w:val="left" w:pos="3828"/>
        </w:tabs>
        <w:spacing w:before="0" w:line="240" w:lineRule="auto"/>
      </w:pPr>
    </w:p>
    <w:p w14:paraId="000003C7" w14:textId="77777777" w:rsidR="00154CC7" w:rsidRDefault="00E738A2">
      <w:pPr>
        <w:spacing w:before="0" w:line="240" w:lineRule="auto"/>
      </w:pPr>
      <w:r>
        <w:t>Simon Jones, Treasurer</w:t>
      </w:r>
    </w:p>
    <w:p w14:paraId="000003C8" w14:textId="77777777" w:rsidR="00154CC7" w:rsidRDefault="00E738A2">
      <w:pPr>
        <w:spacing w:before="0" w:line="240" w:lineRule="auto"/>
      </w:pPr>
      <w:r>
        <w:t>Registered company number 1825301</w:t>
      </w:r>
    </w:p>
    <w:p w14:paraId="000003C9" w14:textId="77777777" w:rsidR="00154CC7" w:rsidRDefault="00E738A2" w:rsidP="00276932">
      <w:pPr>
        <w:pStyle w:val="Heading3"/>
        <w:spacing w:after="120"/>
        <w:rPr>
          <w:b/>
          <w:color w:val="E57200"/>
          <w:sz w:val="32"/>
          <w:szCs w:val="32"/>
        </w:rPr>
      </w:pPr>
      <w:r>
        <w:br w:type="page"/>
      </w:r>
      <w:r>
        <w:rPr>
          <w:b/>
          <w:color w:val="E57200"/>
          <w:sz w:val="32"/>
          <w:szCs w:val="32"/>
        </w:rPr>
        <w:t xml:space="preserve">Company balance sheet as </w:t>
      </w:r>
      <w:proofErr w:type="gramStart"/>
      <w:r>
        <w:rPr>
          <w:b/>
          <w:color w:val="E57200"/>
          <w:sz w:val="32"/>
          <w:szCs w:val="32"/>
        </w:rPr>
        <w:t>at</w:t>
      </w:r>
      <w:proofErr w:type="gramEnd"/>
      <w:r>
        <w:rPr>
          <w:b/>
          <w:color w:val="E57200"/>
          <w:sz w:val="32"/>
          <w:szCs w:val="32"/>
        </w:rPr>
        <w:t xml:space="preserve"> 31 March 2024</w:t>
      </w:r>
    </w:p>
    <w:tbl>
      <w:tblPr>
        <w:tblStyle w:val="afffffff0"/>
        <w:tblW w:w="9661" w:type="dxa"/>
        <w:tblLayout w:type="fixed"/>
        <w:tblLook w:val="0000" w:firstRow="0" w:lastRow="0" w:firstColumn="0" w:lastColumn="0" w:noHBand="0" w:noVBand="0"/>
      </w:tblPr>
      <w:tblGrid>
        <w:gridCol w:w="5387"/>
        <w:gridCol w:w="1417"/>
        <w:gridCol w:w="1444"/>
        <w:gridCol w:w="1413"/>
      </w:tblGrid>
      <w:tr w:rsidR="00154CC7" w14:paraId="4A6A8D8A" w14:textId="77777777">
        <w:trPr>
          <w:trHeight w:val="284"/>
        </w:trPr>
        <w:tc>
          <w:tcPr>
            <w:tcW w:w="5387" w:type="dxa"/>
            <w:tcBorders>
              <w:top w:val="single" w:sz="4" w:space="0" w:color="000000"/>
            </w:tcBorders>
          </w:tcPr>
          <w:p w14:paraId="000003CA"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17" w:type="dxa"/>
            <w:tcBorders>
              <w:top w:val="single" w:sz="4" w:space="0" w:color="000000"/>
            </w:tcBorders>
          </w:tcPr>
          <w:p w14:paraId="000003CB" w14:textId="77777777" w:rsidR="00154CC7" w:rsidRDefault="00154CC7">
            <w:pPr>
              <w:widowControl w:val="0"/>
              <w:pBdr>
                <w:top w:val="nil"/>
                <w:left w:val="nil"/>
                <w:bottom w:val="nil"/>
                <w:right w:val="nil"/>
                <w:between w:val="nil"/>
              </w:pBdr>
              <w:spacing w:before="0" w:line="240" w:lineRule="auto"/>
              <w:rPr>
                <w:b/>
                <w:color w:val="000000"/>
                <w:sz w:val="18"/>
                <w:szCs w:val="18"/>
              </w:rPr>
            </w:pPr>
          </w:p>
          <w:p w14:paraId="000003CC" w14:textId="77777777" w:rsidR="00154CC7" w:rsidRDefault="00E738A2">
            <w:pPr>
              <w:widowControl w:val="0"/>
              <w:pBdr>
                <w:top w:val="nil"/>
                <w:left w:val="nil"/>
                <w:bottom w:val="nil"/>
                <w:right w:val="nil"/>
                <w:between w:val="nil"/>
              </w:pBdr>
              <w:spacing w:before="0" w:line="240" w:lineRule="auto"/>
              <w:ind w:left="386" w:right="492"/>
              <w:jc w:val="center"/>
              <w:rPr>
                <w:b/>
                <w:color w:val="000000"/>
                <w:sz w:val="18"/>
                <w:szCs w:val="18"/>
              </w:rPr>
            </w:pPr>
            <w:r>
              <w:rPr>
                <w:b/>
                <w:color w:val="000000"/>
                <w:sz w:val="18"/>
                <w:szCs w:val="18"/>
              </w:rPr>
              <w:t>Notes</w:t>
            </w:r>
          </w:p>
        </w:tc>
        <w:tc>
          <w:tcPr>
            <w:tcW w:w="1444" w:type="dxa"/>
            <w:tcBorders>
              <w:top w:val="single" w:sz="4" w:space="0" w:color="000000"/>
            </w:tcBorders>
          </w:tcPr>
          <w:p w14:paraId="000003C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 March</w:t>
            </w:r>
          </w:p>
          <w:p w14:paraId="000003C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c>
          <w:tcPr>
            <w:tcW w:w="1413" w:type="dxa"/>
            <w:tcBorders>
              <w:top w:val="single" w:sz="4" w:space="0" w:color="000000"/>
            </w:tcBorders>
          </w:tcPr>
          <w:p w14:paraId="000003C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 March</w:t>
            </w:r>
          </w:p>
          <w:p w14:paraId="000003D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2023</w:t>
            </w:r>
          </w:p>
        </w:tc>
      </w:tr>
      <w:tr w:rsidR="00154CC7" w14:paraId="74C4BF52" w14:textId="77777777">
        <w:trPr>
          <w:trHeight w:val="284"/>
        </w:trPr>
        <w:tc>
          <w:tcPr>
            <w:tcW w:w="5387" w:type="dxa"/>
            <w:tcBorders>
              <w:bottom w:val="single" w:sz="4" w:space="0" w:color="000000"/>
            </w:tcBorders>
          </w:tcPr>
          <w:p w14:paraId="000003D1"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17" w:type="dxa"/>
            <w:tcBorders>
              <w:bottom w:val="single" w:sz="4" w:space="0" w:color="000000"/>
            </w:tcBorders>
          </w:tcPr>
          <w:p w14:paraId="000003D2"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bottom w:val="single" w:sz="4" w:space="0" w:color="000000"/>
            </w:tcBorders>
          </w:tcPr>
          <w:p w14:paraId="000003D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13" w:type="dxa"/>
            <w:tcBorders>
              <w:bottom w:val="single" w:sz="4" w:space="0" w:color="000000"/>
            </w:tcBorders>
          </w:tcPr>
          <w:p w14:paraId="000003D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3AECA4FA" w14:textId="77777777">
        <w:trPr>
          <w:trHeight w:val="284"/>
        </w:trPr>
        <w:tc>
          <w:tcPr>
            <w:tcW w:w="5387" w:type="dxa"/>
            <w:tcBorders>
              <w:top w:val="single" w:sz="4" w:space="0" w:color="000000"/>
            </w:tcBorders>
          </w:tcPr>
          <w:p w14:paraId="000003D5"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Fixed assets</w:t>
            </w:r>
          </w:p>
          <w:p w14:paraId="000003D6"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Tangible assets</w:t>
            </w:r>
          </w:p>
        </w:tc>
        <w:tc>
          <w:tcPr>
            <w:tcW w:w="1417" w:type="dxa"/>
            <w:tcBorders>
              <w:top w:val="single" w:sz="4" w:space="0" w:color="000000"/>
            </w:tcBorders>
          </w:tcPr>
          <w:p w14:paraId="000003D7" w14:textId="77777777" w:rsidR="00154CC7" w:rsidRDefault="00154CC7">
            <w:pPr>
              <w:widowControl w:val="0"/>
              <w:pBdr>
                <w:top w:val="nil"/>
                <w:left w:val="nil"/>
                <w:bottom w:val="nil"/>
                <w:right w:val="nil"/>
                <w:between w:val="nil"/>
              </w:pBdr>
              <w:spacing w:before="0" w:line="240" w:lineRule="auto"/>
              <w:rPr>
                <w:b/>
                <w:color w:val="000000"/>
                <w:sz w:val="18"/>
                <w:szCs w:val="18"/>
              </w:rPr>
            </w:pPr>
          </w:p>
          <w:p w14:paraId="000003D8" w14:textId="77777777" w:rsidR="00154CC7" w:rsidRDefault="00E738A2">
            <w:pPr>
              <w:widowControl w:val="0"/>
              <w:pBdr>
                <w:top w:val="nil"/>
                <w:left w:val="nil"/>
                <w:bottom w:val="nil"/>
                <w:right w:val="nil"/>
                <w:between w:val="nil"/>
              </w:pBdr>
              <w:spacing w:before="0" w:line="240" w:lineRule="auto"/>
              <w:ind w:left="386" w:right="489"/>
              <w:jc w:val="center"/>
              <w:rPr>
                <w:color w:val="000000"/>
                <w:sz w:val="18"/>
                <w:szCs w:val="18"/>
              </w:rPr>
            </w:pPr>
            <w:r>
              <w:rPr>
                <w:color w:val="000000"/>
                <w:sz w:val="18"/>
                <w:szCs w:val="18"/>
              </w:rPr>
              <w:t>11</w:t>
            </w:r>
          </w:p>
        </w:tc>
        <w:tc>
          <w:tcPr>
            <w:tcW w:w="1444" w:type="dxa"/>
            <w:tcBorders>
              <w:top w:val="single" w:sz="4" w:space="0" w:color="000000"/>
            </w:tcBorders>
          </w:tcPr>
          <w:p w14:paraId="000003D9"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p w14:paraId="000003D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35,823</w:t>
            </w:r>
          </w:p>
        </w:tc>
        <w:tc>
          <w:tcPr>
            <w:tcW w:w="1413" w:type="dxa"/>
            <w:tcBorders>
              <w:top w:val="single" w:sz="4" w:space="0" w:color="000000"/>
            </w:tcBorders>
          </w:tcPr>
          <w:p w14:paraId="000003DB"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p w14:paraId="000003D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33,899</w:t>
            </w:r>
          </w:p>
        </w:tc>
      </w:tr>
      <w:tr w:rsidR="00154CC7" w14:paraId="2381CBC9" w14:textId="77777777">
        <w:trPr>
          <w:trHeight w:val="284"/>
        </w:trPr>
        <w:tc>
          <w:tcPr>
            <w:tcW w:w="5387" w:type="dxa"/>
            <w:tcBorders>
              <w:bottom w:val="single" w:sz="4" w:space="0" w:color="000000"/>
            </w:tcBorders>
          </w:tcPr>
          <w:p w14:paraId="000003DD"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Investments</w:t>
            </w:r>
          </w:p>
        </w:tc>
        <w:tc>
          <w:tcPr>
            <w:tcW w:w="1417" w:type="dxa"/>
            <w:tcBorders>
              <w:bottom w:val="single" w:sz="4" w:space="0" w:color="000000"/>
            </w:tcBorders>
          </w:tcPr>
          <w:p w14:paraId="000003DE" w14:textId="77777777" w:rsidR="00154CC7" w:rsidRDefault="00E738A2">
            <w:pPr>
              <w:widowControl w:val="0"/>
              <w:pBdr>
                <w:top w:val="nil"/>
                <w:left w:val="nil"/>
                <w:bottom w:val="nil"/>
                <w:right w:val="nil"/>
                <w:between w:val="nil"/>
              </w:pBdr>
              <w:spacing w:before="0" w:line="240" w:lineRule="auto"/>
              <w:ind w:left="386" w:right="488"/>
              <w:jc w:val="center"/>
              <w:rPr>
                <w:color w:val="000000"/>
                <w:sz w:val="18"/>
                <w:szCs w:val="18"/>
              </w:rPr>
            </w:pPr>
            <w:r>
              <w:rPr>
                <w:color w:val="000000"/>
                <w:sz w:val="18"/>
                <w:szCs w:val="18"/>
              </w:rPr>
              <w:t>12</w:t>
            </w:r>
          </w:p>
        </w:tc>
        <w:tc>
          <w:tcPr>
            <w:tcW w:w="1444" w:type="dxa"/>
            <w:tcBorders>
              <w:bottom w:val="single" w:sz="4" w:space="0" w:color="000000"/>
            </w:tcBorders>
          </w:tcPr>
          <w:p w14:paraId="000003D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c>
          <w:tcPr>
            <w:tcW w:w="1413" w:type="dxa"/>
            <w:tcBorders>
              <w:bottom w:val="single" w:sz="4" w:space="0" w:color="000000"/>
            </w:tcBorders>
          </w:tcPr>
          <w:p w14:paraId="000003E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r>
      <w:tr w:rsidR="00154CC7" w14:paraId="4573A401" w14:textId="77777777">
        <w:trPr>
          <w:trHeight w:val="284"/>
        </w:trPr>
        <w:tc>
          <w:tcPr>
            <w:tcW w:w="5387" w:type="dxa"/>
            <w:tcBorders>
              <w:top w:val="single" w:sz="4" w:space="0" w:color="000000"/>
              <w:bottom w:val="single" w:sz="4" w:space="0" w:color="000000"/>
            </w:tcBorders>
          </w:tcPr>
          <w:p w14:paraId="000003E1" w14:textId="77777777" w:rsidR="00154CC7" w:rsidRDefault="00E738A2">
            <w:pPr>
              <w:widowControl w:val="0"/>
              <w:spacing w:before="0" w:line="240" w:lineRule="auto"/>
              <w:ind w:left="141"/>
              <w:rPr>
                <w:b/>
                <w:color w:val="000000"/>
                <w:sz w:val="18"/>
                <w:szCs w:val="18"/>
              </w:rPr>
            </w:pPr>
            <w:r>
              <w:rPr>
                <w:b/>
                <w:color w:val="000000"/>
                <w:sz w:val="18"/>
                <w:szCs w:val="18"/>
              </w:rPr>
              <w:t>Total fixed assets</w:t>
            </w:r>
          </w:p>
        </w:tc>
        <w:tc>
          <w:tcPr>
            <w:tcW w:w="1417" w:type="dxa"/>
            <w:tcBorders>
              <w:top w:val="single" w:sz="4" w:space="0" w:color="000000"/>
              <w:bottom w:val="single" w:sz="4" w:space="0" w:color="000000"/>
            </w:tcBorders>
          </w:tcPr>
          <w:p w14:paraId="000003E2"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bottom w:val="single" w:sz="4" w:space="0" w:color="000000"/>
            </w:tcBorders>
          </w:tcPr>
          <w:p w14:paraId="000003E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35,853</w:t>
            </w:r>
          </w:p>
        </w:tc>
        <w:tc>
          <w:tcPr>
            <w:tcW w:w="1413" w:type="dxa"/>
            <w:tcBorders>
              <w:top w:val="single" w:sz="4" w:space="0" w:color="000000"/>
              <w:bottom w:val="single" w:sz="4" w:space="0" w:color="000000"/>
            </w:tcBorders>
          </w:tcPr>
          <w:p w14:paraId="000003E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33,929</w:t>
            </w:r>
          </w:p>
        </w:tc>
      </w:tr>
      <w:tr w:rsidR="00154CC7" w14:paraId="006786DF" w14:textId="77777777">
        <w:trPr>
          <w:trHeight w:val="284"/>
        </w:trPr>
        <w:tc>
          <w:tcPr>
            <w:tcW w:w="5387" w:type="dxa"/>
            <w:tcBorders>
              <w:top w:val="single" w:sz="4" w:space="0" w:color="000000"/>
            </w:tcBorders>
          </w:tcPr>
          <w:p w14:paraId="000003E5"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Current assets</w:t>
            </w:r>
          </w:p>
        </w:tc>
        <w:tc>
          <w:tcPr>
            <w:tcW w:w="1417" w:type="dxa"/>
            <w:tcBorders>
              <w:top w:val="single" w:sz="4" w:space="0" w:color="000000"/>
            </w:tcBorders>
          </w:tcPr>
          <w:p w14:paraId="000003E6"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tcBorders>
          </w:tcPr>
          <w:p w14:paraId="000003E7"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1413" w:type="dxa"/>
            <w:tcBorders>
              <w:top w:val="single" w:sz="4" w:space="0" w:color="000000"/>
            </w:tcBorders>
          </w:tcPr>
          <w:p w14:paraId="000003E8"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r>
      <w:tr w:rsidR="00154CC7" w14:paraId="1EADB796" w14:textId="77777777">
        <w:trPr>
          <w:trHeight w:val="284"/>
        </w:trPr>
        <w:tc>
          <w:tcPr>
            <w:tcW w:w="5387" w:type="dxa"/>
          </w:tcPr>
          <w:p w14:paraId="000003E9"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Stock</w:t>
            </w:r>
          </w:p>
        </w:tc>
        <w:tc>
          <w:tcPr>
            <w:tcW w:w="1417" w:type="dxa"/>
          </w:tcPr>
          <w:p w14:paraId="000003EA"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Pr>
          <w:p w14:paraId="000003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666</w:t>
            </w:r>
          </w:p>
        </w:tc>
        <w:tc>
          <w:tcPr>
            <w:tcW w:w="1413" w:type="dxa"/>
          </w:tcPr>
          <w:p w14:paraId="000003E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697</w:t>
            </w:r>
          </w:p>
        </w:tc>
      </w:tr>
      <w:tr w:rsidR="00154CC7" w14:paraId="0968AD2B" w14:textId="77777777">
        <w:trPr>
          <w:trHeight w:val="284"/>
        </w:trPr>
        <w:tc>
          <w:tcPr>
            <w:tcW w:w="5387" w:type="dxa"/>
          </w:tcPr>
          <w:p w14:paraId="000003ED"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Debtors</w:t>
            </w:r>
          </w:p>
        </w:tc>
        <w:tc>
          <w:tcPr>
            <w:tcW w:w="1417" w:type="dxa"/>
          </w:tcPr>
          <w:p w14:paraId="000003EE" w14:textId="77777777" w:rsidR="00154CC7" w:rsidRDefault="00E738A2">
            <w:pPr>
              <w:widowControl w:val="0"/>
              <w:pBdr>
                <w:top w:val="nil"/>
                <w:left w:val="nil"/>
                <w:bottom w:val="nil"/>
                <w:right w:val="nil"/>
                <w:between w:val="nil"/>
              </w:pBdr>
              <w:spacing w:before="0" w:line="240" w:lineRule="auto"/>
              <w:ind w:left="386" w:right="490"/>
              <w:jc w:val="center"/>
              <w:rPr>
                <w:color w:val="000000"/>
                <w:sz w:val="18"/>
                <w:szCs w:val="18"/>
              </w:rPr>
            </w:pPr>
            <w:r>
              <w:rPr>
                <w:color w:val="000000"/>
                <w:sz w:val="18"/>
                <w:szCs w:val="18"/>
              </w:rPr>
              <w:t>13</w:t>
            </w:r>
          </w:p>
        </w:tc>
        <w:tc>
          <w:tcPr>
            <w:tcW w:w="1444" w:type="dxa"/>
          </w:tcPr>
          <w:p w14:paraId="000003E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11,368</w:t>
            </w:r>
          </w:p>
        </w:tc>
        <w:tc>
          <w:tcPr>
            <w:tcW w:w="1413" w:type="dxa"/>
          </w:tcPr>
          <w:p w14:paraId="000003F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10,060</w:t>
            </w:r>
          </w:p>
        </w:tc>
      </w:tr>
      <w:tr w:rsidR="00154CC7" w14:paraId="0FC80AEA" w14:textId="77777777">
        <w:trPr>
          <w:trHeight w:val="284"/>
        </w:trPr>
        <w:tc>
          <w:tcPr>
            <w:tcW w:w="5387" w:type="dxa"/>
          </w:tcPr>
          <w:p w14:paraId="000003F1"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Investments</w:t>
            </w:r>
          </w:p>
        </w:tc>
        <w:tc>
          <w:tcPr>
            <w:tcW w:w="1417" w:type="dxa"/>
          </w:tcPr>
          <w:p w14:paraId="000003F2" w14:textId="77777777" w:rsidR="00154CC7" w:rsidRDefault="00E738A2">
            <w:pPr>
              <w:widowControl w:val="0"/>
              <w:pBdr>
                <w:top w:val="nil"/>
                <w:left w:val="nil"/>
                <w:bottom w:val="nil"/>
                <w:right w:val="nil"/>
                <w:between w:val="nil"/>
              </w:pBdr>
              <w:spacing w:before="0" w:line="240" w:lineRule="auto"/>
              <w:ind w:left="386" w:right="488"/>
              <w:jc w:val="center"/>
              <w:rPr>
                <w:color w:val="000000"/>
                <w:sz w:val="18"/>
                <w:szCs w:val="18"/>
              </w:rPr>
            </w:pPr>
            <w:r>
              <w:rPr>
                <w:color w:val="000000"/>
                <w:sz w:val="18"/>
                <w:szCs w:val="18"/>
              </w:rPr>
              <w:t>14</w:t>
            </w:r>
          </w:p>
        </w:tc>
        <w:tc>
          <w:tcPr>
            <w:tcW w:w="1444" w:type="dxa"/>
          </w:tcPr>
          <w:p w14:paraId="000003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4,000</w:t>
            </w:r>
          </w:p>
        </w:tc>
        <w:tc>
          <w:tcPr>
            <w:tcW w:w="1413" w:type="dxa"/>
          </w:tcPr>
          <w:p w14:paraId="000003F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9,000</w:t>
            </w:r>
          </w:p>
        </w:tc>
      </w:tr>
      <w:tr w:rsidR="00154CC7" w14:paraId="085760A5" w14:textId="77777777">
        <w:trPr>
          <w:trHeight w:val="284"/>
        </w:trPr>
        <w:tc>
          <w:tcPr>
            <w:tcW w:w="5387" w:type="dxa"/>
            <w:tcBorders>
              <w:bottom w:val="single" w:sz="4" w:space="0" w:color="000000"/>
            </w:tcBorders>
          </w:tcPr>
          <w:p w14:paraId="000003F5" w14:textId="77777777" w:rsidR="00154CC7" w:rsidRDefault="00E738A2">
            <w:pPr>
              <w:widowControl w:val="0"/>
              <w:pBdr>
                <w:top w:val="nil"/>
                <w:left w:val="nil"/>
                <w:bottom w:val="nil"/>
                <w:right w:val="nil"/>
                <w:between w:val="nil"/>
              </w:pBdr>
              <w:spacing w:before="0" w:line="240" w:lineRule="auto"/>
              <w:ind w:left="247"/>
              <w:rPr>
                <w:color w:val="000000"/>
                <w:sz w:val="18"/>
                <w:szCs w:val="18"/>
              </w:rPr>
            </w:pPr>
            <w:r>
              <w:rPr>
                <w:color w:val="000000"/>
                <w:sz w:val="18"/>
                <w:szCs w:val="18"/>
              </w:rPr>
              <w:t>Cash at bank and in hand</w:t>
            </w:r>
          </w:p>
        </w:tc>
        <w:tc>
          <w:tcPr>
            <w:tcW w:w="1417" w:type="dxa"/>
            <w:tcBorders>
              <w:bottom w:val="single" w:sz="4" w:space="0" w:color="000000"/>
            </w:tcBorders>
          </w:tcPr>
          <w:p w14:paraId="000003F6"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bottom w:val="single" w:sz="4" w:space="0" w:color="000000"/>
            </w:tcBorders>
          </w:tcPr>
          <w:p w14:paraId="000003F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5,098</w:t>
            </w:r>
          </w:p>
        </w:tc>
        <w:tc>
          <w:tcPr>
            <w:tcW w:w="1413" w:type="dxa"/>
            <w:tcBorders>
              <w:bottom w:val="single" w:sz="4" w:space="0" w:color="000000"/>
            </w:tcBorders>
          </w:tcPr>
          <w:p w14:paraId="000003F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5,258</w:t>
            </w:r>
          </w:p>
        </w:tc>
      </w:tr>
      <w:tr w:rsidR="00154CC7" w14:paraId="1B233ECF" w14:textId="77777777">
        <w:trPr>
          <w:trHeight w:val="284"/>
        </w:trPr>
        <w:tc>
          <w:tcPr>
            <w:tcW w:w="5387" w:type="dxa"/>
            <w:tcBorders>
              <w:top w:val="single" w:sz="4" w:space="0" w:color="000000"/>
              <w:bottom w:val="single" w:sz="4" w:space="0" w:color="000000"/>
            </w:tcBorders>
          </w:tcPr>
          <w:p w14:paraId="000003F9"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Total current assets</w:t>
            </w:r>
          </w:p>
        </w:tc>
        <w:tc>
          <w:tcPr>
            <w:tcW w:w="1417" w:type="dxa"/>
            <w:tcBorders>
              <w:top w:val="single" w:sz="4" w:space="0" w:color="000000"/>
              <w:bottom w:val="single" w:sz="4" w:space="0" w:color="000000"/>
            </w:tcBorders>
          </w:tcPr>
          <w:p w14:paraId="000003FA"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bottom w:val="single" w:sz="4" w:space="0" w:color="000000"/>
            </w:tcBorders>
          </w:tcPr>
          <w:p w14:paraId="000003F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21,132</w:t>
            </w:r>
          </w:p>
        </w:tc>
        <w:tc>
          <w:tcPr>
            <w:tcW w:w="1413" w:type="dxa"/>
            <w:tcBorders>
              <w:top w:val="single" w:sz="4" w:space="0" w:color="000000"/>
              <w:bottom w:val="single" w:sz="4" w:space="0" w:color="000000"/>
            </w:tcBorders>
          </w:tcPr>
          <w:p w14:paraId="000003F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25,015</w:t>
            </w:r>
          </w:p>
        </w:tc>
      </w:tr>
      <w:tr w:rsidR="00154CC7" w14:paraId="322D4CC3" w14:textId="77777777">
        <w:trPr>
          <w:trHeight w:val="284"/>
        </w:trPr>
        <w:tc>
          <w:tcPr>
            <w:tcW w:w="5387" w:type="dxa"/>
            <w:tcBorders>
              <w:top w:val="single" w:sz="4" w:space="0" w:color="000000"/>
            </w:tcBorders>
          </w:tcPr>
          <w:p w14:paraId="000003FD"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Creditors (amounts falling due within one year)</w:t>
            </w:r>
          </w:p>
        </w:tc>
        <w:tc>
          <w:tcPr>
            <w:tcW w:w="1417" w:type="dxa"/>
            <w:tcBorders>
              <w:top w:val="single" w:sz="4" w:space="0" w:color="000000"/>
            </w:tcBorders>
          </w:tcPr>
          <w:p w14:paraId="000003FE" w14:textId="77777777" w:rsidR="00154CC7" w:rsidRDefault="00E738A2">
            <w:pPr>
              <w:widowControl w:val="0"/>
              <w:pBdr>
                <w:top w:val="nil"/>
                <w:left w:val="nil"/>
                <w:bottom w:val="nil"/>
                <w:right w:val="nil"/>
                <w:between w:val="nil"/>
              </w:pBdr>
              <w:spacing w:before="0" w:line="240" w:lineRule="auto"/>
              <w:ind w:left="386" w:right="488"/>
              <w:jc w:val="center"/>
              <w:rPr>
                <w:color w:val="000000"/>
                <w:sz w:val="18"/>
                <w:szCs w:val="18"/>
              </w:rPr>
            </w:pPr>
            <w:r>
              <w:rPr>
                <w:color w:val="000000"/>
                <w:sz w:val="18"/>
                <w:szCs w:val="18"/>
              </w:rPr>
              <w:t>15</w:t>
            </w:r>
          </w:p>
        </w:tc>
        <w:tc>
          <w:tcPr>
            <w:tcW w:w="1444" w:type="dxa"/>
            <w:tcBorders>
              <w:top w:val="single" w:sz="4" w:space="0" w:color="000000"/>
            </w:tcBorders>
          </w:tcPr>
          <w:p w14:paraId="000003F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(9,154)</w:t>
            </w:r>
          </w:p>
        </w:tc>
        <w:tc>
          <w:tcPr>
            <w:tcW w:w="1413" w:type="dxa"/>
            <w:tcBorders>
              <w:top w:val="single" w:sz="4" w:space="0" w:color="000000"/>
            </w:tcBorders>
          </w:tcPr>
          <w:p w14:paraId="0000040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(8,798)</w:t>
            </w:r>
          </w:p>
        </w:tc>
      </w:tr>
      <w:tr w:rsidR="00154CC7" w14:paraId="0EE6AC36" w14:textId="77777777">
        <w:trPr>
          <w:trHeight w:val="284"/>
        </w:trPr>
        <w:tc>
          <w:tcPr>
            <w:tcW w:w="5387" w:type="dxa"/>
            <w:tcBorders>
              <w:bottom w:val="single" w:sz="4" w:space="0" w:color="000000"/>
            </w:tcBorders>
          </w:tcPr>
          <w:p w14:paraId="00000401"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Net current assets</w:t>
            </w:r>
          </w:p>
        </w:tc>
        <w:tc>
          <w:tcPr>
            <w:tcW w:w="1417" w:type="dxa"/>
            <w:tcBorders>
              <w:bottom w:val="single" w:sz="4" w:space="0" w:color="000000"/>
            </w:tcBorders>
          </w:tcPr>
          <w:p w14:paraId="00000402"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bottom w:val="single" w:sz="4" w:space="0" w:color="000000"/>
            </w:tcBorders>
          </w:tcPr>
          <w:p w14:paraId="0000040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11,978</w:t>
            </w:r>
          </w:p>
        </w:tc>
        <w:tc>
          <w:tcPr>
            <w:tcW w:w="1413" w:type="dxa"/>
            <w:tcBorders>
              <w:bottom w:val="single" w:sz="4" w:space="0" w:color="000000"/>
            </w:tcBorders>
          </w:tcPr>
          <w:p w14:paraId="0000040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16,217</w:t>
            </w:r>
          </w:p>
        </w:tc>
      </w:tr>
      <w:tr w:rsidR="00154CC7" w14:paraId="42693F27" w14:textId="77777777">
        <w:trPr>
          <w:trHeight w:val="284"/>
        </w:trPr>
        <w:tc>
          <w:tcPr>
            <w:tcW w:w="5387" w:type="dxa"/>
            <w:tcBorders>
              <w:top w:val="single" w:sz="4" w:space="0" w:color="000000"/>
              <w:bottom w:val="single" w:sz="4" w:space="0" w:color="000000"/>
            </w:tcBorders>
          </w:tcPr>
          <w:p w14:paraId="00000405"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 xml:space="preserve">Total assets </w:t>
            </w:r>
            <w:proofErr w:type="gramStart"/>
            <w:r>
              <w:rPr>
                <w:b/>
                <w:color w:val="000000"/>
                <w:sz w:val="18"/>
                <w:szCs w:val="18"/>
              </w:rPr>
              <w:t>less</w:t>
            </w:r>
            <w:proofErr w:type="gramEnd"/>
            <w:r>
              <w:rPr>
                <w:b/>
                <w:color w:val="000000"/>
                <w:sz w:val="18"/>
                <w:szCs w:val="18"/>
              </w:rPr>
              <w:t xml:space="preserve"> current liabilities</w:t>
            </w:r>
          </w:p>
        </w:tc>
        <w:tc>
          <w:tcPr>
            <w:tcW w:w="1417" w:type="dxa"/>
            <w:tcBorders>
              <w:top w:val="single" w:sz="4" w:space="0" w:color="000000"/>
              <w:bottom w:val="single" w:sz="4" w:space="0" w:color="000000"/>
            </w:tcBorders>
          </w:tcPr>
          <w:p w14:paraId="00000406"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bottom w:val="single" w:sz="4" w:space="0" w:color="000000"/>
            </w:tcBorders>
          </w:tcPr>
          <w:p w14:paraId="0000040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47,831</w:t>
            </w:r>
          </w:p>
        </w:tc>
        <w:tc>
          <w:tcPr>
            <w:tcW w:w="1413" w:type="dxa"/>
            <w:tcBorders>
              <w:top w:val="single" w:sz="4" w:space="0" w:color="000000"/>
              <w:bottom w:val="single" w:sz="4" w:space="0" w:color="000000"/>
            </w:tcBorders>
          </w:tcPr>
          <w:p w14:paraId="0000040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50,146</w:t>
            </w:r>
          </w:p>
        </w:tc>
      </w:tr>
      <w:tr w:rsidR="00154CC7" w14:paraId="5AA88319" w14:textId="77777777">
        <w:trPr>
          <w:trHeight w:val="284"/>
        </w:trPr>
        <w:tc>
          <w:tcPr>
            <w:tcW w:w="5387" w:type="dxa"/>
            <w:tcBorders>
              <w:top w:val="single" w:sz="4" w:space="0" w:color="000000"/>
            </w:tcBorders>
          </w:tcPr>
          <w:p w14:paraId="00000409"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Creditors (amounts falling due after more than one year)</w:t>
            </w:r>
          </w:p>
        </w:tc>
        <w:tc>
          <w:tcPr>
            <w:tcW w:w="1417" w:type="dxa"/>
            <w:tcBorders>
              <w:top w:val="single" w:sz="4" w:space="0" w:color="000000"/>
            </w:tcBorders>
          </w:tcPr>
          <w:p w14:paraId="0000040A" w14:textId="77777777" w:rsidR="00154CC7" w:rsidRDefault="00E738A2">
            <w:pPr>
              <w:widowControl w:val="0"/>
              <w:pBdr>
                <w:top w:val="nil"/>
                <w:left w:val="nil"/>
                <w:bottom w:val="nil"/>
                <w:right w:val="nil"/>
                <w:between w:val="nil"/>
              </w:pBdr>
              <w:spacing w:before="0" w:line="240" w:lineRule="auto"/>
              <w:ind w:left="386" w:right="489"/>
              <w:jc w:val="center"/>
              <w:rPr>
                <w:color w:val="000000"/>
                <w:sz w:val="18"/>
                <w:szCs w:val="18"/>
              </w:rPr>
            </w:pPr>
            <w:r>
              <w:rPr>
                <w:color w:val="000000"/>
                <w:sz w:val="18"/>
                <w:szCs w:val="18"/>
              </w:rPr>
              <w:t>16</w:t>
            </w:r>
          </w:p>
        </w:tc>
        <w:tc>
          <w:tcPr>
            <w:tcW w:w="1444" w:type="dxa"/>
            <w:tcBorders>
              <w:top w:val="single" w:sz="4" w:space="0" w:color="000000"/>
            </w:tcBorders>
          </w:tcPr>
          <w:p w14:paraId="0000040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13" w:type="dxa"/>
            <w:tcBorders>
              <w:top w:val="single" w:sz="4" w:space="0" w:color="000000"/>
            </w:tcBorders>
          </w:tcPr>
          <w:p w14:paraId="0000040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0DBA3E50" w14:textId="77777777">
        <w:trPr>
          <w:trHeight w:val="284"/>
        </w:trPr>
        <w:tc>
          <w:tcPr>
            <w:tcW w:w="5387" w:type="dxa"/>
            <w:tcBorders>
              <w:bottom w:val="single" w:sz="4" w:space="0" w:color="000000"/>
            </w:tcBorders>
          </w:tcPr>
          <w:p w14:paraId="0000040D"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Net assets excluding pension liability</w:t>
            </w:r>
          </w:p>
        </w:tc>
        <w:tc>
          <w:tcPr>
            <w:tcW w:w="1417" w:type="dxa"/>
            <w:tcBorders>
              <w:bottom w:val="single" w:sz="4" w:space="0" w:color="000000"/>
            </w:tcBorders>
          </w:tcPr>
          <w:p w14:paraId="0000040E"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bottom w:val="single" w:sz="4" w:space="0" w:color="000000"/>
            </w:tcBorders>
          </w:tcPr>
          <w:p w14:paraId="0000040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47,831</w:t>
            </w:r>
          </w:p>
        </w:tc>
        <w:tc>
          <w:tcPr>
            <w:tcW w:w="1413" w:type="dxa"/>
            <w:tcBorders>
              <w:bottom w:val="single" w:sz="4" w:space="0" w:color="000000"/>
            </w:tcBorders>
          </w:tcPr>
          <w:p w14:paraId="0000041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50,146</w:t>
            </w:r>
          </w:p>
        </w:tc>
      </w:tr>
      <w:tr w:rsidR="00154CC7" w14:paraId="28A47195" w14:textId="77777777" w:rsidTr="00B254B9">
        <w:trPr>
          <w:trHeight w:val="293"/>
        </w:trPr>
        <w:tc>
          <w:tcPr>
            <w:tcW w:w="5387" w:type="dxa"/>
            <w:tcBorders>
              <w:top w:val="single" w:sz="4" w:space="0" w:color="000000"/>
              <w:bottom w:val="single" w:sz="4" w:space="0" w:color="000000"/>
            </w:tcBorders>
          </w:tcPr>
          <w:p w14:paraId="00000411"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Net assets</w:t>
            </w:r>
          </w:p>
        </w:tc>
        <w:tc>
          <w:tcPr>
            <w:tcW w:w="1417" w:type="dxa"/>
            <w:tcBorders>
              <w:top w:val="single" w:sz="4" w:space="0" w:color="000000"/>
              <w:bottom w:val="single" w:sz="4" w:space="0" w:color="000000"/>
            </w:tcBorders>
          </w:tcPr>
          <w:p w14:paraId="00000413" w14:textId="29A0B7DC" w:rsidR="00154CC7" w:rsidRDefault="00E738A2">
            <w:pPr>
              <w:widowControl w:val="0"/>
              <w:pBdr>
                <w:top w:val="nil"/>
                <w:left w:val="nil"/>
                <w:bottom w:val="nil"/>
                <w:right w:val="nil"/>
                <w:between w:val="nil"/>
              </w:pBdr>
              <w:tabs>
                <w:tab w:val="left" w:pos="1413"/>
              </w:tabs>
              <w:spacing w:before="0" w:line="240" w:lineRule="auto"/>
              <w:ind w:left="19" w:right="-72"/>
              <w:rPr>
                <w:color w:val="000000"/>
                <w:sz w:val="18"/>
                <w:szCs w:val="18"/>
              </w:rPr>
            </w:pPr>
            <w:r>
              <w:rPr>
                <w:color w:val="000000"/>
                <w:sz w:val="18"/>
                <w:szCs w:val="18"/>
              </w:rPr>
              <w:tab/>
            </w:r>
            <w:r>
              <w:rPr>
                <w:noProof/>
                <w:color w:val="000000"/>
                <w:sz w:val="18"/>
                <w:szCs w:val="18"/>
              </w:rPr>
              <mc:AlternateContent>
                <mc:Choice Requires="wpg">
                  <w:drawing>
                    <wp:inline distT="0" distB="0" distL="0" distR="0" wp14:anchorId="479F2BB6" wp14:editId="405CB55E">
                      <wp:extent cx="9525" cy="9525"/>
                      <wp:effectExtent l="0" t="0" r="0" b="0"/>
                      <wp:docPr id="1907494217" name="Group 1907494217"/>
                      <wp:cNvGraphicFramePr/>
                      <a:graphic xmlns:a="http://schemas.openxmlformats.org/drawingml/2006/main">
                        <a:graphicData uri="http://schemas.microsoft.com/office/word/2010/wordprocessingGroup">
                          <wpg:wgp>
                            <wpg:cNvGrpSpPr/>
                            <wpg:grpSpPr>
                              <a:xfrm>
                                <a:off x="0" y="0"/>
                                <a:ext cx="9525" cy="9525"/>
                                <a:chOff x="5341225" y="3775225"/>
                                <a:chExt cx="9550" cy="9550"/>
                              </a:xfrm>
                            </wpg:grpSpPr>
                            <wpg:grpSp>
                              <wpg:cNvPr id="1070252251" name="Group 1070252251"/>
                              <wpg:cNvGrpSpPr/>
                              <wpg:grpSpPr>
                                <a:xfrm>
                                  <a:off x="5341238" y="3775238"/>
                                  <a:ext cx="10165" cy="10165"/>
                                  <a:chOff x="5341225" y="3775225"/>
                                  <a:chExt cx="10192" cy="10192"/>
                                </a:xfrm>
                              </wpg:grpSpPr>
                              <wps:wsp>
                                <wps:cNvPr id="1724396924" name="Rectangle 1724396924"/>
                                <wps:cNvSpPr/>
                                <wps:spPr>
                                  <a:xfrm>
                                    <a:off x="5341225" y="3775225"/>
                                    <a:ext cx="9550" cy="9550"/>
                                  </a:xfrm>
                                  <a:prstGeom prst="rect">
                                    <a:avLst/>
                                  </a:prstGeom>
                                  <a:noFill/>
                                  <a:ln>
                                    <a:noFill/>
                                  </a:ln>
                                </wps:spPr>
                                <wps:txbx>
                                  <w:txbxContent>
                                    <w:p w14:paraId="58146F9C"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g:grpSp>
                                <wpg:cNvPr id="695013172" name="Group 695013172"/>
                                <wpg:cNvGrpSpPr/>
                                <wpg:grpSpPr>
                                  <a:xfrm>
                                    <a:off x="5341238" y="3775238"/>
                                    <a:ext cx="10179" cy="10179"/>
                                    <a:chOff x="5341225" y="3775225"/>
                                    <a:chExt cx="9538" cy="9538"/>
                                  </a:xfrm>
                                </wpg:grpSpPr>
                                <wps:wsp>
                                  <wps:cNvPr id="191707467" name="Rectangle 191707467"/>
                                  <wps:cNvSpPr/>
                                  <wps:spPr>
                                    <a:xfrm>
                                      <a:off x="5341225" y="3775225"/>
                                      <a:ext cx="8925" cy="8925"/>
                                    </a:xfrm>
                                    <a:prstGeom prst="rect">
                                      <a:avLst/>
                                    </a:prstGeom>
                                    <a:noFill/>
                                    <a:ln>
                                      <a:noFill/>
                                    </a:ln>
                                  </wps:spPr>
                                  <wps:txbx>
                                    <w:txbxContent>
                                      <w:p w14:paraId="0DBE43BE"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g:grpSp>
                                  <wpg:cNvPr id="2004261313" name="Group 2004261313"/>
                                  <wpg:cNvGrpSpPr/>
                                  <wpg:grpSpPr>
                                    <a:xfrm>
                                      <a:off x="5341238" y="3775238"/>
                                      <a:ext cx="9525" cy="9525"/>
                                      <a:chOff x="0" y="0"/>
                                      <a:chExt cx="15" cy="15"/>
                                    </a:xfrm>
                                  </wpg:grpSpPr>
                                  <wps:wsp>
                                    <wps:cNvPr id="1454198844" name="Rectangle 1454198844"/>
                                    <wps:cNvSpPr/>
                                    <wps:spPr>
                                      <a:xfrm>
                                        <a:off x="0" y="0"/>
                                        <a:ext cx="0" cy="0"/>
                                      </a:xfrm>
                                      <a:prstGeom prst="rect">
                                        <a:avLst/>
                                      </a:prstGeom>
                                      <a:noFill/>
                                      <a:ln>
                                        <a:noFill/>
                                      </a:ln>
                                    </wps:spPr>
                                    <wps:txbx>
                                      <w:txbxContent>
                                        <w:p w14:paraId="665A1354"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s:wsp>
                                    <wps:cNvPr id="884407585" name="Freeform: Shape 884407585"/>
                                    <wps:cNvSpPr/>
                                    <wps:spPr>
                                      <a:xfrm>
                                        <a:off x="0" y="0"/>
                                        <a:ext cx="15" cy="15"/>
                                      </a:xfrm>
                                      <a:custGeom>
                                        <a:avLst/>
                                        <a:gdLst/>
                                        <a:ahLst/>
                                        <a:cxnLst/>
                                        <a:rect l="l" t="t" r="r" b="b"/>
                                        <a:pathLst>
                                          <a:path w="15" h="15" extrusionOk="0">
                                            <a:moveTo>
                                              <a:pt x="14" y="5"/>
                                            </a:moveTo>
                                            <a:lnTo>
                                              <a:pt x="0" y="5"/>
                                            </a:lnTo>
                                            <a:lnTo>
                                              <a:pt x="0" y="0"/>
                                            </a:lnTo>
                                            <a:lnTo>
                                              <a:pt x="14" y="0"/>
                                            </a:lnTo>
                                            <a:lnTo>
                                              <a:pt x="14" y="5"/>
                                            </a:lnTo>
                                            <a:close/>
                                            <a:moveTo>
                                              <a:pt x="14" y="14"/>
                                            </a:moveTo>
                                            <a:lnTo>
                                              <a:pt x="0" y="14"/>
                                            </a:lnTo>
                                            <a:lnTo>
                                              <a:pt x="0" y="10"/>
                                            </a:lnTo>
                                            <a:lnTo>
                                              <a:pt x="14" y="10"/>
                                            </a:lnTo>
                                            <a:lnTo>
                                              <a:pt x="14" y="14"/>
                                            </a:lnTo>
                                            <a:close/>
                                          </a:path>
                                        </a:pathLst>
                                      </a:custGeom>
                                      <a:solidFill>
                                        <a:srgbClr val="000000"/>
                                      </a:solidFill>
                                      <a:ln>
                                        <a:noFill/>
                                      </a:ln>
                                    </wps:spPr>
                                    <wps:bodyPr spcFirstLastPara="1" wrap="square" lIns="91425" tIns="91425" rIns="91425" bIns="91425" anchor="ctr" anchorCtr="0">
                                      <a:noAutofit/>
                                    </wps:bodyPr>
                                  </wps:wsp>
                                </wpg:grpSp>
                              </wpg:grpSp>
                            </wpg:grpSp>
                          </wpg:wgp>
                        </a:graphicData>
                      </a:graphic>
                    </wp:inline>
                  </w:drawing>
                </mc:Choice>
                <mc:Fallback>
                  <w:pict>
                    <v:group w14:anchorId="479F2BB6" id="Group 1907494217" o:spid="_x0000_s1026" style="width:.75pt;height:.75pt;mso-position-horizontal-relative:char;mso-position-vertical-relative:line" coordorigin="53412,37752" coordsize="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">
                      <v:group id="Group 1070252251" o:spid="_x0000_s1027" style="position:absolute;left:53412;top:37752;width:102;height:102" coordorigin="53412,37752"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">
                        <v:rect id="Rectangle 1724396924" o:spid="_x0000_s1028" style="position:absolute;left:53412;top:37752;width:9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" filled="f" stroked="f">
                          <v:textbox inset="2.53958mm,2.53958mm,2.53958mm,2.53958mm">
                            <w:txbxContent>
                              <w:p w14:paraId="58146F9C" w14:textId="77777777" w:rsidR="00154CC7" w:rsidRDefault="00154CC7">
                                <w:pPr>
                                  <w:spacing w:before="0" w:line="240" w:lineRule="auto"/>
                                  <w:textDirection w:val="btLr"/>
                                </w:pPr>
                              </w:p>
                            </w:txbxContent>
                          </v:textbox>
                        </v:rect>
                        <v:group id="Group 695013172" o:spid="_x0000_s1029" style="position:absolute;left:53412;top:37752;width:102;height:102" coordorigin="53412,37752"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">
                          <v:rect id="Rectangle 191707467" o:spid="_x0000_s1030" style="position:absolute;left:53412;top:37752;width:89;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" filled="f" stroked="f">
                            <v:textbox inset="2.53958mm,2.53958mm,2.53958mm,2.53958mm">
                              <w:txbxContent>
                                <w:p w14:paraId="0DBE43BE" w14:textId="77777777" w:rsidR="00154CC7" w:rsidRDefault="00154CC7">
                                  <w:pPr>
                                    <w:spacing w:before="0" w:line="240" w:lineRule="auto"/>
                                    <w:textDirection w:val="btLr"/>
                                  </w:pPr>
                                </w:p>
                              </w:txbxContent>
                            </v:textbox>
                          </v:rect>
                          <v:group id="Group 2004261313" o:spid="_x0000_s1031" style="position:absolute;left:53412;top:37752;width:95;height:95"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">
                            <v:rect id="Rectangle 1454198844" o:spid="_x0000_s1032" style="position:absolute;width: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" filled="f" stroked="f">
                              <v:textbox inset="2.53958mm,2.53958mm,2.53958mm,2.53958mm">
                                <w:txbxContent>
                                  <w:p w14:paraId="665A1354" w14:textId="77777777" w:rsidR="00154CC7" w:rsidRDefault="00154CC7">
                                    <w:pPr>
                                      <w:spacing w:before="0" w:line="240" w:lineRule="auto"/>
                                      <w:textDirection w:val="btLr"/>
                                    </w:pPr>
                                  </w:p>
                                </w:txbxContent>
                              </v:textbox>
                            </v:rect>
                            <v:shape id="Freeform: Shape 884407585" o:spid="_x0000_s1033" style="position:absolute;width:15;height:15;visibility:visible;mso-wrap-style:square;v-text-anchor:middle"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" path="m14,5l,5,,,14,r,5xm14,14l,14,,10r14,l14,14xe" fillcolor="black" stroked="f">
                              <v:path arrowok="t" o:extrusionok="f"/>
                            </v:shape>
                          </v:group>
                        </v:group>
                      </v:group>
                      <w10:anchorlock/>
                    </v:group>
                  </w:pict>
                </mc:Fallback>
              </mc:AlternateContent>
            </w:r>
          </w:p>
        </w:tc>
        <w:tc>
          <w:tcPr>
            <w:tcW w:w="1444" w:type="dxa"/>
            <w:tcBorders>
              <w:top w:val="single" w:sz="4" w:space="0" w:color="000000"/>
              <w:bottom w:val="single" w:sz="4" w:space="0" w:color="000000"/>
            </w:tcBorders>
          </w:tcPr>
          <w:p w14:paraId="0000041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47,831</w:t>
            </w:r>
          </w:p>
        </w:tc>
        <w:tc>
          <w:tcPr>
            <w:tcW w:w="1413" w:type="dxa"/>
            <w:tcBorders>
              <w:top w:val="single" w:sz="4" w:space="0" w:color="000000"/>
              <w:bottom w:val="single" w:sz="4" w:space="0" w:color="000000"/>
            </w:tcBorders>
          </w:tcPr>
          <w:p w14:paraId="0000041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50,146</w:t>
            </w:r>
          </w:p>
        </w:tc>
      </w:tr>
      <w:tr w:rsidR="00154CC7" w14:paraId="47A62277" w14:textId="77777777">
        <w:trPr>
          <w:trHeight w:val="284"/>
        </w:trPr>
        <w:tc>
          <w:tcPr>
            <w:tcW w:w="5387" w:type="dxa"/>
            <w:tcBorders>
              <w:top w:val="single" w:sz="4" w:space="0" w:color="000000"/>
            </w:tcBorders>
          </w:tcPr>
          <w:p w14:paraId="00000416"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The funds of the charity</w:t>
            </w:r>
          </w:p>
        </w:tc>
        <w:tc>
          <w:tcPr>
            <w:tcW w:w="1417" w:type="dxa"/>
            <w:tcBorders>
              <w:top w:val="single" w:sz="4" w:space="0" w:color="000000"/>
            </w:tcBorders>
          </w:tcPr>
          <w:p w14:paraId="00000417"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tcBorders>
          </w:tcPr>
          <w:p w14:paraId="00000418"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1413" w:type="dxa"/>
            <w:tcBorders>
              <w:top w:val="single" w:sz="4" w:space="0" w:color="000000"/>
            </w:tcBorders>
          </w:tcPr>
          <w:p w14:paraId="00000419"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r>
      <w:tr w:rsidR="00154CC7" w14:paraId="4B85180E" w14:textId="77777777">
        <w:trPr>
          <w:trHeight w:val="284"/>
        </w:trPr>
        <w:tc>
          <w:tcPr>
            <w:tcW w:w="5387" w:type="dxa"/>
          </w:tcPr>
          <w:p w14:paraId="0000041A"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General fund</w:t>
            </w:r>
          </w:p>
        </w:tc>
        <w:tc>
          <w:tcPr>
            <w:tcW w:w="1417" w:type="dxa"/>
          </w:tcPr>
          <w:p w14:paraId="0000041B" w14:textId="77777777" w:rsidR="00154CC7" w:rsidRDefault="00E738A2">
            <w:pPr>
              <w:widowControl w:val="0"/>
              <w:pBdr>
                <w:top w:val="nil"/>
                <w:left w:val="nil"/>
                <w:bottom w:val="nil"/>
                <w:right w:val="nil"/>
                <w:between w:val="nil"/>
              </w:pBdr>
              <w:spacing w:before="0" w:line="240" w:lineRule="auto"/>
              <w:ind w:left="386" w:right="491"/>
              <w:jc w:val="center"/>
              <w:rPr>
                <w:color w:val="000000"/>
                <w:sz w:val="18"/>
                <w:szCs w:val="18"/>
              </w:rPr>
            </w:pPr>
            <w:r>
              <w:rPr>
                <w:color w:val="000000"/>
                <w:sz w:val="18"/>
                <w:szCs w:val="18"/>
              </w:rPr>
              <w:t>18</w:t>
            </w:r>
          </w:p>
        </w:tc>
        <w:tc>
          <w:tcPr>
            <w:tcW w:w="1444" w:type="dxa"/>
          </w:tcPr>
          <w:p w14:paraId="0000041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39,755</w:t>
            </w:r>
          </w:p>
        </w:tc>
        <w:tc>
          <w:tcPr>
            <w:tcW w:w="1413" w:type="dxa"/>
          </w:tcPr>
          <w:p w14:paraId="0000041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38,618</w:t>
            </w:r>
          </w:p>
        </w:tc>
      </w:tr>
      <w:tr w:rsidR="00154CC7" w14:paraId="4BF8AF58" w14:textId="77777777">
        <w:trPr>
          <w:trHeight w:val="284"/>
        </w:trPr>
        <w:tc>
          <w:tcPr>
            <w:tcW w:w="5387" w:type="dxa"/>
          </w:tcPr>
          <w:p w14:paraId="0000041E"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Designated funds</w:t>
            </w:r>
          </w:p>
        </w:tc>
        <w:tc>
          <w:tcPr>
            <w:tcW w:w="1417" w:type="dxa"/>
          </w:tcPr>
          <w:p w14:paraId="0000041F" w14:textId="77777777" w:rsidR="00154CC7" w:rsidRDefault="00E738A2">
            <w:pPr>
              <w:widowControl w:val="0"/>
              <w:pBdr>
                <w:top w:val="nil"/>
                <w:left w:val="nil"/>
                <w:bottom w:val="nil"/>
                <w:right w:val="nil"/>
                <w:between w:val="nil"/>
              </w:pBdr>
              <w:spacing w:before="0" w:line="240" w:lineRule="auto"/>
              <w:ind w:left="386" w:right="492"/>
              <w:jc w:val="center"/>
              <w:rPr>
                <w:color w:val="000000"/>
                <w:sz w:val="18"/>
                <w:szCs w:val="18"/>
              </w:rPr>
            </w:pPr>
            <w:r>
              <w:rPr>
                <w:color w:val="000000"/>
                <w:sz w:val="18"/>
                <w:szCs w:val="18"/>
              </w:rPr>
              <w:t>18</w:t>
            </w:r>
          </w:p>
        </w:tc>
        <w:tc>
          <w:tcPr>
            <w:tcW w:w="1444" w:type="dxa"/>
          </w:tcPr>
          <w:p w14:paraId="0000042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413" w:type="dxa"/>
          </w:tcPr>
          <w:p w14:paraId="000004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8,500</w:t>
            </w:r>
          </w:p>
        </w:tc>
      </w:tr>
      <w:tr w:rsidR="00154CC7" w14:paraId="1E6BB024" w14:textId="77777777">
        <w:trPr>
          <w:trHeight w:val="284"/>
        </w:trPr>
        <w:tc>
          <w:tcPr>
            <w:tcW w:w="5387" w:type="dxa"/>
          </w:tcPr>
          <w:p w14:paraId="00000422"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Restricted funds</w:t>
            </w:r>
          </w:p>
        </w:tc>
        <w:tc>
          <w:tcPr>
            <w:tcW w:w="1417" w:type="dxa"/>
          </w:tcPr>
          <w:p w14:paraId="00000423" w14:textId="77777777" w:rsidR="00154CC7" w:rsidRDefault="00E738A2">
            <w:pPr>
              <w:widowControl w:val="0"/>
              <w:pBdr>
                <w:top w:val="nil"/>
                <w:left w:val="nil"/>
                <w:bottom w:val="nil"/>
                <w:right w:val="nil"/>
                <w:between w:val="nil"/>
              </w:pBdr>
              <w:spacing w:before="0" w:line="240" w:lineRule="auto"/>
              <w:ind w:left="386" w:right="491"/>
              <w:jc w:val="center"/>
              <w:rPr>
                <w:color w:val="000000"/>
                <w:sz w:val="18"/>
                <w:szCs w:val="18"/>
              </w:rPr>
            </w:pPr>
            <w:r>
              <w:rPr>
                <w:color w:val="000000"/>
                <w:sz w:val="18"/>
                <w:szCs w:val="18"/>
              </w:rPr>
              <w:t>18</w:t>
            </w:r>
          </w:p>
        </w:tc>
        <w:tc>
          <w:tcPr>
            <w:tcW w:w="1444" w:type="dxa"/>
          </w:tcPr>
          <w:p w14:paraId="000004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2,724</w:t>
            </w:r>
          </w:p>
        </w:tc>
        <w:tc>
          <w:tcPr>
            <w:tcW w:w="1413" w:type="dxa"/>
          </w:tcPr>
          <w:p w14:paraId="0000042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2,677</w:t>
            </w:r>
          </w:p>
        </w:tc>
      </w:tr>
      <w:tr w:rsidR="00154CC7" w14:paraId="24512182" w14:textId="77777777">
        <w:trPr>
          <w:trHeight w:val="284"/>
        </w:trPr>
        <w:tc>
          <w:tcPr>
            <w:tcW w:w="5387" w:type="dxa"/>
            <w:tcBorders>
              <w:bottom w:val="single" w:sz="4" w:space="0" w:color="000000"/>
            </w:tcBorders>
          </w:tcPr>
          <w:p w14:paraId="00000426" w14:textId="77777777" w:rsidR="00154CC7" w:rsidRDefault="00E738A2">
            <w:pPr>
              <w:widowControl w:val="0"/>
              <w:pBdr>
                <w:top w:val="nil"/>
                <w:left w:val="nil"/>
                <w:bottom w:val="nil"/>
                <w:right w:val="nil"/>
                <w:between w:val="nil"/>
              </w:pBdr>
              <w:spacing w:before="0" w:line="240" w:lineRule="auto"/>
              <w:ind w:left="141"/>
              <w:rPr>
                <w:color w:val="000000"/>
                <w:sz w:val="18"/>
                <w:szCs w:val="18"/>
              </w:rPr>
            </w:pPr>
            <w:r>
              <w:rPr>
                <w:color w:val="000000"/>
                <w:sz w:val="18"/>
                <w:szCs w:val="18"/>
              </w:rPr>
              <w:t>Endowment fund</w:t>
            </w:r>
          </w:p>
        </w:tc>
        <w:tc>
          <w:tcPr>
            <w:tcW w:w="1417" w:type="dxa"/>
            <w:tcBorders>
              <w:bottom w:val="single" w:sz="4" w:space="0" w:color="000000"/>
            </w:tcBorders>
          </w:tcPr>
          <w:p w14:paraId="00000427" w14:textId="77777777" w:rsidR="00154CC7" w:rsidRDefault="00E738A2">
            <w:pPr>
              <w:widowControl w:val="0"/>
              <w:pBdr>
                <w:top w:val="nil"/>
                <w:left w:val="nil"/>
                <w:bottom w:val="nil"/>
                <w:right w:val="nil"/>
                <w:between w:val="nil"/>
              </w:pBdr>
              <w:spacing w:before="0" w:line="240" w:lineRule="auto"/>
              <w:ind w:left="386" w:right="492"/>
              <w:jc w:val="center"/>
              <w:rPr>
                <w:color w:val="000000"/>
                <w:sz w:val="18"/>
                <w:szCs w:val="18"/>
              </w:rPr>
            </w:pPr>
            <w:r>
              <w:rPr>
                <w:color w:val="000000"/>
                <w:sz w:val="18"/>
                <w:szCs w:val="18"/>
              </w:rPr>
              <w:t>18</w:t>
            </w:r>
          </w:p>
        </w:tc>
        <w:tc>
          <w:tcPr>
            <w:tcW w:w="1444" w:type="dxa"/>
            <w:tcBorders>
              <w:bottom w:val="single" w:sz="4" w:space="0" w:color="000000"/>
            </w:tcBorders>
          </w:tcPr>
          <w:p w14:paraId="0000042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352</w:t>
            </w:r>
          </w:p>
        </w:tc>
        <w:tc>
          <w:tcPr>
            <w:tcW w:w="1413" w:type="dxa"/>
            <w:tcBorders>
              <w:bottom w:val="single" w:sz="4" w:space="0" w:color="000000"/>
            </w:tcBorders>
          </w:tcPr>
          <w:p w14:paraId="0000042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351</w:t>
            </w:r>
          </w:p>
        </w:tc>
      </w:tr>
      <w:tr w:rsidR="00154CC7" w14:paraId="577F3631" w14:textId="77777777">
        <w:trPr>
          <w:trHeight w:val="284"/>
        </w:trPr>
        <w:tc>
          <w:tcPr>
            <w:tcW w:w="5387" w:type="dxa"/>
            <w:tcBorders>
              <w:top w:val="single" w:sz="4" w:space="0" w:color="000000"/>
              <w:bottom w:val="single" w:sz="4" w:space="0" w:color="000000"/>
            </w:tcBorders>
          </w:tcPr>
          <w:p w14:paraId="0000042A" w14:textId="77777777" w:rsidR="00154CC7" w:rsidRDefault="00E738A2">
            <w:pPr>
              <w:widowControl w:val="0"/>
              <w:pBdr>
                <w:top w:val="nil"/>
                <w:left w:val="nil"/>
                <w:bottom w:val="nil"/>
                <w:right w:val="nil"/>
                <w:between w:val="nil"/>
              </w:pBdr>
              <w:spacing w:before="0" w:line="240" w:lineRule="auto"/>
              <w:ind w:left="141"/>
              <w:rPr>
                <w:b/>
                <w:color w:val="000000"/>
                <w:sz w:val="18"/>
                <w:szCs w:val="18"/>
              </w:rPr>
            </w:pPr>
            <w:r>
              <w:rPr>
                <w:b/>
                <w:color w:val="000000"/>
                <w:sz w:val="18"/>
                <w:szCs w:val="18"/>
              </w:rPr>
              <w:t>Total funds</w:t>
            </w:r>
          </w:p>
        </w:tc>
        <w:tc>
          <w:tcPr>
            <w:tcW w:w="1417" w:type="dxa"/>
            <w:tcBorders>
              <w:top w:val="single" w:sz="4" w:space="0" w:color="000000"/>
              <w:bottom w:val="single" w:sz="4" w:space="0" w:color="000000"/>
            </w:tcBorders>
          </w:tcPr>
          <w:p w14:paraId="0000042B"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444" w:type="dxa"/>
            <w:tcBorders>
              <w:top w:val="single" w:sz="4" w:space="0" w:color="000000"/>
              <w:bottom w:val="single" w:sz="4" w:space="0" w:color="000000"/>
            </w:tcBorders>
          </w:tcPr>
          <w:p w14:paraId="0000042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47,831</w:t>
            </w:r>
          </w:p>
        </w:tc>
        <w:tc>
          <w:tcPr>
            <w:tcW w:w="1413" w:type="dxa"/>
            <w:tcBorders>
              <w:top w:val="single" w:sz="4" w:space="0" w:color="000000"/>
              <w:bottom w:val="single" w:sz="4" w:space="0" w:color="000000"/>
            </w:tcBorders>
          </w:tcPr>
          <w:p w14:paraId="0000042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50,146</w:t>
            </w:r>
          </w:p>
        </w:tc>
      </w:tr>
    </w:tbl>
    <w:p w14:paraId="0000042E" w14:textId="353E94C1" w:rsidR="00154CC7" w:rsidRDefault="00E738A2">
      <w:pPr>
        <w:spacing w:before="120" w:after="240"/>
      </w:pPr>
      <w:r>
        <w:t xml:space="preserve">The notes on pages </w:t>
      </w:r>
      <w:r w:rsidR="001977F7">
        <w:t>6</w:t>
      </w:r>
      <w:r w:rsidR="0028433C">
        <w:t>6</w:t>
      </w:r>
      <w:r w:rsidR="001977F7">
        <w:t xml:space="preserve"> to 9</w:t>
      </w:r>
      <w:r w:rsidR="0028433C">
        <w:t xml:space="preserve">1 </w:t>
      </w:r>
      <w:r>
        <w:t>form part of these financial statements.</w:t>
      </w:r>
    </w:p>
    <w:p w14:paraId="0000042F" w14:textId="7A7B54F6" w:rsidR="00154CC7" w:rsidRDefault="00E738A2">
      <w:pPr>
        <w:spacing w:before="0" w:after="240"/>
        <w:ind w:right="1250"/>
      </w:pPr>
      <w:r>
        <w:t xml:space="preserve">The financial statements on pages </w:t>
      </w:r>
      <w:r w:rsidR="005B7347">
        <w:t>55</w:t>
      </w:r>
      <w:r w:rsidR="001977F7">
        <w:t xml:space="preserve"> to 9</w:t>
      </w:r>
      <w:r w:rsidR="0028433C">
        <w:t>1</w:t>
      </w:r>
      <w:r>
        <w:t xml:space="preserve"> were approved by the Board of Trustees on </w:t>
      </w:r>
      <w:r w:rsidR="00B833C5">
        <w:t xml:space="preserve">18 November 2024 </w:t>
      </w:r>
      <w:r>
        <w:t>and signed on its behalf by:</w:t>
      </w:r>
    </w:p>
    <w:p w14:paraId="00000430" w14:textId="77777777" w:rsidR="00154CC7" w:rsidRDefault="00154CC7">
      <w:pPr>
        <w:tabs>
          <w:tab w:val="left" w:pos="3828"/>
        </w:tabs>
        <w:spacing w:before="0" w:line="240" w:lineRule="auto"/>
      </w:pPr>
    </w:p>
    <w:p w14:paraId="00000431" w14:textId="77777777" w:rsidR="00154CC7" w:rsidRDefault="00E738A2">
      <w:pPr>
        <w:tabs>
          <w:tab w:val="left" w:pos="3828"/>
        </w:tabs>
        <w:spacing w:before="0" w:line="240" w:lineRule="auto"/>
      </w:pPr>
      <w:r>
        <w:t>[</w:t>
      </w:r>
      <w:r>
        <w:rPr>
          <w:highlight w:val="yellow"/>
        </w:rPr>
        <w:t>Signature</w:t>
      </w:r>
      <w:r>
        <w:t>]</w:t>
      </w:r>
    </w:p>
    <w:p w14:paraId="00000432" w14:textId="77777777" w:rsidR="00154CC7" w:rsidRDefault="00154CC7">
      <w:pPr>
        <w:tabs>
          <w:tab w:val="left" w:pos="3828"/>
        </w:tabs>
        <w:spacing w:before="0" w:line="240" w:lineRule="auto"/>
      </w:pPr>
    </w:p>
    <w:p w14:paraId="00000433" w14:textId="77777777" w:rsidR="00154CC7" w:rsidRDefault="00E738A2">
      <w:pPr>
        <w:spacing w:before="0" w:line="240" w:lineRule="auto"/>
      </w:pPr>
      <w:r>
        <w:t>Simon Jones, Treasurer</w:t>
      </w:r>
    </w:p>
    <w:p w14:paraId="00000434" w14:textId="77777777" w:rsidR="00154CC7" w:rsidRDefault="00E738A2">
      <w:pPr>
        <w:spacing w:before="0" w:line="240" w:lineRule="auto"/>
      </w:pPr>
      <w:r>
        <w:t>Registered company number 1825301</w:t>
      </w:r>
    </w:p>
    <w:p w14:paraId="00000435" w14:textId="77777777" w:rsidR="00154CC7" w:rsidRDefault="00E738A2" w:rsidP="00276932">
      <w:pPr>
        <w:pStyle w:val="Heading3"/>
        <w:spacing w:after="120"/>
        <w:rPr>
          <w:b/>
          <w:color w:val="E57200"/>
          <w:sz w:val="32"/>
          <w:szCs w:val="32"/>
        </w:rPr>
      </w:pPr>
      <w:r>
        <w:br w:type="page"/>
      </w:r>
      <w:r>
        <w:rPr>
          <w:b/>
          <w:color w:val="E57200"/>
          <w:sz w:val="32"/>
          <w:szCs w:val="32"/>
        </w:rPr>
        <w:t>Consolidated summary income and expenditure account for the year ended 31 March 2024</w:t>
      </w:r>
    </w:p>
    <w:tbl>
      <w:tblPr>
        <w:tblStyle w:val="afffffff1"/>
        <w:tblW w:w="9498" w:type="dxa"/>
        <w:tblLayout w:type="fixed"/>
        <w:tblLook w:val="0000" w:firstRow="0" w:lastRow="0" w:firstColumn="0" w:lastColumn="0" w:noHBand="0" w:noVBand="0"/>
      </w:tblPr>
      <w:tblGrid>
        <w:gridCol w:w="6379"/>
        <w:gridCol w:w="1559"/>
        <w:gridCol w:w="1560"/>
      </w:tblGrid>
      <w:tr w:rsidR="00154CC7" w14:paraId="464ED7F5" w14:textId="77777777">
        <w:trPr>
          <w:trHeight w:val="284"/>
        </w:trPr>
        <w:tc>
          <w:tcPr>
            <w:tcW w:w="6379" w:type="dxa"/>
            <w:tcBorders>
              <w:top w:val="single" w:sz="4" w:space="0" w:color="000000"/>
              <w:bottom w:val="single" w:sz="4" w:space="0" w:color="000000"/>
            </w:tcBorders>
          </w:tcPr>
          <w:p w14:paraId="00000436"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top w:val="single" w:sz="4" w:space="0" w:color="000000"/>
              <w:bottom w:val="single" w:sz="4" w:space="0" w:color="000000"/>
            </w:tcBorders>
          </w:tcPr>
          <w:p w14:paraId="0000043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43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560" w:type="dxa"/>
            <w:tcBorders>
              <w:top w:val="single" w:sz="4" w:space="0" w:color="000000"/>
              <w:bottom w:val="single" w:sz="4" w:space="0" w:color="000000"/>
            </w:tcBorders>
          </w:tcPr>
          <w:p w14:paraId="0000043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2023</w:t>
            </w:r>
          </w:p>
          <w:p w14:paraId="0000043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59BFA9E5" w14:textId="77777777">
        <w:trPr>
          <w:trHeight w:val="284"/>
        </w:trPr>
        <w:tc>
          <w:tcPr>
            <w:tcW w:w="6379" w:type="dxa"/>
            <w:tcBorders>
              <w:top w:val="single" w:sz="4" w:space="0" w:color="000000"/>
            </w:tcBorders>
          </w:tcPr>
          <w:p w14:paraId="0000043B"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 xml:space="preserve">Income </w:t>
            </w:r>
          </w:p>
        </w:tc>
        <w:tc>
          <w:tcPr>
            <w:tcW w:w="1559" w:type="dxa"/>
            <w:tcBorders>
              <w:top w:val="single" w:sz="4" w:space="0" w:color="000000"/>
            </w:tcBorders>
          </w:tcPr>
          <w:p w14:paraId="0000043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94,505</w:t>
            </w:r>
          </w:p>
        </w:tc>
        <w:tc>
          <w:tcPr>
            <w:tcW w:w="1560" w:type="dxa"/>
            <w:tcBorders>
              <w:top w:val="single" w:sz="4" w:space="0" w:color="000000"/>
            </w:tcBorders>
          </w:tcPr>
          <w:p w14:paraId="0000043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86,280</w:t>
            </w:r>
          </w:p>
        </w:tc>
      </w:tr>
      <w:tr w:rsidR="00154CC7" w14:paraId="28E59281" w14:textId="77777777">
        <w:trPr>
          <w:trHeight w:val="284"/>
        </w:trPr>
        <w:tc>
          <w:tcPr>
            <w:tcW w:w="6379" w:type="dxa"/>
          </w:tcPr>
          <w:p w14:paraId="0000043E"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Total expenditure of operations</w:t>
            </w:r>
          </w:p>
        </w:tc>
        <w:tc>
          <w:tcPr>
            <w:tcW w:w="1559" w:type="dxa"/>
          </w:tcPr>
          <w:p w14:paraId="0000043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(97,473)</w:t>
            </w:r>
          </w:p>
        </w:tc>
        <w:tc>
          <w:tcPr>
            <w:tcW w:w="1560" w:type="dxa"/>
          </w:tcPr>
          <w:p w14:paraId="0000044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(90,068)</w:t>
            </w:r>
          </w:p>
        </w:tc>
      </w:tr>
      <w:tr w:rsidR="00154CC7" w14:paraId="0A323050" w14:textId="77777777">
        <w:trPr>
          <w:trHeight w:val="284"/>
        </w:trPr>
        <w:tc>
          <w:tcPr>
            <w:tcW w:w="6379" w:type="dxa"/>
          </w:tcPr>
          <w:p w14:paraId="00000441"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Operating (deficit)/surplus</w:t>
            </w:r>
          </w:p>
        </w:tc>
        <w:tc>
          <w:tcPr>
            <w:tcW w:w="1559" w:type="dxa"/>
          </w:tcPr>
          <w:p w14:paraId="0000044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(2,968)</w:t>
            </w:r>
          </w:p>
        </w:tc>
        <w:tc>
          <w:tcPr>
            <w:tcW w:w="1560" w:type="dxa"/>
          </w:tcPr>
          <w:p w14:paraId="0000044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(3,788)</w:t>
            </w:r>
          </w:p>
        </w:tc>
      </w:tr>
      <w:tr w:rsidR="00154CC7" w14:paraId="4274318C" w14:textId="77777777">
        <w:trPr>
          <w:trHeight w:val="284"/>
        </w:trPr>
        <w:tc>
          <w:tcPr>
            <w:tcW w:w="6379" w:type="dxa"/>
          </w:tcPr>
          <w:p w14:paraId="00000444"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Gain on disposal of tangible fixed assets</w:t>
            </w:r>
          </w:p>
        </w:tc>
        <w:tc>
          <w:tcPr>
            <w:tcW w:w="1559" w:type="dxa"/>
          </w:tcPr>
          <w:p w14:paraId="0000044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304</w:t>
            </w:r>
          </w:p>
        </w:tc>
        <w:tc>
          <w:tcPr>
            <w:tcW w:w="1560" w:type="dxa"/>
          </w:tcPr>
          <w:p w14:paraId="0000044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52</w:t>
            </w:r>
          </w:p>
        </w:tc>
      </w:tr>
      <w:tr w:rsidR="00154CC7" w14:paraId="7E9DA272" w14:textId="77777777">
        <w:trPr>
          <w:trHeight w:val="284"/>
        </w:trPr>
        <w:tc>
          <w:tcPr>
            <w:tcW w:w="6379" w:type="dxa"/>
          </w:tcPr>
          <w:p w14:paraId="00000447"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receivable and similar income</w:t>
            </w:r>
          </w:p>
        </w:tc>
        <w:tc>
          <w:tcPr>
            <w:tcW w:w="1559" w:type="dxa"/>
          </w:tcPr>
          <w:p w14:paraId="0000044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471</w:t>
            </w:r>
          </w:p>
        </w:tc>
        <w:tc>
          <w:tcPr>
            <w:tcW w:w="1560" w:type="dxa"/>
          </w:tcPr>
          <w:p w14:paraId="0000044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299</w:t>
            </w:r>
          </w:p>
        </w:tc>
      </w:tr>
      <w:tr w:rsidR="00154CC7" w14:paraId="006DE069" w14:textId="77777777">
        <w:trPr>
          <w:trHeight w:val="284"/>
        </w:trPr>
        <w:tc>
          <w:tcPr>
            <w:tcW w:w="6379" w:type="dxa"/>
          </w:tcPr>
          <w:p w14:paraId="0000044A"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payable and similar charges</w:t>
            </w:r>
          </w:p>
        </w:tc>
        <w:tc>
          <w:tcPr>
            <w:tcW w:w="1559" w:type="dxa"/>
          </w:tcPr>
          <w:p w14:paraId="0000044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Pr>
          <w:p w14:paraId="0000044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(236)</w:t>
            </w:r>
          </w:p>
        </w:tc>
      </w:tr>
      <w:tr w:rsidR="00154CC7" w14:paraId="1246CC54" w14:textId="77777777">
        <w:trPr>
          <w:trHeight w:val="284"/>
        </w:trPr>
        <w:tc>
          <w:tcPr>
            <w:tcW w:w="6379" w:type="dxa"/>
          </w:tcPr>
          <w:p w14:paraId="0000044D"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Net interest and administration costs of defined benefit scheme</w:t>
            </w:r>
          </w:p>
        </w:tc>
        <w:tc>
          <w:tcPr>
            <w:tcW w:w="1559" w:type="dxa"/>
          </w:tcPr>
          <w:p w14:paraId="0000044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Pr>
          <w:p w14:paraId="0000044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(41)</w:t>
            </w:r>
          </w:p>
        </w:tc>
      </w:tr>
      <w:tr w:rsidR="00154CC7" w14:paraId="41195E20" w14:textId="77777777">
        <w:trPr>
          <w:trHeight w:val="284"/>
        </w:trPr>
        <w:tc>
          <w:tcPr>
            <w:tcW w:w="6379" w:type="dxa"/>
            <w:tcBorders>
              <w:bottom w:val="single" w:sz="4" w:space="0" w:color="000000"/>
            </w:tcBorders>
          </w:tcPr>
          <w:p w14:paraId="00000450"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Remeasurement of pension on cessation of scheme</w:t>
            </w:r>
          </w:p>
        </w:tc>
        <w:tc>
          <w:tcPr>
            <w:tcW w:w="1559" w:type="dxa"/>
            <w:tcBorders>
              <w:bottom w:val="single" w:sz="4" w:space="0" w:color="000000"/>
            </w:tcBorders>
          </w:tcPr>
          <w:p w14:paraId="0000045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Borders>
              <w:bottom w:val="single" w:sz="4" w:space="0" w:color="000000"/>
            </w:tcBorders>
          </w:tcPr>
          <w:p w14:paraId="0000045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(2,633)</w:t>
            </w:r>
          </w:p>
        </w:tc>
      </w:tr>
      <w:tr w:rsidR="00154CC7" w14:paraId="053CCC08" w14:textId="77777777">
        <w:trPr>
          <w:trHeight w:val="284"/>
        </w:trPr>
        <w:tc>
          <w:tcPr>
            <w:tcW w:w="6379" w:type="dxa"/>
            <w:tcBorders>
              <w:top w:val="single" w:sz="4" w:space="0" w:color="000000"/>
              <w:bottom w:val="single" w:sz="4" w:space="0" w:color="000000"/>
            </w:tcBorders>
          </w:tcPr>
          <w:p w14:paraId="00000453" w14:textId="77777777" w:rsidR="00154CC7" w:rsidRDefault="00E738A2">
            <w:pPr>
              <w:widowControl w:val="0"/>
              <w:pBdr>
                <w:top w:val="nil"/>
                <w:left w:val="nil"/>
                <w:bottom w:val="nil"/>
                <w:right w:val="nil"/>
                <w:between w:val="nil"/>
              </w:pBdr>
              <w:spacing w:before="0" w:line="240" w:lineRule="auto"/>
              <w:ind w:left="148"/>
              <w:rPr>
                <w:b/>
                <w:color w:val="000000"/>
                <w:sz w:val="18"/>
                <w:szCs w:val="18"/>
              </w:rPr>
            </w:pPr>
            <w:r>
              <w:rPr>
                <w:b/>
                <w:color w:val="000000"/>
                <w:sz w:val="18"/>
                <w:szCs w:val="18"/>
              </w:rPr>
              <w:t>Net (expense)/income for the year</w:t>
            </w:r>
          </w:p>
        </w:tc>
        <w:tc>
          <w:tcPr>
            <w:tcW w:w="1559" w:type="dxa"/>
            <w:tcBorders>
              <w:top w:val="single" w:sz="4" w:space="0" w:color="000000"/>
              <w:bottom w:val="single" w:sz="4" w:space="0" w:color="000000"/>
            </w:tcBorders>
          </w:tcPr>
          <w:p w14:paraId="0000045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(2,193)</w:t>
            </w:r>
          </w:p>
        </w:tc>
        <w:tc>
          <w:tcPr>
            <w:tcW w:w="1560" w:type="dxa"/>
            <w:tcBorders>
              <w:top w:val="single" w:sz="4" w:space="0" w:color="000000"/>
              <w:bottom w:val="single" w:sz="4" w:space="0" w:color="000000"/>
            </w:tcBorders>
          </w:tcPr>
          <w:p w14:paraId="0000045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(6,347)</w:t>
            </w:r>
          </w:p>
        </w:tc>
      </w:tr>
    </w:tbl>
    <w:p w14:paraId="00000457" w14:textId="77777777" w:rsidR="00154CC7" w:rsidRDefault="00E738A2" w:rsidP="00276932">
      <w:pPr>
        <w:pStyle w:val="Heading3"/>
        <w:spacing w:after="120"/>
        <w:rPr>
          <w:b/>
          <w:color w:val="E57200"/>
          <w:sz w:val="32"/>
          <w:szCs w:val="32"/>
        </w:rPr>
      </w:pPr>
      <w:r>
        <w:rPr>
          <w:b/>
          <w:color w:val="E57200"/>
          <w:sz w:val="32"/>
          <w:szCs w:val="32"/>
        </w:rPr>
        <w:t>Consolidated cash flow statement for the year ended 31 March 2024</w:t>
      </w:r>
    </w:p>
    <w:tbl>
      <w:tblPr>
        <w:tblStyle w:val="afffffff2"/>
        <w:tblW w:w="9498" w:type="dxa"/>
        <w:tblLayout w:type="fixed"/>
        <w:tblLook w:val="0000" w:firstRow="0" w:lastRow="0" w:firstColumn="0" w:lastColumn="0" w:noHBand="0" w:noVBand="0"/>
      </w:tblPr>
      <w:tblGrid>
        <w:gridCol w:w="5245"/>
        <w:gridCol w:w="1134"/>
        <w:gridCol w:w="1559"/>
        <w:gridCol w:w="1560"/>
      </w:tblGrid>
      <w:tr w:rsidR="00154CC7" w14:paraId="086BF4F9" w14:textId="77777777">
        <w:trPr>
          <w:trHeight w:val="284"/>
        </w:trPr>
        <w:tc>
          <w:tcPr>
            <w:tcW w:w="5245" w:type="dxa"/>
            <w:tcBorders>
              <w:top w:val="single" w:sz="4" w:space="0" w:color="000000"/>
              <w:bottom w:val="single" w:sz="4" w:space="0" w:color="000000"/>
            </w:tcBorders>
          </w:tcPr>
          <w:p w14:paraId="00000458"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134" w:type="dxa"/>
            <w:tcBorders>
              <w:top w:val="single" w:sz="4" w:space="0" w:color="000000"/>
              <w:bottom w:val="single" w:sz="4" w:space="0" w:color="000000"/>
            </w:tcBorders>
          </w:tcPr>
          <w:p w14:paraId="00000459" w14:textId="77777777" w:rsidR="00154CC7" w:rsidRDefault="00154CC7">
            <w:pPr>
              <w:widowControl w:val="0"/>
              <w:pBdr>
                <w:top w:val="nil"/>
                <w:left w:val="nil"/>
                <w:bottom w:val="nil"/>
                <w:right w:val="nil"/>
                <w:between w:val="nil"/>
              </w:pBdr>
              <w:spacing w:before="0" w:line="240" w:lineRule="auto"/>
              <w:rPr>
                <w:b/>
                <w:color w:val="000000"/>
              </w:rPr>
            </w:pPr>
          </w:p>
          <w:p w14:paraId="0000045A" w14:textId="77777777" w:rsidR="00154CC7" w:rsidRDefault="00E738A2">
            <w:pPr>
              <w:widowControl w:val="0"/>
              <w:pBdr>
                <w:top w:val="nil"/>
                <w:left w:val="nil"/>
                <w:bottom w:val="nil"/>
                <w:right w:val="nil"/>
                <w:between w:val="nil"/>
              </w:pBdr>
              <w:spacing w:before="0" w:line="240" w:lineRule="auto"/>
              <w:ind w:right="620"/>
              <w:jc w:val="right"/>
              <w:rPr>
                <w:b/>
                <w:color w:val="000000"/>
                <w:sz w:val="18"/>
                <w:szCs w:val="18"/>
              </w:rPr>
            </w:pPr>
            <w:r>
              <w:rPr>
                <w:b/>
                <w:color w:val="000000"/>
                <w:sz w:val="18"/>
                <w:szCs w:val="18"/>
              </w:rPr>
              <w:t>Note</w:t>
            </w:r>
          </w:p>
        </w:tc>
        <w:tc>
          <w:tcPr>
            <w:tcW w:w="1559" w:type="dxa"/>
            <w:tcBorders>
              <w:top w:val="single" w:sz="4" w:space="0" w:color="000000"/>
              <w:bottom w:val="single" w:sz="4" w:space="0" w:color="000000"/>
            </w:tcBorders>
          </w:tcPr>
          <w:p w14:paraId="0000045B" w14:textId="77777777" w:rsidR="00154CC7" w:rsidRDefault="00E738A2">
            <w:pPr>
              <w:widowControl w:val="0"/>
              <w:pBdr>
                <w:top w:val="nil"/>
                <w:left w:val="nil"/>
                <w:bottom w:val="nil"/>
                <w:right w:val="nil"/>
                <w:between w:val="nil"/>
              </w:pBdr>
              <w:tabs>
                <w:tab w:val="left" w:pos="1101"/>
              </w:tabs>
              <w:spacing w:before="0" w:line="240" w:lineRule="auto"/>
              <w:ind w:right="113"/>
              <w:jc w:val="right"/>
              <w:rPr>
                <w:b/>
                <w:color w:val="000000"/>
                <w:sz w:val="18"/>
                <w:szCs w:val="18"/>
              </w:rPr>
            </w:pPr>
            <w:r>
              <w:rPr>
                <w:b/>
                <w:color w:val="000000"/>
                <w:sz w:val="18"/>
                <w:szCs w:val="18"/>
              </w:rPr>
              <w:t>2024</w:t>
            </w:r>
          </w:p>
          <w:p w14:paraId="0000045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560" w:type="dxa"/>
            <w:tcBorders>
              <w:top w:val="single" w:sz="4" w:space="0" w:color="000000"/>
              <w:bottom w:val="single" w:sz="4" w:space="0" w:color="000000"/>
            </w:tcBorders>
          </w:tcPr>
          <w:p w14:paraId="0000045D" w14:textId="77777777" w:rsidR="00154CC7" w:rsidRDefault="00E738A2">
            <w:pPr>
              <w:widowControl w:val="0"/>
              <w:pBdr>
                <w:top w:val="nil"/>
                <w:left w:val="nil"/>
                <w:bottom w:val="nil"/>
                <w:right w:val="nil"/>
                <w:between w:val="nil"/>
              </w:pBdr>
              <w:spacing w:before="0" w:line="240" w:lineRule="auto"/>
              <w:ind w:left="735" w:right="113"/>
              <w:jc w:val="right"/>
              <w:rPr>
                <w:b/>
                <w:color w:val="000000"/>
                <w:sz w:val="18"/>
                <w:szCs w:val="18"/>
              </w:rPr>
            </w:pPr>
            <w:r>
              <w:rPr>
                <w:b/>
                <w:color w:val="000000"/>
                <w:sz w:val="18"/>
                <w:szCs w:val="18"/>
              </w:rPr>
              <w:t>2023</w:t>
            </w:r>
          </w:p>
          <w:p w14:paraId="0000045E" w14:textId="77777777" w:rsidR="00154CC7" w:rsidRDefault="00E738A2">
            <w:pPr>
              <w:widowControl w:val="0"/>
              <w:pBdr>
                <w:top w:val="nil"/>
                <w:left w:val="nil"/>
                <w:bottom w:val="nil"/>
                <w:right w:val="nil"/>
                <w:between w:val="nil"/>
              </w:pBdr>
              <w:spacing w:before="0" w:line="240" w:lineRule="auto"/>
              <w:ind w:left="635" w:right="113"/>
              <w:jc w:val="right"/>
              <w:rPr>
                <w:b/>
                <w:color w:val="000000"/>
                <w:sz w:val="18"/>
                <w:szCs w:val="18"/>
              </w:rPr>
            </w:pPr>
            <w:r>
              <w:rPr>
                <w:b/>
                <w:color w:val="000000"/>
                <w:sz w:val="18"/>
                <w:szCs w:val="18"/>
              </w:rPr>
              <w:t>£000s</w:t>
            </w:r>
          </w:p>
        </w:tc>
      </w:tr>
      <w:tr w:rsidR="00154CC7" w14:paraId="30A1B26D" w14:textId="77777777" w:rsidTr="00B02AB4">
        <w:trPr>
          <w:trHeight w:val="284"/>
        </w:trPr>
        <w:tc>
          <w:tcPr>
            <w:tcW w:w="5245" w:type="dxa"/>
            <w:tcBorders>
              <w:top w:val="single" w:sz="4" w:space="0" w:color="000000"/>
              <w:bottom w:val="single" w:sz="4" w:space="0" w:color="auto"/>
            </w:tcBorders>
          </w:tcPr>
          <w:p w14:paraId="0000045F" w14:textId="77777777" w:rsidR="00154CC7" w:rsidRPr="00B02AB4" w:rsidRDefault="00E738A2">
            <w:pPr>
              <w:widowControl w:val="0"/>
              <w:pBdr>
                <w:top w:val="nil"/>
                <w:left w:val="nil"/>
                <w:bottom w:val="nil"/>
                <w:right w:val="nil"/>
                <w:between w:val="nil"/>
              </w:pBdr>
              <w:spacing w:before="0" w:line="240" w:lineRule="auto"/>
              <w:ind w:left="148"/>
              <w:rPr>
                <w:bCs/>
                <w:color w:val="000000"/>
                <w:sz w:val="18"/>
                <w:szCs w:val="18"/>
              </w:rPr>
            </w:pPr>
            <w:r w:rsidRPr="00B02AB4">
              <w:rPr>
                <w:bCs/>
                <w:color w:val="000000"/>
                <w:sz w:val="18"/>
                <w:szCs w:val="18"/>
              </w:rPr>
              <w:t>Cash flows from operating activities</w:t>
            </w:r>
          </w:p>
        </w:tc>
        <w:tc>
          <w:tcPr>
            <w:tcW w:w="1134" w:type="dxa"/>
            <w:tcBorders>
              <w:top w:val="single" w:sz="4" w:space="0" w:color="000000"/>
              <w:bottom w:val="single" w:sz="4" w:space="0" w:color="auto"/>
            </w:tcBorders>
          </w:tcPr>
          <w:p w14:paraId="00000460" w14:textId="77777777" w:rsidR="00154CC7" w:rsidRDefault="00154CC7">
            <w:pPr>
              <w:widowControl w:val="0"/>
              <w:pBdr>
                <w:top w:val="nil"/>
                <w:left w:val="nil"/>
                <w:bottom w:val="nil"/>
                <w:right w:val="nil"/>
                <w:between w:val="nil"/>
              </w:pBdr>
              <w:spacing w:before="0" w:line="240" w:lineRule="auto"/>
              <w:ind w:right="599"/>
              <w:jc w:val="right"/>
              <w:rPr>
                <w:color w:val="000000"/>
                <w:sz w:val="18"/>
                <w:szCs w:val="18"/>
              </w:rPr>
            </w:pPr>
          </w:p>
        </w:tc>
        <w:tc>
          <w:tcPr>
            <w:tcW w:w="1559" w:type="dxa"/>
            <w:tcBorders>
              <w:top w:val="single" w:sz="4" w:space="0" w:color="000000"/>
              <w:bottom w:val="single" w:sz="4" w:space="0" w:color="auto"/>
            </w:tcBorders>
          </w:tcPr>
          <w:p w14:paraId="00000461"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560" w:type="dxa"/>
            <w:tcBorders>
              <w:top w:val="single" w:sz="4" w:space="0" w:color="000000"/>
              <w:bottom w:val="single" w:sz="4" w:space="0" w:color="auto"/>
            </w:tcBorders>
          </w:tcPr>
          <w:p w14:paraId="00000462"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r>
      <w:tr w:rsidR="00154CC7" w14:paraId="4646BB64" w14:textId="77777777" w:rsidTr="00B02AB4">
        <w:trPr>
          <w:trHeight w:val="284"/>
        </w:trPr>
        <w:tc>
          <w:tcPr>
            <w:tcW w:w="5245" w:type="dxa"/>
            <w:tcBorders>
              <w:top w:val="single" w:sz="4" w:space="0" w:color="auto"/>
              <w:bottom w:val="single" w:sz="4" w:space="0" w:color="auto"/>
            </w:tcBorders>
          </w:tcPr>
          <w:p w14:paraId="00000463" w14:textId="77777777" w:rsidR="00154CC7" w:rsidRDefault="00E738A2">
            <w:pPr>
              <w:widowControl w:val="0"/>
              <w:pBdr>
                <w:top w:val="nil"/>
                <w:left w:val="nil"/>
                <w:bottom w:val="nil"/>
                <w:right w:val="nil"/>
                <w:between w:val="nil"/>
              </w:pBdr>
              <w:spacing w:before="0" w:line="240" w:lineRule="auto"/>
              <w:ind w:left="148"/>
              <w:rPr>
                <w:b/>
                <w:i/>
                <w:color w:val="000000"/>
                <w:sz w:val="18"/>
                <w:szCs w:val="18"/>
              </w:rPr>
            </w:pPr>
            <w:r>
              <w:rPr>
                <w:b/>
                <w:i/>
                <w:color w:val="000000"/>
                <w:sz w:val="18"/>
                <w:szCs w:val="18"/>
              </w:rPr>
              <w:t>Net cash (outflow)/inflow from operating activities</w:t>
            </w:r>
          </w:p>
        </w:tc>
        <w:tc>
          <w:tcPr>
            <w:tcW w:w="1134" w:type="dxa"/>
            <w:tcBorders>
              <w:top w:val="single" w:sz="4" w:space="0" w:color="auto"/>
              <w:bottom w:val="single" w:sz="4" w:space="0" w:color="auto"/>
            </w:tcBorders>
          </w:tcPr>
          <w:p w14:paraId="00000464" w14:textId="77777777" w:rsidR="00154CC7" w:rsidRDefault="00E738A2">
            <w:pPr>
              <w:widowControl w:val="0"/>
              <w:pBdr>
                <w:top w:val="nil"/>
                <w:left w:val="nil"/>
                <w:bottom w:val="nil"/>
                <w:right w:val="nil"/>
                <w:between w:val="nil"/>
              </w:pBdr>
              <w:spacing w:before="0" w:line="240" w:lineRule="auto"/>
              <w:ind w:right="599"/>
              <w:jc w:val="right"/>
              <w:rPr>
                <w:color w:val="000000"/>
                <w:sz w:val="18"/>
                <w:szCs w:val="18"/>
              </w:rPr>
            </w:pPr>
            <w:r>
              <w:rPr>
                <w:color w:val="000000"/>
                <w:sz w:val="18"/>
                <w:szCs w:val="18"/>
              </w:rPr>
              <w:t>23</w:t>
            </w:r>
          </w:p>
        </w:tc>
        <w:tc>
          <w:tcPr>
            <w:tcW w:w="1559" w:type="dxa"/>
            <w:tcBorders>
              <w:top w:val="single" w:sz="4" w:space="0" w:color="auto"/>
              <w:bottom w:val="single" w:sz="4" w:space="0" w:color="auto"/>
            </w:tcBorders>
          </w:tcPr>
          <w:p w14:paraId="0000046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39</w:t>
            </w:r>
          </w:p>
        </w:tc>
        <w:tc>
          <w:tcPr>
            <w:tcW w:w="1560" w:type="dxa"/>
            <w:tcBorders>
              <w:top w:val="single" w:sz="4" w:space="0" w:color="auto"/>
              <w:bottom w:val="single" w:sz="4" w:space="0" w:color="auto"/>
            </w:tcBorders>
          </w:tcPr>
          <w:p w14:paraId="0000046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(3,394)</w:t>
            </w:r>
          </w:p>
        </w:tc>
      </w:tr>
      <w:tr w:rsidR="00154CC7" w14:paraId="228FC339" w14:textId="77777777" w:rsidTr="00B02AB4">
        <w:trPr>
          <w:trHeight w:val="284"/>
        </w:trPr>
        <w:tc>
          <w:tcPr>
            <w:tcW w:w="5245" w:type="dxa"/>
            <w:tcBorders>
              <w:top w:val="single" w:sz="4" w:space="0" w:color="auto"/>
            </w:tcBorders>
          </w:tcPr>
          <w:p w14:paraId="00000467" w14:textId="77777777" w:rsidR="00154CC7" w:rsidRDefault="00E738A2">
            <w:pPr>
              <w:widowControl w:val="0"/>
              <w:pBdr>
                <w:top w:val="nil"/>
                <w:left w:val="nil"/>
                <w:bottom w:val="nil"/>
                <w:right w:val="nil"/>
                <w:between w:val="nil"/>
              </w:pBdr>
              <w:spacing w:before="0" w:line="240" w:lineRule="auto"/>
              <w:ind w:left="148"/>
              <w:rPr>
                <w:b/>
                <w:color w:val="000000"/>
                <w:sz w:val="18"/>
                <w:szCs w:val="18"/>
              </w:rPr>
            </w:pPr>
            <w:r w:rsidRPr="00B02AB4">
              <w:rPr>
                <w:bCs/>
                <w:color w:val="000000"/>
                <w:sz w:val="18"/>
                <w:szCs w:val="18"/>
              </w:rPr>
              <w:t xml:space="preserve">Cash flows from Investing activities: </w:t>
            </w:r>
          </w:p>
        </w:tc>
        <w:tc>
          <w:tcPr>
            <w:tcW w:w="1134" w:type="dxa"/>
            <w:tcBorders>
              <w:top w:val="single" w:sz="4" w:space="0" w:color="auto"/>
            </w:tcBorders>
          </w:tcPr>
          <w:p w14:paraId="00000468"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top w:val="single" w:sz="4" w:space="0" w:color="auto"/>
            </w:tcBorders>
          </w:tcPr>
          <w:p w14:paraId="00000469"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560" w:type="dxa"/>
            <w:tcBorders>
              <w:top w:val="single" w:sz="4" w:space="0" w:color="auto"/>
            </w:tcBorders>
          </w:tcPr>
          <w:p w14:paraId="0000046A"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r>
      <w:tr w:rsidR="00154CC7" w14:paraId="004117A9" w14:textId="77777777">
        <w:trPr>
          <w:trHeight w:val="284"/>
        </w:trPr>
        <w:tc>
          <w:tcPr>
            <w:tcW w:w="5245" w:type="dxa"/>
          </w:tcPr>
          <w:p w14:paraId="0000046B"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received</w:t>
            </w:r>
          </w:p>
        </w:tc>
        <w:tc>
          <w:tcPr>
            <w:tcW w:w="1134" w:type="dxa"/>
          </w:tcPr>
          <w:p w14:paraId="0000046C"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Pr>
          <w:p w14:paraId="0000046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471</w:t>
            </w:r>
          </w:p>
        </w:tc>
        <w:tc>
          <w:tcPr>
            <w:tcW w:w="1560" w:type="dxa"/>
          </w:tcPr>
          <w:p w14:paraId="0000046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299</w:t>
            </w:r>
          </w:p>
        </w:tc>
      </w:tr>
      <w:tr w:rsidR="00154CC7" w14:paraId="5C35597A" w14:textId="77777777">
        <w:trPr>
          <w:trHeight w:val="284"/>
        </w:trPr>
        <w:tc>
          <w:tcPr>
            <w:tcW w:w="5245" w:type="dxa"/>
          </w:tcPr>
          <w:p w14:paraId="0000046F"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paid</w:t>
            </w:r>
          </w:p>
        </w:tc>
        <w:tc>
          <w:tcPr>
            <w:tcW w:w="1134" w:type="dxa"/>
          </w:tcPr>
          <w:p w14:paraId="00000470"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Pr>
          <w:p w14:paraId="0000047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Pr>
          <w:p w14:paraId="0000047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(236)</w:t>
            </w:r>
          </w:p>
        </w:tc>
      </w:tr>
      <w:tr w:rsidR="00154CC7" w14:paraId="05B6882C" w14:textId="77777777">
        <w:trPr>
          <w:trHeight w:val="284"/>
        </w:trPr>
        <w:tc>
          <w:tcPr>
            <w:tcW w:w="5245" w:type="dxa"/>
          </w:tcPr>
          <w:p w14:paraId="00000473"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Proceeds from the sale of tangible fixed assets</w:t>
            </w:r>
          </w:p>
        </w:tc>
        <w:tc>
          <w:tcPr>
            <w:tcW w:w="1134" w:type="dxa"/>
          </w:tcPr>
          <w:p w14:paraId="00000474"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Pr>
          <w:p w14:paraId="0000047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574</w:t>
            </w:r>
          </w:p>
        </w:tc>
        <w:tc>
          <w:tcPr>
            <w:tcW w:w="1560" w:type="dxa"/>
          </w:tcPr>
          <w:p w14:paraId="0000047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63</w:t>
            </w:r>
          </w:p>
        </w:tc>
      </w:tr>
      <w:tr w:rsidR="00154CC7" w14:paraId="4692C298" w14:textId="77777777">
        <w:trPr>
          <w:trHeight w:val="284"/>
        </w:trPr>
        <w:tc>
          <w:tcPr>
            <w:tcW w:w="5245" w:type="dxa"/>
          </w:tcPr>
          <w:p w14:paraId="00000477"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Purchase of tangible fixed assets</w:t>
            </w:r>
          </w:p>
        </w:tc>
        <w:tc>
          <w:tcPr>
            <w:tcW w:w="1134" w:type="dxa"/>
          </w:tcPr>
          <w:p w14:paraId="00000478"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Pr>
          <w:p w14:paraId="0000047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(5,607)</w:t>
            </w:r>
          </w:p>
        </w:tc>
        <w:tc>
          <w:tcPr>
            <w:tcW w:w="1560" w:type="dxa"/>
          </w:tcPr>
          <w:p w14:paraId="0000047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(5,307)</w:t>
            </w:r>
          </w:p>
        </w:tc>
      </w:tr>
      <w:tr w:rsidR="00154CC7" w14:paraId="07402D6B" w14:textId="77777777">
        <w:trPr>
          <w:trHeight w:val="284"/>
        </w:trPr>
        <w:tc>
          <w:tcPr>
            <w:tcW w:w="5245" w:type="dxa"/>
            <w:tcBorders>
              <w:bottom w:val="single" w:sz="4" w:space="0" w:color="000000"/>
            </w:tcBorders>
          </w:tcPr>
          <w:p w14:paraId="0000047B"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Gain on interest rate swap closed</w:t>
            </w:r>
          </w:p>
        </w:tc>
        <w:tc>
          <w:tcPr>
            <w:tcW w:w="1134" w:type="dxa"/>
            <w:tcBorders>
              <w:bottom w:val="single" w:sz="4" w:space="0" w:color="000000"/>
            </w:tcBorders>
          </w:tcPr>
          <w:p w14:paraId="0000047C"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bottom w:val="single" w:sz="4" w:space="0" w:color="000000"/>
            </w:tcBorders>
          </w:tcPr>
          <w:p w14:paraId="0000047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Borders>
              <w:bottom w:val="single" w:sz="4" w:space="0" w:color="000000"/>
            </w:tcBorders>
          </w:tcPr>
          <w:p w14:paraId="0000047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233</w:t>
            </w:r>
          </w:p>
        </w:tc>
      </w:tr>
      <w:tr w:rsidR="00154CC7" w14:paraId="441B2070" w14:textId="77777777">
        <w:trPr>
          <w:trHeight w:val="284"/>
        </w:trPr>
        <w:tc>
          <w:tcPr>
            <w:tcW w:w="5245" w:type="dxa"/>
            <w:tcBorders>
              <w:top w:val="single" w:sz="4" w:space="0" w:color="000000"/>
              <w:bottom w:val="single" w:sz="4" w:space="0" w:color="000000"/>
            </w:tcBorders>
          </w:tcPr>
          <w:p w14:paraId="0000047F" w14:textId="77777777" w:rsidR="00154CC7" w:rsidRDefault="00E738A2">
            <w:pPr>
              <w:widowControl w:val="0"/>
              <w:pBdr>
                <w:top w:val="nil"/>
                <w:left w:val="nil"/>
                <w:bottom w:val="nil"/>
                <w:right w:val="nil"/>
                <w:between w:val="nil"/>
              </w:pBdr>
              <w:spacing w:before="0" w:line="240" w:lineRule="auto"/>
              <w:ind w:left="153"/>
              <w:rPr>
                <w:b/>
                <w:color w:val="000000"/>
                <w:sz w:val="18"/>
                <w:szCs w:val="18"/>
              </w:rPr>
            </w:pPr>
            <w:r>
              <w:rPr>
                <w:b/>
                <w:i/>
                <w:color w:val="000000"/>
                <w:sz w:val="18"/>
                <w:szCs w:val="18"/>
              </w:rPr>
              <w:t>Net cash provided by (used in) investing activities</w:t>
            </w:r>
          </w:p>
        </w:tc>
        <w:tc>
          <w:tcPr>
            <w:tcW w:w="1134" w:type="dxa"/>
            <w:tcBorders>
              <w:top w:val="single" w:sz="4" w:space="0" w:color="000000"/>
              <w:bottom w:val="single" w:sz="4" w:space="0" w:color="000000"/>
            </w:tcBorders>
          </w:tcPr>
          <w:p w14:paraId="00000480"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top w:val="single" w:sz="4" w:space="0" w:color="000000"/>
              <w:bottom w:val="single" w:sz="4" w:space="0" w:color="000000"/>
            </w:tcBorders>
          </w:tcPr>
          <w:p w14:paraId="0000048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(4,562)</w:t>
            </w:r>
          </w:p>
        </w:tc>
        <w:tc>
          <w:tcPr>
            <w:tcW w:w="1560" w:type="dxa"/>
            <w:tcBorders>
              <w:top w:val="single" w:sz="4" w:space="0" w:color="000000"/>
              <w:bottom w:val="single" w:sz="4" w:space="0" w:color="000000"/>
            </w:tcBorders>
          </w:tcPr>
          <w:p w14:paraId="0000048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(4,948)</w:t>
            </w:r>
          </w:p>
        </w:tc>
      </w:tr>
      <w:tr w:rsidR="00154CC7" w14:paraId="5FB835DD" w14:textId="77777777">
        <w:trPr>
          <w:trHeight w:val="284"/>
        </w:trPr>
        <w:tc>
          <w:tcPr>
            <w:tcW w:w="5245" w:type="dxa"/>
            <w:tcBorders>
              <w:top w:val="single" w:sz="4" w:space="0" w:color="000000"/>
            </w:tcBorders>
          </w:tcPr>
          <w:p w14:paraId="00000483" w14:textId="77777777" w:rsidR="00154CC7" w:rsidRDefault="00E738A2">
            <w:pPr>
              <w:widowControl w:val="0"/>
              <w:pBdr>
                <w:top w:val="nil"/>
                <w:left w:val="nil"/>
                <w:bottom w:val="nil"/>
                <w:right w:val="nil"/>
                <w:between w:val="nil"/>
              </w:pBdr>
              <w:spacing w:before="0" w:line="240" w:lineRule="auto"/>
              <w:ind w:left="153"/>
              <w:rPr>
                <w:b/>
                <w:i/>
                <w:color w:val="000000"/>
                <w:sz w:val="18"/>
                <w:szCs w:val="18"/>
              </w:rPr>
            </w:pPr>
            <w:r>
              <w:rPr>
                <w:b/>
                <w:color w:val="000000"/>
                <w:sz w:val="18"/>
                <w:szCs w:val="18"/>
              </w:rPr>
              <w:t>Cash flows from financing activities:</w:t>
            </w:r>
          </w:p>
        </w:tc>
        <w:tc>
          <w:tcPr>
            <w:tcW w:w="1134" w:type="dxa"/>
            <w:tcBorders>
              <w:top w:val="single" w:sz="4" w:space="0" w:color="000000"/>
            </w:tcBorders>
          </w:tcPr>
          <w:p w14:paraId="00000484"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top w:val="single" w:sz="4" w:space="0" w:color="000000"/>
            </w:tcBorders>
          </w:tcPr>
          <w:p w14:paraId="00000485"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560" w:type="dxa"/>
            <w:tcBorders>
              <w:top w:val="single" w:sz="4" w:space="0" w:color="000000"/>
            </w:tcBorders>
          </w:tcPr>
          <w:p w14:paraId="00000486"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r>
      <w:tr w:rsidR="00154CC7" w14:paraId="38F73C92" w14:textId="77777777">
        <w:trPr>
          <w:trHeight w:val="284"/>
        </w:trPr>
        <w:tc>
          <w:tcPr>
            <w:tcW w:w="5245" w:type="dxa"/>
          </w:tcPr>
          <w:p w14:paraId="00000487"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Repayments of borrowing</w:t>
            </w:r>
          </w:p>
        </w:tc>
        <w:tc>
          <w:tcPr>
            <w:tcW w:w="1134" w:type="dxa"/>
          </w:tcPr>
          <w:p w14:paraId="00000488"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Pr>
          <w:p w14:paraId="0000048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Pr>
          <w:p w14:paraId="0000048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(5,333)</w:t>
            </w:r>
          </w:p>
        </w:tc>
      </w:tr>
      <w:tr w:rsidR="00154CC7" w14:paraId="7FDB8C58" w14:textId="77777777" w:rsidTr="005A7827">
        <w:trPr>
          <w:trHeight w:val="284"/>
        </w:trPr>
        <w:tc>
          <w:tcPr>
            <w:tcW w:w="5245" w:type="dxa"/>
            <w:tcBorders>
              <w:bottom w:val="single" w:sz="4" w:space="0" w:color="auto"/>
            </w:tcBorders>
          </w:tcPr>
          <w:p w14:paraId="0000048B"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Refund of defined benefit scheme surplus</w:t>
            </w:r>
          </w:p>
        </w:tc>
        <w:tc>
          <w:tcPr>
            <w:tcW w:w="1134" w:type="dxa"/>
            <w:tcBorders>
              <w:bottom w:val="single" w:sz="4" w:space="0" w:color="auto"/>
            </w:tcBorders>
          </w:tcPr>
          <w:p w14:paraId="0000048C"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bottom w:val="single" w:sz="4" w:space="0" w:color="auto"/>
            </w:tcBorders>
          </w:tcPr>
          <w:p w14:paraId="0000048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Borders>
              <w:bottom w:val="single" w:sz="4" w:space="0" w:color="auto"/>
            </w:tcBorders>
          </w:tcPr>
          <w:p w14:paraId="0000048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8,634</w:t>
            </w:r>
          </w:p>
        </w:tc>
      </w:tr>
      <w:tr w:rsidR="00154CC7" w14:paraId="24A40DF9" w14:textId="77777777" w:rsidTr="005A7827">
        <w:trPr>
          <w:trHeight w:val="284"/>
        </w:trPr>
        <w:tc>
          <w:tcPr>
            <w:tcW w:w="5245" w:type="dxa"/>
            <w:tcBorders>
              <w:top w:val="single" w:sz="4" w:space="0" w:color="auto"/>
              <w:bottom w:val="single" w:sz="4" w:space="0" w:color="auto"/>
            </w:tcBorders>
          </w:tcPr>
          <w:p w14:paraId="0000048F" w14:textId="77777777" w:rsidR="00154CC7" w:rsidRDefault="00E738A2">
            <w:pPr>
              <w:widowControl w:val="0"/>
              <w:pBdr>
                <w:top w:val="nil"/>
                <w:left w:val="nil"/>
                <w:bottom w:val="nil"/>
                <w:right w:val="nil"/>
                <w:between w:val="nil"/>
              </w:pBdr>
              <w:spacing w:before="0" w:line="240" w:lineRule="auto"/>
              <w:ind w:left="148"/>
              <w:rPr>
                <w:b/>
                <w:i/>
                <w:color w:val="000000"/>
                <w:sz w:val="18"/>
                <w:szCs w:val="18"/>
              </w:rPr>
            </w:pPr>
            <w:r>
              <w:rPr>
                <w:b/>
                <w:i/>
                <w:color w:val="000000"/>
                <w:sz w:val="18"/>
                <w:szCs w:val="18"/>
              </w:rPr>
              <w:t>Net cash provided by (used in) financing activities</w:t>
            </w:r>
          </w:p>
        </w:tc>
        <w:tc>
          <w:tcPr>
            <w:tcW w:w="1134" w:type="dxa"/>
            <w:tcBorders>
              <w:top w:val="single" w:sz="4" w:space="0" w:color="auto"/>
              <w:bottom w:val="single" w:sz="4" w:space="0" w:color="auto"/>
            </w:tcBorders>
          </w:tcPr>
          <w:p w14:paraId="00000490"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59" w:type="dxa"/>
            <w:tcBorders>
              <w:top w:val="single" w:sz="4" w:space="0" w:color="auto"/>
              <w:bottom w:val="single" w:sz="4" w:space="0" w:color="auto"/>
            </w:tcBorders>
          </w:tcPr>
          <w:p w14:paraId="0000049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60" w:type="dxa"/>
            <w:tcBorders>
              <w:top w:val="single" w:sz="4" w:space="0" w:color="auto"/>
              <w:bottom w:val="single" w:sz="4" w:space="0" w:color="auto"/>
            </w:tcBorders>
          </w:tcPr>
          <w:p w14:paraId="0000049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3,301</w:t>
            </w:r>
          </w:p>
        </w:tc>
      </w:tr>
      <w:tr w:rsidR="00154CC7" w:rsidRPr="005A7827" w14:paraId="44B8C2A1" w14:textId="77777777" w:rsidTr="005A7827">
        <w:trPr>
          <w:trHeight w:val="284"/>
        </w:trPr>
        <w:tc>
          <w:tcPr>
            <w:tcW w:w="5245" w:type="dxa"/>
            <w:tcBorders>
              <w:top w:val="single" w:sz="4" w:space="0" w:color="auto"/>
            </w:tcBorders>
          </w:tcPr>
          <w:p w14:paraId="00000493" w14:textId="77777777" w:rsidR="00154CC7" w:rsidRPr="005A7827" w:rsidRDefault="00E738A2">
            <w:pPr>
              <w:widowControl w:val="0"/>
              <w:pBdr>
                <w:top w:val="nil"/>
                <w:left w:val="nil"/>
                <w:bottom w:val="nil"/>
                <w:right w:val="nil"/>
                <w:between w:val="nil"/>
              </w:pBdr>
              <w:spacing w:before="0" w:line="240" w:lineRule="auto"/>
              <w:ind w:left="148" w:right="113"/>
              <w:rPr>
                <w:bCs/>
                <w:color w:val="000000"/>
                <w:sz w:val="18"/>
                <w:szCs w:val="18"/>
              </w:rPr>
            </w:pPr>
            <w:r w:rsidRPr="005A7827">
              <w:rPr>
                <w:bCs/>
                <w:color w:val="000000"/>
                <w:sz w:val="18"/>
                <w:szCs w:val="18"/>
              </w:rPr>
              <w:t>Change in cash and cash equivalents in the reporting period (including short term deposits)</w:t>
            </w:r>
          </w:p>
        </w:tc>
        <w:tc>
          <w:tcPr>
            <w:tcW w:w="1134" w:type="dxa"/>
            <w:tcBorders>
              <w:top w:val="single" w:sz="4" w:space="0" w:color="auto"/>
            </w:tcBorders>
          </w:tcPr>
          <w:p w14:paraId="00000494" w14:textId="77777777" w:rsidR="00154CC7" w:rsidRPr="005A7827" w:rsidRDefault="00154CC7">
            <w:pPr>
              <w:widowControl w:val="0"/>
              <w:pBdr>
                <w:top w:val="nil"/>
                <w:left w:val="nil"/>
                <w:bottom w:val="nil"/>
                <w:right w:val="nil"/>
                <w:between w:val="nil"/>
              </w:pBdr>
              <w:spacing w:before="0" w:line="240" w:lineRule="auto"/>
              <w:rPr>
                <w:rFonts w:ascii="Times New Roman" w:eastAsia="Times New Roman" w:hAnsi="Times New Roman" w:cs="Times New Roman"/>
                <w:bCs/>
                <w:color w:val="000000"/>
                <w:sz w:val="16"/>
                <w:szCs w:val="16"/>
              </w:rPr>
            </w:pPr>
          </w:p>
        </w:tc>
        <w:tc>
          <w:tcPr>
            <w:tcW w:w="1559" w:type="dxa"/>
            <w:tcBorders>
              <w:top w:val="single" w:sz="4" w:space="0" w:color="auto"/>
            </w:tcBorders>
          </w:tcPr>
          <w:p w14:paraId="00000495"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(4,523)</w:t>
            </w:r>
          </w:p>
        </w:tc>
        <w:tc>
          <w:tcPr>
            <w:tcW w:w="1560" w:type="dxa"/>
            <w:tcBorders>
              <w:top w:val="single" w:sz="4" w:space="0" w:color="auto"/>
            </w:tcBorders>
          </w:tcPr>
          <w:p w14:paraId="00000496"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(5,041)</w:t>
            </w:r>
          </w:p>
        </w:tc>
      </w:tr>
      <w:tr w:rsidR="00154CC7" w14:paraId="7F0F64AA" w14:textId="77777777" w:rsidTr="00840F0D">
        <w:trPr>
          <w:trHeight w:val="284"/>
        </w:trPr>
        <w:tc>
          <w:tcPr>
            <w:tcW w:w="5245" w:type="dxa"/>
          </w:tcPr>
          <w:p w14:paraId="00000497" w14:textId="77777777" w:rsidR="00154CC7" w:rsidRPr="005A7827" w:rsidRDefault="00E738A2">
            <w:pPr>
              <w:widowControl w:val="0"/>
              <w:pBdr>
                <w:top w:val="nil"/>
                <w:left w:val="nil"/>
                <w:bottom w:val="nil"/>
                <w:right w:val="nil"/>
                <w:between w:val="nil"/>
              </w:pBdr>
              <w:spacing w:before="0" w:line="240" w:lineRule="auto"/>
              <w:ind w:left="148"/>
              <w:rPr>
                <w:bCs/>
                <w:color w:val="000000"/>
                <w:sz w:val="18"/>
                <w:szCs w:val="18"/>
              </w:rPr>
            </w:pPr>
            <w:r w:rsidRPr="005A7827">
              <w:rPr>
                <w:bCs/>
                <w:color w:val="000000"/>
                <w:sz w:val="18"/>
                <w:szCs w:val="18"/>
              </w:rPr>
              <w:t>Change in cash and cash equivalents at the beginning of the reporting period (including short term deposits)</w:t>
            </w:r>
          </w:p>
        </w:tc>
        <w:tc>
          <w:tcPr>
            <w:tcW w:w="1134" w:type="dxa"/>
          </w:tcPr>
          <w:p w14:paraId="00000498" w14:textId="77777777" w:rsidR="00154CC7" w:rsidRPr="005A7827" w:rsidRDefault="00154CC7">
            <w:pPr>
              <w:widowControl w:val="0"/>
              <w:pBdr>
                <w:top w:val="nil"/>
                <w:left w:val="nil"/>
                <w:bottom w:val="nil"/>
                <w:right w:val="nil"/>
                <w:between w:val="nil"/>
              </w:pBdr>
              <w:spacing w:before="0" w:line="240" w:lineRule="auto"/>
              <w:rPr>
                <w:rFonts w:ascii="Times New Roman" w:eastAsia="Times New Roman" w:hAnsi="Times New Roman" w:cs="Times New Roman"/>
                <w:bCs/>
                <w:color w:val="000000"/>
                <w:sz w:val="18"/>
                <w:szCs w:val="18"/>
              </w:rPr>
            </w:pPr>
          </w:p>
        </w:tc>
        <w:tc>
          <w:tcPr>
            <w:tcW w:w="1559" w:type="dxa"/>
          </w:tcPr>
          <w:p w14:paraId="00000499"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14,667</w:t>
            </w:r>
          </w:p>
        </w:tc>
        <w:tc>
          <w:tcPr>
            <w:tcW w:w="1560" w:type="dxa"/>
          </w:tcPr>
          <w:p w14:paraId="0000049A"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19,708</w:t>
            </w:r>
          </w:p>
        </w:tc>
      </w:tr>
      <w:tr w:rsidR="00154CC7" w14:paraId="0C95C738" w14:textId="77777777" w:rsidTr="00840F0D">
        <w:trPr>
          <w:trHeight w:val="284"/>
        </w:trPr>
        <w:tc>
          <w:tcPr>
            <w:tcW w:w="5245" w:type="dxa"/>
          </w:tcPr>
          <w:p w14:paraId="0000049B" w14:textId="77777777" w:rsidR="00154CC7" w:rsidRPr="005A7827" w:rsidRDefault="00E738A2">
            <w:pPr>
              <w:widowControl w:val="0"/>
              <w:pBdr>
                <w:top w:val="nil"/>
                <w:left w:val="nil"/>
                <w:bottom w:val="nil"/>
                <w:right w:val="nil"/>
                <w:between w:val="nil"/>
              </w:pBdr>
              <w:spacing w:before="0" w:line="240" w:lineRule="auto"/>
              <w:ind w:left="148"/>
              <w:rPr>
                <w:bCs/>
                <w:color w:val="000000"/>
                <w:sz w:val="18"/>
                <w:szCs w:val="18"/>
              </w:rPr>
            </w:pPr>
            <w:r w:rsidRPr="005A7827">
              <w:rPr>
                <w:bCs/>
                <w:color w:val="000000"/>
                <w:sz w:val="18"/>
                <w:szCs w:val="18"/>
              </w:rPr>
              <w:t>Change in cash and cash equivalents at the end of the reporting period (including short term deposits)</w:t>
            </w:r>
          </w:p>
        </w:tc>
        <w:tc>
          <w:tcPr>
            <w:tcW w:w="1134" w:type="dxa"/>
          </w:tcPr>
          <w:p w14:paraId="0000049C" w14:textId="77777777" w:rsidR="00154CC7" w:rsidRPr="005A7827" w:rsidRDefault="00E738A2">
            <w:pPr>
              <w:widowControl w:val="0"/>
              <w:pBdr>
                <w:top w:val="nil"/>
                <w:left w:val="nil"/>
                <w:bottom w:val="nil"/>
                <w:right w:val="nil"/>
                <w:between w:val="nil"/>
              </w:pBdr>
              <w:spacing w:before="0" w:line="240" w:lineRule="auto"/>
              <w:ind w:right="613"/>
              <w:jc w:val="right"/>
              <w:rPr>
                <w:bCs/>
                <w:color w:val="000000"/>
                <w:sz w:val="18"/>
                <w:szCs w:val="18"/>
              </w:rPr>
            </w:pPr>
            <w:r w:rsidRPr="005A7827">
              <w:rPr>
                <w:bCs/>
                <w:color w:val="000000"/>
                <w:sz w:val="18"/>
                <w:szCs w:val="18"/>
              </w:rPr>
              <w:t>26</w:t>
            </w:r>
          </w:p>
        </w:tc>
        <w:tc>
          <w:tcPr>
            <w:tcW w:w="1559" w:type="dxa"/>
          </w:tcPr>
          <w:p w14:paraId="0000049D"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10,144</w:t>
            </w:r>
          </w:p>
        </w:tc>
        <w:tc>
          <w:tcPr>
            <w:tcW w:w="1560" w:type="dxa"/>
          </w:tcPr>
          <w:p w14:paraId="0000049E" w14:textId="77777777" w:rsidR="00154CC7" w:rsidRPr="005A7827" w:rsidRDefault="00E738A2">
            <w:pPr>
              <w:widowControl w:val="0"/>
              <w:pBdr>
                <w:top w:val="nil"/>
                <w:left w:val="nil"/>
                <w:bottom w:val="nil"/>
                <w:right w:val="nil"/>
                <w:between w:val="nil"/>
              </w:pBdr>
              <w:spacing w:before="0" w:line="240" w:lineRule="auto"/>
              <w:ind w:right="113"/>
              <w:jc w:val="right"/>
              <w:rPr>
                <w:bCs/>
                <w:color w:val="000000"/>
                <w:sz w:val="18"/>
                <w:szCs w:val="18"/>
              </w:rPr>
            </w:pPr>
            <w:r w:rsidRPr="005A7827">
              <w:rPr>
                <w:bCs/>
                <w:color w:val="000000"/>
                <w:sz w:val="18"/>
                <w:szCs w:val="18"/>
              </w:rPr>
              <w:t>14,667</w:t>
            </w:r>
          </w:p>
        </w:tc>
      </w:tr>
    </w:tbl>
    <w:p w14:paraId="0000049F" w14:textId="77777777" w:rsidR="00154CC7" w:rsidRDefault="00E738A2">
      <w:pPr>
        <w:pStyle w:val="Heading1"/>
        <w:numPr>
          <w:ilvl w:val="0"/>
          <w:numId w:val="3"/>
        </w:numPr>
      </w:pPr>
      <w:r>
        <w:br w:type="page"/>
      </w:r>
    </w:p>
    <w:p w14:paraId="000004A0" w14:textId="77777777" w:rsidR="00154CC7" w:rsidRDefault="00E738A2" w:rsidP="00750C77">
      <w:pPr>
        <w:pStyle w:val="Heading1"/>
        <w:numPr>
          <w:ilvl w:val="0"/>
          <w:numId w:val="3"/>
        </w:numPr>
        <w:spacing w:before="0" w:after="240"/>
      </w:pPr>
      <w:bookmarkStart w:id="118" w:name="_Toc181148766"/>
      <w:bookmarkStart w:id="119" w:name="_Toc182469317"/>
      <w:r>
        <w:t>Accounting policies of Sense, the National Deafblind and Rubella Association</w:t>
      </w:r>
      <w:bookmarkEnd w:id="118"/>
      <w:bookmarkEnd w:id="119"/>
    </w:p>
    <w:p w14:paraId="000004A1" w14:textId="77777777" w:rsidR="00154CC7" w:rsidRDefault="00E738A2" w:rsidP="00276932">
      <w:pPr>
        <w:pStyle w:val="Heading3"/>
        <w:spacing w:after="120"/>
        <w:rPr>
          <w:b/>
          <w:color w:val="E57200"/>
          <w:sz w:val="32"/>
          <w:szCs w:val="32"/>
        </w:rPr>
      </w:pPr>
      <w:r>
        <w:rPr>
          <w:b/>
          <w:color w:val="E57200"/>
          <w:sz w:val="32"/>
          <w:szCs w:val="32"/>
        </w:rPr>
        <w:t>Statement of Compliance</w:t>
      </w:r>
    </w:p>
    <w:p w14:paraId="000004A2" w14:textId="77777777" w:rsidR="00154CC7" w:rsidRDefault="00E738A2" w:rsidP="007D2A48">
      <w:pPr>
        <w:widowControl w:val="0"/>
        <w:pBdr>
          <w:top w:val="nil"/>
          <w:left w:val="nil"/>
          <w:bottom w:val="nil"/>
          <w:right w:val="nil"/>
          <w:between w:val="nil"/>
        </w:pBdr>
        <w:spacing w:before="0" w:after="240"/>
        <w:ind w:right="6"/>
        <w:rPr>
          <w:color w:val="000000"/>
        </w:rPr>
      </w:pPr>
      <w:r>
        <w:rPr>
          <w:color w:val="000000"/>
        </w:rPr>
        <w:t>The financial statements have been prepared in compliance with United Kingdom Accounting Standards, including Accounting and Reporting for Charities: Statement of Recommended Practice, which is applicable to charities preparing their financial statements in accordance with the Financial Reporting Standard applicable in the UK and Republic of Ireland (FRS 102) (effective 1 January 2020) (Charities SORP FRS 102), the Financial Reporting Standard applicable in the United Kingdom and the Republic of Ireland (FRS 102), and the Companies Act 2006.</w:t>
      </w:r>
    </w:p>
    <w:p w14:paraId="000004A3" w14:textId="77777777" w:rsidR="00154CC7" w:rsidRDefault="00E738A2" w:rsidP="007D2A48">
      <w:pPr>
        <w:widowControl w:val="0"/>
        <w:pBdr>
          <w:top w:val="nil"/>
          <w:left w:val="nil"/>
          <w:bottom w:val="nil"/>
          <w:right w:val="nil"/>
          <w:between w:val="nil"/>
        </w:pBdr>
        <w:spacing w:before="0" w:after="240"/>
        <w:ind w:right="6"/>
        <w:rPr>
          <w:color w:val="000000"/>
        </w:rPr>
      </w:pPr>
      <w:r>
        <w:rPr>
          <w:color w:val="000000"/>
        </w:rPr>
        <w:t>The company has taken advantage of the exemption in section 408 of the Companies Act from presenting its individual statement of financial activities.</w:t>
      </w:r>
    </w:p>
    <w:p w14:paraId="000004A4" w14:textId="77777777" w:rsidR="00154CC7" w:rsidRDefault="00E738A2" w:rsidP="007D2A48">
      <w:pPr>
        <w:widowControl w:val="0"/>
        <w:pBdr>
          <w:top w:val="nil"/>
          <w:left w:val="nil"/>
          <w:bottom w:val="nil"/>
          <w:right w:val="nil"/>
          <w:between w:val="nil"/>
        </w:pBdr>
        <w:spacing w:before="0" w:after="240"/>
        <w:ind w:right="6"/>
        <w:rPr>
          <w:color w:val="000000"/>
        </w:rPr>
      </w:pPr>
      <w:r>
        <w:rPr>
          <w:color w:val="000000"/>
        </w:rPr>
        <w:t>The net expense of the charity for the year was £2,193k.</w:t>
      </w:r>
    </w:p>
    <w:p w14:paraId="000004A5" w14:textId="77777777" w:rsidR="00154CC7" w:rsidRDefault="00E738A2" w:rsidP="00276932">
      <w:pPr>
        <w:pStyle w:val="Heading3"/>
        <w:spacing w:after="120"/>
        <w:rPr>
          <w:b/>
          <w:color w:val="E57200"/>
          <w:sz w:val="32"/>
          <w:szCs w:val="32"/>
        </w:rPr>
      </w:pPr>
      <w:r>
        <w:rPr>
          <w:b/>
          <w:color w:val="E57200"/>
          <w:sz w:val="32"/>
          <w:szCs w:val="32"/>
        </w:rPr>
        <w:t>Public benefit entity</w:t>
      </w:r>
    </w:p>
    <w:p w14:paraId="000004A6" w14:textId="77777777" w:rsidR="00154CC7" w:rsidRDefault="00E738A2" w:rsidP="007D2A48">
      <w:pPr>
        <w:widowControl w:val="0"/>
        <w:pBdr>
          <w:top w:val="nil"/>
          <w:left w:val="nil"/>
          <w:bottom w:val="nil"/>
          <w:right w:val="nil"/>
          <w:between w:val="nil"/>
        </w:pBdr>
        <w:spacing w:before="0" w:after="240"/>
        <w:rPr>
          <w:color w:val="000000"/>
        </w:rPr>
      </w:pPr>
      <w:r>
        <w:rPr>
          <w:color w:val="000000"/>
        </w:rPr>
        <w:t>The charity meets the definition of a public benefit entity under FRS 102.</w:t>
      </w:r>
    </w:p>
    <w:p w14:paraId="000004A7" w14:textId="77777777" w:rsidR="00154CC7" w:rsidRDefault="003C5395" w:rsidP="00276932">
      <w:pPr>
        <w:pStyle w:val="Heading3"/>
        <w:spacing w:after="120"/>
        <w:rPr>
          <w:b/>
          <w:color w:val="E57200"/>
          <w:sz w:val="32"/>
          <w:szCs w:val="32"/>
        </w:rPr>
      </w:pPr>
      <w:sdt>
        <w:sdtPr>
          <w:rPr>
            <w:b/>
            <w:color w:val="E57200"/>
            <w:sz w:val="32"/>
            <w:szCs w:val="32"/>
          </w:rPr>
          <w:tag w:val="goog_rdk_14"/>
          <w:id w:val="-770701157"/>
        </w:sdtPr>
        <w:sdtEndPr/>
        <w:sdtContent/>
      </w:sdt>
      <w:r w:rsidR="00E738A2">
        <w:rPr>
          <w:b/>
          <w:color w:val="E57200"/>
          <w:sz w:val="32"/>
          <w:szCs w:val="32"/>
        </w:rPr>
        <w:t>Preparation of the financial statements on a going concern basis</w:t>
      </w:r>
    </w:p>
    <w:p w14:paraId="000004A8" w14:textId="70B7B749" w:rsidR="00154CC7" w:rsidRDefault="00E738A2" w:rsidP="007D2A48">
      <w:pPr>
        <w:widowControl w:val="0"/>
        <w:pBdr>
          <w:top w:val="nil"/>
          <w:left w:val="nil"/>
          <w:bottom w:val="nil"/>
          <w:right w:val="nil"/>
          <w:between w:val="nil"/>
        </w:pBdr>
        <w:spacing w:before="0" w:after="240"/>
        <w:ind w:right="6"/>
        <w:rPr>
          <w:color w:val="000000"/>
        </w:rPr>
      </w:pPr>
      <w:r>
        <w:rPr>
          <w:color w:val="000000"/>
        </w:rPr>
        <w:t xml:space="preserve">The Trustees have reviewed budgets and forecasts which consider future activity and have also taken account of the risks that might threaten the expected position. </w:t>
      </w:r>
      <w:r>
        <w:t xml:space="preserve">Trustees have reviewed the forecasts in the light of severe and plausible downsides such as loss of retail income or inadequate fee increase to cover increased costs and conclude that revenue and capital expenditure will be covered even if such adverse circumstances occur. </w:t>
      </w:r>
      <w:r>
        <w:rPr>
          <w:color w:val="000000"/>
        </w:rPr>
        <w:t>Trustees have also reviewed the risk register in detail during the year including a review of risk mitigation strategies. Given our risk management policies and strong reserves position, the Trustees believe that the organisation will continue to meet its liabilities as they fall due for at least 12 months from the date of this report and therefore it is appropriate to prepare the financial statements on a going concern basis.</w:t>
      </w:r>
    </w:p>
    <w:p w14:paraId="000004A9" w14:textId="77777777" w:rsidR="00154CC7" w:rsidRDefault="00E738A2" w:rsidP="00276932">
      <w:pPr>
        <w:pStyle w:val="Heading3"/>
        <w:spacing w:after="120"/>
        <w:rPr>
          <w:b/>
          <w:color w:val="E57200"/>
          <w:sz w:val="32"/>
          <w:szCs w:val="32"/>
        </w:rPr>
      </w:pPr>
      <w:r>
        <w:rPr>
          <w:b/>
          <w:color w:val="E57200"/>
          <w:sz w:val="32"/>
          <w:szCs w:val="32"/>
        </w:rPr>
        <w:t>Group financial statements</w:t>
      </w:r>
    </w:p>
    <w:p w14:paraId="000004AA" w14:textId="77777777" w:rsidR="00154CC7" w:rsidRDefault="00E738A2" w:rsidP="007D2A48">
      <w:pPr>
        <w:spacing w:before="0" w:after="240"/>
        <w:ind w:right="6"/>
      </w:pPr>
      <w:r>
        <w:t>These financial statements consolidate the results of the charity and its wholly owned subsidiaries: Sense International, Helping Sense Limited, and Sense4Enterprise Limited.</w:t>
      </w:r>
    </w:p>
    <w:p w14:paraId="000004AB" w14:textId="77777777" w:rsidR="00154CC7" w:rsidRDefault="00E738A2" w:rsidP="00276932">
      <w:pPr>
        <w:pStyle w:val="Heading3"/>
        <w:spacing w:after="120"/>
        <w:rPr>
          <w:b/>
          <w:color w:val="E57200"/>
          <w:sz w:val="32"/>
          <w:szCs w:val="32"/>
        </w:rPr>
      </w:pPr>
      <w:r>
        <w:rPr>
          <w:b/>
          <w:color w:val="E57200"/>
          <w:sz w:val="32"/>
          <w:szCs w:val="32"/>
        </w:rPr>
        <w:t>Income recognition</w:t>
      </w:r>
    </w:p>
    <w:p w14:paraId="000004AC" w14:textId="77777777" w:rsidR="00154CC7" w:rsidRDefault="00E738A2" w:rsidP="00187816">
      <w:pPr>
        <w:spacing w:before="0" w:after="240"/>
      </w:pPr>
      <w:r>
        <w:t>Income is recognised when the charity is legally entitled to the income and the amount can be quantified with reasonable accuracy.</w:t>
      </w:r>
    </w:p>
    <w:p w14:paraId="000004AD" w14:textId="77777777" w:rsidR="00154CC7" w:rsidRDefault="00E738A2" w:rsidP="00187816">
      <w:pPr>
        <w:spacing w:before="0" w:after="240"/>
      </w:pPr>
      <w:r>
        <w:t xml:space="preserve">Fees and allowances receivable for residential care and similar services are accounted for in the period in which the service is provided. Trading income represents goods supplied to customers at invoiced amounts and is recognised at the time of sale. Legacy income is recognised on a receivable basis or when it is probable that legacy income will be </w:t>
      </w:r>
      <w:proofErr w:type="gramStart"/>
      <w:r>
        <w:t>received</w:t>
      </w:r>
      <w:proofErr w:type="gramEnd"/>
      <w:r>
        <w:t xml:space="preserve"> and the amount can be measured with sufficient reliability.</w:t>
      </w:r>
    </w:p>
    <w:p w14:paraId="000004AE" w14:textId="77777777" w:rsidR="00154CC7" w:rsidRDefault="00E738A2" w:rsidP="00187816">
      <w:pPr>
        <w:spacing w:before="0" w:after="240"/>
      </w:pPr>
      <w:r>
        <w:t xml:space="preserve">Grants are recognised when the charity is legally entitled to the income and the amount can be quantified with reasonable accuracy. Grants received in advance which include donor-imposed conditions that specify </w:t>
      </w:r>
      <w:proofErr w:type="gramStart"/>
      <w:r>
        <w:t>a time period</w:t>
      </w:r>
      <w:proofErr w:type="gramEnd"/>
      <w:r>
        <w:t xml:space="preserve"> in which the expenditure of resources can take place are accounted for as deferred income and recognised as a liability.</w:t>
      </w:r>
    </w:p>
    <w:p w14:paraId="000004AF" w14:textId="77777777" w:rsidR="00154CC7" w:rsidRDefault="00E738A2" w:rsidP="00187816">
      <w:pPr>
        <w:spacing w:before="0" w:after="240"/>
      </w:pPr>
      <w:r>
        <w:t>Donations and legacies are recognised as income when received, except when the income is related to major events. Non-cash donations, other than goods donated for sale through shops, are stated at an estimate of their value to the charity.</w:t>
      </w:r>
    </w:p>
    <w:p w14:paraId="000004B0" w14:textId="77777777" w:rsidR="00154CC7" w:rsidRDefault="00E738A2" w:rsidP="00276932">
      <w:pPr>
        <w:pStyle w:val="Heading3"/>
        <w:spacing w:after="120"/>
        <w:rPr>
          <w:b/>
          <w:color w:val="E57200"/>
          <w:sz w:val="32"/>
          <w:szCs w:val="32"/>
        </w:rPr>
      </w:pPr>
      <w:r>
        <w:rPr>
          <w:b/>
          <w:color w:val="E57200"/>
          <w:sz w:val="32"/>
          <w:szCs w:val="32"/>
        </w:rPr>
        <w:t>Expenditure</w:t>
      </w:r>
    </w:p>
    <w:p w14:paraId="000004B1" w14:textId="77777777" w:rsidR="00154CC7" w:rsidRDefault="00E738A2" w:rsidP="00187816">
      <w:pPr>
        <w:spacing w:before="0" w:after="240"/>
      </w:pPr>
      <w:r>
        <w:t>All expenditure, including any irrecoverable VAT, is accounted for on an accruals basis and has been classified under headings that aggregate all costs related to that category.</w:t>
      </w:r>
    </w:p>
    <w:p w14:paraId="000004B2" w14:textId="77777777" w:rsidR="00154CC7" w:rsidRDefault="00E738A2" w:rsidP="00187816">
      <w:pPr>
        <w:spacing w:before="0" w:after="240"/>
      </w:pPr>
      <w:r>
        <w:t xml:space="preserve">The cost of generating funds represents the cost of organising fundraising events and activities and the operating costs of the charity’s shops. The cost of charitable activities includes all expenditure directly relating to the objects of the charity. Support costs are apportioned to the relevant charitable activity </w:t>
      </w:r>
      <w:proofErr w:type="gramStart"/>
      <w:r>
        <w:t>on the basis of</w:t>
      </w:r>
      <w:proofErr w:type="gramEnd"/>
      <w:r>
        <w:t xml:space="preserve"> salary costs incurred.</w:t>
      </w:r>
    </w:p>
    <w:p w14:paraId="000004B3" w14:textId="77777777" w:rsidR="00154CC7" w:rsidRDefault="00E738A2" w:rsidP="00187816">
      <w:pPr>
        <w:spacing w:before="0" w:after="240"/>
      </w:pPr>
      <w:r>
        <w:t>Governance costs (comprising internal and external audit, strategic costs and Trustees’ expenses) are included in support costs.</w:t>
      </w:r>
    </w:p>
    <w:p w14:paraId="000004B4" w14:textId="77777777" w:rsidR="00154CC7" w:rsidRDefault="00E738A2" w:rsidP="00276932">
      <w:pPr>
        <w:pStyle w:val="Heading3"/>
        <w:spacing w:after="120"/>
        <w:rPr>
          <w:b/>
          <w:color w:val="E57200"/>
          <w:sz w:val="32"/>
          <w:szCs w:val="32"/>
        </w:rPr>
      </w:pPr>
      <w:r>
        <w:rPr>
          <w:b/>
          <w:color w:val="E57200"/>
          <w:sz w:val="32"/>
          <w:szCs w:val="32"/>
        </w:rPr>
        <w:t>Grant income</w:t>
      </w:r>
    </w:p>
    <w:p w14:paraId="000004B5" w14:textId="77777777" w:rsidR="00154CC7" w:rsidRDefault="00E738A2" w:rsidP="00187816">
      <w:pPr>
        <w:spacing w:before="0" w:after="240"/>
      </w:pPr>
      <w:r>
        <w:t>Grants received are recognised as income. Accruals are made for any grants claimed but outstanding at year end.</w:t>
      </w:r>
    </w:p>
    <w:p w14:paraId="000004B6" w14:textId="77777777" w:rsidR="00154CC7" w:rsidRDefault="00E738A2" w:rsidP="00276932">
      <w:pPr>
        <w:pStyle w:val="Heading3"/>
        <w:spacing w:after="120"/>
        <w:rPr>
          <w:b/>
          <w:color w:val="E57200"/>
          <w:sz w:val="32"/>
          <w:szCs w:val="32"/>
        </w:rPr>
      </w:pPr>
      <w:r>
        <w:rPr>
          <w:b/>
          <w:color w:val="E57200"/>
          <w:sz w:val="32"/>
          <w:szCs w:val="32"/>
        </w:rPr>
        <w:t>Tangible fixed assets</w:t>
      </w:r>
    </w:p>
    <w:p w14:paraId="000004B7" w14:textId="77777777" w:rsidR="00154CC7" w:rsidRDefault="00E738A2" w:rsidP="00187816">
      <w:pPr>
        <w:spacing w:before="0" w:after="240"/>
      </w:pPr>
      <w:r>
        <w:t>Tangible fixed assets are stated at historic purchase cost less accumulated depreciation. Cost includes the original purchase price of the asset and the costs attributable to bringing the asset to its working condition for its intended use.</w:t>
      </w:r>
    </w:p>
    <w:p w14:paraId="000004B8" w14:textId="77777777" w:rsidR="00154CC7" w:rsidRDefault="00E738A2" w:rsidP="00276932">
      <w:pPr>
        <w:pStyle w:val="Heading3"/>
        <w:spacing w:after="120"/>
        <w:rPr>
          <w:b/>
          <w:color w:val="E57200"/>
          <w:sz w:val="32"/>
          <w:szCs w:val="32"/>
        </w:rPr>
      </w:pPr>
      <w:r>
        <w:rPr>
          <w:b/>
          <w:color w:val="E57200"/>
          <w:sz w:val="32"/>
          <w:szCs w:val="32"/>
        </w:rPr>
        <w:t>Depreciation and amortisation</w:t>
      </w:r>
    </w:p>
    <w:p w14:paraId="000004B9" w14:textId="77777777" w:rsidR="00154CC7" w:rsidRDefault="00E738A2" w:rsidP="00187816">
      <w:pPr>
        <w:spacing w:before="0" w:after="240"/>
      </w:pPr>
      <w:r>
        <w:t>Depreciation is calculated to write off the cost of tangible fixed assets in equal annual instalments over their estimated useful economic lives at the following annual rates:</w:t>
      </w:r>
    </w:p>
    <w:tbl>
      <w:tblPr>
        <w:tblStyle w:val="a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4"/>
        <w:gridCol w:w="4111"/>
      </w:tblGrid>
      <w:tr w:rsidR="00154CC7" w14:paraId="25000787" w14:textId="77777777">
        <w:trPr>
          <w:trHeight w:val="453"/>
        </w:trPr>
        <w:tc>
          <w:tcPr>
            <w:tcW w:w="5244" w:type="dxa"/>
          </w:tcPr>
          <w:p w14:paraId="000004BA" w14:textId="77777777" w:rsidR="00154CC7" w:rsidRDefault="00E738A2">
            <w:pPr>
              <w:widowControl w:val="0"/>
              <w:pBdr>
                <w:top w:val="nil"/>
                <w:left w:val="nil"/>
                <w:bottom w:val="nil"/>
                <w:right w:val="nil"/>
                <w:between w:val="nil"/>
              </w:pBdr>
              <w:spacing w:before="19"/>
              <w:ind w:left="117"/>
              <w:jc w:val="left"/>
              <w:rPr>
                <w:color w:val="000000"/>
                <w:sz w:val="24"/>
                <w:szCs w:val="24"/>
              </w:rPr>
            </w:pPr>
            <w:r>
              <w:rPr>
                <w:color w:val="000000"/>
                <w:sz w:val="24"/>
                <w:szCs w:val="24"/>
              </w:rPr>
              <w:t>Freehold property</w:t>
            </w:r>
          </w:p>
        </w:tc>
        <w:tc>
          <w:tcPr>
            <w:tcW w:w="4111" w:type="dxa"/>
            <w:tcBorders>
              <w:right w:val="single" w:sz="6" w:space="0" w:color="000000"/>
            </w:tcBorders>
          </w:tcPr>
          <w:p w14:paraId="000004BB" w14:textId="77777777" w:rsidR="00154CC7" w:rsidRDefault="00E738A2">
            <w:pPr>
              <w:widowControl w:val="0"/>
              <w:pBdr>
                <w:top w:val="nil"/>
                <w:left w:val="nil"/>
                <w:bottom w:val="nil"/>
                <w:right w:val="nil"/>
                <w:between w:val="nil"/>
              </w:pBdr>
              <w:spacing w:before="19"/>
              <w:ind w:left="115"/>
              <w:jc w:val="left"/>
              <w:rPr>
                <w:color w:val="000000"/>
                <w:sz w:val="24"/>
                <w:szCs w:val="24"/>
              </w:rPr>
            </w:pPr>
            <w:r>
              <w:rPr>
                <w:color w:val="000000"/>
                <w:sz w:val="24"/>
                <w:szCs w:val="24"/>
              </w:rPr>
              <w:t>2%</w:t>
            </w:r>
          </w:p>
        </w:tc>
      </w:tr>
      <w:tr w:rsidR="00154CC7" w14:paraId="0D2D9B8A" w14:textId="77777777">
        <w:trPr>
          <w:trHeight w:val="868"/>
        </w:trPr>
        <w:tc>
          <w:tcPr>
            <w:tcW w:w="5244" w:type="dxa"/>
          </w:tcPr>
          <w:p w14:paraId="000004BC" w14:textId="77777777" w:rsidR="00154CC7" w:rsidRDefault="00E738A2">
            <w:pPr>
              <w:widowControl w:val="0"/>
              <w:pBdr>
                <w:top w:val="nil"/>
                <w:left w:val="nil"/>
                <w:bottom w:val="nil"/>
                <w:right w:val="nil"/>
                <w:between w:val="nil"/>
              </w:pBdr>
              <w:spacing w:before="24" w:line="357" w:lineRule="auto"/>
              <w:ind w:left="117"/>
              <w:jc w:val="left"/>
              <w:rPr>
                <w:color w:val="000000"/>
                <w:sz w:val="24"/>
                <w:szCs w:val="24"/>
              </w:rPr>
            </w:pPr>
            <w:r>
              <w:rPr>
                <w:color w:val="000000"/>
                <w:sz w:val="24"/>
                <w:szCs w:val="24"/>
              </w:rPr>
              <w:t>Short leasehold properties and long leasehold improvements</w:t>
            </w:r>
          </w:p>
        </w:tc>
        <w:tc>
          <w:tcPr>
            <w:tcW w:w="4111" w:type="dxa"/>
            <w:tcBorders>
              <w:right w:val="single" w:sz="6" w:space="0" w:color="000000"/>
            </w:tcBorders>
          </w:tcPr>
          <w:p w14:paraId="000004BD" w14:textId="77777777" w:rsidR="00154CC7" w:rsidRDefault="00E738A2">
            <w:pPr>
              <w:widowControl w:val="0"/>
              <w:pBdr>
                <w:top w:val="nil"/>
                <w:left w:val="nil"/>
                <w:bottom w:val="nil"/>
                <w:right w:val="nil"/>
                <w:between w:val="nil"/>
              </w:pBdr>
              <w:spacing w:before="22"/>
              <w:ind w:left="114"/>
              <w:jc w:val="left"/>
              <w:rPr>
                <w:color w:val="000000"/>
                <w:sz w:val="24"/>
                <w:szCs w:val="24"/>
              </w:rPr>
            </w:pPr>
            <w:r>
              <w:rPr>
                <w:color w:val="000000"/>
                <w:sz w:val="24"/>
                <w:szCs w:val="24"/>
              </w:rPr>
              <w:t>Over the remaining life of the lease</w:t>
            </w:r>
          </w:p>
        </w:tc>
      </w:tr>
      <w:tr w:rsidR="00154CC7" w14:paraId="29B4BA47" w14:textId="77777777">
        <w:trPr>
          <w:trHeight w:val="455"/>
        </w:trPr>
        <w:tc>
          <w:tcPr>
            <w:tcW w:w="5244" w:type="dxa"/>
          </w:tcPr>
          <w:p w14:paraId="000004BE" w14:textId="77777777" w:rsidR="00154CC7" w:rsidRDefault="00E738A2">
            <w:pPr>
              <w:widowControl w:val="0"/>
              <w:pBdr>
                <w:top w:val="nil"/>
                <w:left w:val="nil"/>
                <w:bottom w:val="nil"/>
                <w:right w:val="nil"/>
                <w:between w:val="nil"/>
              </w:pBdr>
              <w:spacing w:before="19"/>
              <w:ind w:left="117"/>
              <w:jc w:val="left"/>
              <w:rPr>
                <w:color w:val="000000"/>
                <w:sz w:val="24"/>
                <w:szCs w:val="24"/>
              </w:rPr>
            </w:pPr>
            <w:r>
              <w:rPr>
                <w:color w:val="000000"/>
                <w:sz w:val="24"/>
                <w:szCs w:val="24"/>
              </w:rPr>
              <w:t>Furniture, fixtures and fittings</w:t>
            </w:r>
          </w:p>
        </w:tc>
        <w:tc>
          <w:tcPr>
            <w:tcW w:w="4111" w:type="dxa"/>
            <w:tcBorders>
              <w:right w:val="single" w:sz="6" w:space="0" w:color="000000"/>
            </w:tcBorders>
          </w:tcPr>
          <w:p w14:paraId="000004BF" w14:textId="77777777" w:rsidR="00154CC7" w:rsidRDefault="00E738A2">
            <w:pPr>
              <w:widowControl w:val="0"/>
              <w:pBdr>
                <w:top w:val="nil"/>
                <w:left w:val="nil"/>
                <w:bottom w:val="nil"/>
                <w:right w:val="nil"/>
                <w:between w:val="nil"/>
              </w:pBdr>
              <w:spacing w:before="19"/>
              <w:ind w:left="115"/>
              <w:jc w:val="left"/>
              <w:rPr>
                <w:color w:val="000000"/>
                <w:sz w:val="24"/>
                <w:szCs w:val="24"/>
              </w:rPr>
            </w:pPr>
            <w:r>
              <w:rPr>
                <w:color w:val="000000"/>
                <w:sz w:val="24"/>
                <w:szCs w:val="24"/>
              </w:rPr>
              <w:t>12.5% to 25%</w:t>
            </w:r>
          </w:p>
        </w:tc>
      </w:tr>
      <w:tr w:rsidR="00154CC7" w14:paraId="155AF1AA" w14:textId="77777777">
        <w:trPr>
          <w:trHeight w:val="453"/>
        </w:trPr>
        <w:tc>
          <w:tcPr>
            <w:tcW w:w="5244" w:type="dxa"/>
          </w:tcPr>
          <w:p w14:paraId="000004C0" w14:textId="77777777" w:rsidR="00154CC7" w:rsidRDefault="00E738A2">
            <w:pPr>
              <w:widowControl w:val="0"/>
              <w:pBdr>
                <w:top w:val="nil"/>
                <w:left w:val="nil"/>
                <w:bottom w:val="nil"/>
                <w:right w:val="nil"/>
                <w:between w:val="nil"/>
              </w:pBdr>
              <w:spacing w:before="19"/>
              <w:ind w:left="117"/>
              <w:jc w:val="left"/>
              <w:rPr>
                <w:color w:val="000000"/>
                <w:sz w:val="24"/>
                <w:szCs w:val="24"/>
              </w:rPr>
            </w:pPr>
            <w:r>
              <w:rPr>
                <w:color w:val="000000"/>
                <w:sz w:val="24"/>
                <w:szCs w:val="24"/>
              </w:rPr>
              <w:t>Motor vehicles</w:t>
            </w:r>
          </w:p>
        </w:tc>
        <w:tc>
          <w:tcPr>
            <w:tcW w:w="4111" w:type="dxa"/>
            <w:tcBorders>
              <w:right w:val="single" w:sz="6" w:space="0" w:color="000000"/>
            </w:tcBorders>
          </w:tcPr>
          <w:p w14:paraId="000004C1" w14:textId="77777777" w:rsidR="00154CC7" w:rsidRDefault="00E738A2">
            <w:pPr>
              <w:widowControl w:val="0"/>
              <w:pBdr>
                <w:top w:val="nil"/>
                <w:left w:val="nil"/>
                <w:bottom w:val="nil"/>
                <w:right w:val="nil"/>
                <w:between w:val="nil"/>
              </w:pBdr>
              <w:spacing w:before="19"/>
              <w:ind w:left="114"/>
              <w:jc w:val="left"/>
              <w:rPr>
                <w:color w:val="000000"/>
                <w:sz w:val="24"/>
                <w:szCs w:val="24"/>
              </w:rPr>
            </w:pPr>
            <w:r>
              <w:rPr>
                <w:color w:val="000000"/>
                <w:sz w:val="24"/>
                <w:szCs w:val="24"/>
              </w:rPr>
              <w:t>25%</w:t>
            </w:r>
          </w:p>
        </w:tc>
      </w:tr>
    </w:tbl>
    <w:p w14:paraId="000004C2" w14:textId="77777777" w:rsidR="00154CC7" w:rsidRDefault="00154CC7">
      <w:pPr>
        <w:widowControl w:val="0"/>
        <w:pBdr>
          <w:top w:val="nil"/>
          <w:left w:val="nil"/>
          <w:bottom w:val="nil"/>
          <w:right w:val="nil"/>
          <w:between w:val="nil"/>
        </w:pBdr>
        <w:spacing w:before="10" w:line="240" w:lineRule="auto"/>
        <w:rPr>
          <w:color w:val="000000"/>
          <w:sz w:val="20"/>
          <w:szCs w:val="20"/>
        </w:rPr>
      </w:pPr>
    </w:p>
    <w:p w14:paraId="000004C3" w14:textId="77777777" w:rsidR="00154CC7" w:rsidRDefault="00E738A2" w:rsidP="00187816">
      <w:pPr>
        <w:spacing w:before="0" w:after="240"/>
      </w:pPr>
      <w:r>
        <w:t>Freehold land is not depreciated. Assets under construction are not depreciated until they are available for use. Individual fixed assets costing £500 or less are not capitalised.</w:t>
      </w:r>
    </w:p>
    <w:p w14:paraId="000004C4" w14:textId="77777777" w:rsidR="00154CC7" w:rsidRDefault="00E738A2" w:rsidP="00276932">
      <w:pPr>
        <w:pStyle w:val="Heading3"/>
        <w:spacing w:after="120"/>
        <w:rPr>
          <w:b/>
          <w:color w:val="E57200"/>
          <w:sz w:val="32"/>
          <w:szCs w:val="32"/>
        </w:rPr>
      </w:pPr>
      <w:r>
        <w:rPr>
          <w:b/>
          <w:color w:val="E57200"/>
          <w:sz w:val="32"/>
          <w:szCs w:val="32"/>
        </w:rPr>
        <w:t>Leases</w:t>
      </w:r>
    </w:p>
    <w:p w14:paraId="000004C5" w14:textId="77777777" w:rsidR="00154CC7" w:rsidRDefault="00E738A2" w:rsidP="00187816">
      <w:pPr>
        <w:spacing w:before="0" w:after="240"/>
      </w:pPr>
      <w:r>
        <w:t>Operating lease rentals are expensed in equal amounts over the term of the lease.</w:t>
      </w:r>
    </w:p>
    <w:p w14:paraId="000004C6" w14:textId="77777777" w:rsidR="00154CC7" w:rsidRDefault="00E738A2" w:rsidP="00276932">
      <w:pPr>
        <w:pStyle w:val="Heading3"/>
        <w:spacing w:after="120"/>
        <w:rPr>
          <w:b/>
          <w:color w:val="E57200"/>
          <w:sz w:val="32"/>
          <w:szCs w:val="32"/>
        </w:rPr>
      </w:pPr>
      <w:r>
        <w:rPr>
          <w:b/>
          <w:color w:val="E57200"/>
          <w:sz w:val="32"/>
          <w:szCs w:val="32"/>
        </w:rPr>
        <w:t>Stock</w:t>
      </w:r>
    </w:p>
    <w:p w14:paraId="000004C7" w14:textId="77777777" w:rsidR="00154CC7" w:rsidRDefault="00E738A2" w:rsidP="00187816">
      <w:pPr>
        <w:spacing w:before="0" w:after="240"/>
      </w:pPr>
      <w:r>
        <w:t>Stock relates to new and second-hand goods purchased for sale through the shops, valued at the lower of cost or net realisable value. Donated goods and Sense merchandise are valued at nil as their intrinsic value is immaterial.</w:t>
      </w:r>
    </w:p>
    <w:p w14:paraId="000004C8" w14:textId="77777777" w:rsidR="00154CC7" w:rsidRDefault="00E738A2" w:rsidP="00276932">
      <w:pPr>
        <w:pStyle w:val="Heading3"/>
        <w:spacing w:after="120"/>
        <w:rPr>
          <w:b/>
          <w:color w:val="E57200"/>
          <w:sz w:val="32"/>
          <w:szCs w:val="32"/>
        </w:rPr>
      </w:pPr>
      <w:r>
        <w:rPr>
          <w:b/>
          <w:color w:val="E57200"/>
          <w:sz w:val="32"/>
          <w:szCs w:val="32"/>
        </w:rPr>
        <w:t>Recognition of liabilities</w:t>
      </w:r>
    </w:p>
    <w:p w14:paraId="000004C9" w14:textId="77777777" w:rsidR="00154CC7" w:rsidRDefault="00E738A2" w:rsidP="00187816">
      <w:pPr>
        <w:spacing w:before="0" w:after="240"/>
      </w:pPr>
      <w:r>
        <w:t xml:space="preserve">Liabilities are recognised when an obligation arises to transfer economic benefits </w:t>
      </w:r>
      <w:proofErr w:type="gramStart"/>
      <w:r>
        <w:t>as a result of</w:t>
      </w:r>
      <w:proofErr w:type="gramEnd"/>
      <w:r>
        <w:t xml:space="preserve"> past transactions or events.</w:t>
      </w:r>
    </w:p>
    <w:p w14:paraId="000004CA" w14:textId="77777777" w:rsidR="00154CC7" w:rsidRDefault="00E738A2" w:rsidP="00276932">
      <w:pPr>
        <w:pStyle w:val="Heading3"/>
        <w:spacing w:after="120"/>
        <w:rPr>
          <w:b/>
          <w:color w:val="E57200"/>
          <w:sz w:val="32"/>
          <w:szCs w:val="32"/>
        </w:rPr>
      </w:pPr>
      <w:r>
        <w:rPr>
          <w:b/>
          <w:color w:val="E57200"/>
          <w:sz w:val="32"/>
          <w:szCs w:val="32"/>
        </w:rPr>
        <w:t>Dilapidations</w:t>
      </w:r>
    </w:p>
    <w:p w14:paraId="000004CB" w14:textId="77777777" w:rsidR="00154CC7" w:rsidRDefault="00E738A2" w:rsidP="00187816">
      <w:pPr>
        <w:spacing w:before="0" w:after="240"/>
      </w:pPr>
      <w:r>
        <w:t xml:space="preserve">Provision is made for dilapidations in respect of leasehold properties, principally charity shops. The provision reflects an estimate of the costs to make good the leased property at the expiry of the lease and the elapsed period of the lease at the year end. On expiry of a lease, any expenditure </w:t>
      </w:r>
      <w:proofErr w:type="gramStart"/>
      <w:r>
        <w:t>in excess of</w:t>
      </w:r>
      <w:proofErr w:type="gramEnd"/>
      <w:r>
        <w:t xml:space="preserve"> the accumulated provision is released.</w:t>
      </w:r>
    </w:p>
    <w:p w14:paraId="000004CC" w14:textId="77777777" w:rsidR="00154CC7" w:rsidRDefault="00E738A2" w:rsidP="00276932">
      <w:pPr>
        <w:pStyle w:val="Heading3"/>
        <w:spacing w:after="120"/>
        <w:rPr>
          <w:b/>
          <w:color w:val="E57200"/>
          <w:sz w:val="32"/>
          <w:szCs w:val="32"/>
        </w:rPr>
      </w:pPr>
      <w:r>
        <w:rPr>
          <w:b/>
          <w:color w:val="E57200"/>
          <w:sz w:val="32"/>
          <w:szCs w:val="32"/>
        </w:rPr>
        <w:t>Pension costs</w:t>
      </w:r>
    </w:p>
    <w:p w14:paraId="000004CD" w14:textId="77777777" w:rsidR="00154CC7" w:rsidRDefault="00E738A2" w:rsidP="00187816">
      <w:pPr>
        <w:spacing w:before="0" w:after="240"/>
      </w:pPr>
      <w:r>
        <w:t>The Group operates defined contribution schemes for all staff. Contributions are charged to the statement of financial activities in the period in which they become due.</w:t>
      </w:r>
    </w:p>
    <w:p w14:paraId="000004CE" w14:textId="77777777" w:rsidR="00154CC7" w:rsidRDefault="00E738A2" w:rsidP="00187816">
      <w:pPr>
        <w:spacing w:before="0" w:after="240"/>
      </w:pPr>
      <w:r>
        <w:t>Pension costs in respect of the Teachers’ Pension Scheme (TPS), a multi-employer defined benefit scheme, are accounted for as a defined contribution scheme and are charged to the statement of financial activities in the period in which they become due.</w:t>
      </w:r>
    </w:p>
    <w:p w14:paraId="000004CF" w14:textId="77777777" w:rsidR="00154CC7" w:rsidRDefault="00E738A2" w:rsidP="00187816">
      <w:pPr>
        <w:spacing w:before="0" w:after="240"/>
      </w:pPr>
      <w:r>
        <w:t>Until September 2022 Sense was part of the Local Pensions Partnership (LPP</w:t>
      </w:r>
      <w:proofErr w:type="gramStart"/>
      <w:r>
        <w:t>)</w:t>
      </w:r>
      <w:proofErr w:type="gramEnd"/>
      <w:r>
        <w:t xml:space="preserve"> but involvement ceased on 30th September 2022. Pension costs in respect of the Local Pensions Partnership (LPP), a defined benefit pension scheme closed to new members, were accounted for in accordance with FRS 102during 2022/23 As a result, changes in actuarial assumptions, expected investment return on assets and interest on pension liabilities, were charged to the statement of financial activities in that year.</w:t>
      </w:r>
    </w:p>
    <w:p w14:paraId="000004D0" w14:textId="77777777" w:rsidR="00154CC7" w:rsidRDefault="00E738A2" w:rsidP="00187816">
      <w:pPr>
        <w:spacing w:before="0" w:after="240"/>
      </w:pPr>
      <w:r>
        <w:t>Differences between actual and expected returns on assets, together with differences arising from changes in the assumptions underlying the present value of scheme liabilities and experience of gains and losses arising on scheme liabilities, were also recognised in the statement of financial activities in 2022/23. The difference between the market value of assets and the present value of future pension liabilities was shown as a provision on the balance sheet.</w:t>
      </w:r>
    </w:p>
    <w:p w14:paraId="000004D1" w14:textId="77777777" w:rsidR="00154CC7" w:rsidRDefault="00E738A2" w:rsidP="00187816">
      <w:pPr>
        <w:spacing w:before="0" w:after="240"/>
      </w:pPr>
      <w:r>
        <w:t>The Company formally exited the scheme in 2022/23.</w:t>
      </w:r>
    </w:p>
    <w:p w14:paraId="000004D2" w14:textId="77777777" w:rsidR="00154CC7" w:rsidRDefault="00E738A2" w:rsidP="00276932">
      <w:pPr>
        <w:pStyle w:val="Heading3"/>
        <w:spacing w:after="120"/>
        <w:rPr>
          <w:b/>
          <w:color w:val="E57200"/>
          <w:sz w:val="32"/>
          <w:szCs w:val="32"/>
        </w:rPr>
      </w:pPr>
      <w:r>
        <w:rPr>
          <w:b/>
          <w:color w:val="E57200"/>
          <w:sz w:val="32"/>
          <w:szCs w:val="32"/>
        </w:rPr>
        <w:t>Fixed assets: subsidiary undertakings</w:t>
      </w:r>
    </w:p>
    <w:p w14:paraId="000004D3" w14:textId="77777777" w:rsidR="00154CC7" w:rsidRDefault="00E738A2" w:rsidP="00187816">
      <w:pPr>
        <w:spacing w:before="0" w:after="240"/>
      </w:pPr>
      <w:r>
        <w:t>Investments in subsidiary undertakings are stated at cost and written down to their realisable value if there has been a permanent diminution in value.</w:t>
      </w:r>
    </w:p>
    <w:p w14:paraId="000004D4" w14:textId="77777777" w:rsidR="00154CC7" w:rsidRDefault="00E738A2" w:rsidP="00276932">
      <w:pPr>
        <w:pStyle w:val="Heading3"/>
        <w:spacing w:after="120"/>
        <w:rPr>
          <w:b/>
          <w:color w:val="E57200"/>
          <w:sz w:val="32"/>
          <w:szCs w:val="32"/>
        </w:rPr>
      </w:pPr>
      <w:r>
        <w:rPr>
          <w:b/>
          <w:color w:val="E57200"/>
          <w:sz w:val="32"/>
          <w:szCs w:val="32"/>
        </w:rPr>
        <w:t>Foreign currency</w:t>
      </w:r>
    </w:p>
    <w:p w14:paraId="000004D5" w14:textId="77777777" w:rsidR="00154CC7" w:rsidRDefault="00E738A2" w:rsidP="00187816">
      <w:pPr>
        <w:spacing w:before="0" w:after="240"/>
      </w:pPr>
      <w:r>
        <w:t>Assets and liabilities denominated in foreign currencies are translated at the rate of exchange prevailing at the balance sheet date.</w:t>
      </w:r>
    </w:p>
    <w:p w14:paraId="000004D6" w14:textId="77777777" w:rsidR="00154CC7" w:rsidRDefault="00E738A2" w:rsidP="00187816">
      <w:pPr>
        <w:spacing w:before="0" w:after="240"/>
      </w:pPr>
      <w:r>
        <w:t>Exchange differences are recognised within net income/(expenditure).</w:t>
      </w:r>
    </w:p>
    <w:p w14:paraId="000004D7" w14:textId="77777777" w:rsidR="00154CC7" w:rsidRDefault="00E738A2" w:rsidP="00276932">
      <w:pPr>
        <w:pStyle w:val="Heading3"/>
        <w:spacing w:after="120"/>
        <w:rPr>
          <w:b/>
          <w:color w:val="E57200"/>
          <w:sz w:val="32"/>
          <w:szCs w:val="32"/>
        </w:rPr>
      </w:pPr>
      <w:r>
        <w:rPr>
          <w:b/>
          <w:color w:val="E57200"/>
          <w:sz w:val="32"/>
          <w:szCs w:val="32"/>
        </w:rPr>
        <w:t>Allocation of funds</w:t>
      </w:r>
    </w:p>
    <w:p w14:paraId="000004D8" w14:textId="77777777" w:rsidR="00154CC7" w:rsidRDefault="00E738A2" w:rsidP="00187816">
      <w:pPr>
        <w:spacing w:before="0" w:after="240"/>
      </w:pPr>
      <w:r>
        <w:t xml:space="preserve">General funds represent unrestricted funds that are available for use at the discretion of the Trustees in furtherance of the general objectives of the charity. Designated funds are those that have been allocated by the Trustees for </w:t>
      </w:r>
      <w:proofErr w:type="gramStart"/>
      <w:r>
        <w:t>particular purposes</w:t>
      </w:r>
      <w:proofErr w:type="gramEnd"/>
      <w:r>
        <w:t xml:space="preserve"> as detailed in the funds note. Restricted funds are funds that must be used in accordance with specific instructions imposed by the </w:t>
      </w:r>
      <w:proofErr w:type="gramStart"/>
      <w:r>
        <w:t>donors</w:t>
      </w:r>
      <w:proofErr w:type="gramEnd"/>
      <w:r>
        <w:t xml:space="preserve"> or which have been raised by the charity for particular purposes. The costs of raising and administering such funds are charged against the specific fund.</w:t>
      </w:r>
    </w:p>
    <w:p w14:paraId="000004D9" w14:textId="77777777" w:rsidR="00154CC7" w:rsidRDefault="00E738A2" w:rsidP="00187816">
      <w:pPr>
        <w:spacing w:before="0" w:after="240"/>
      </w:pPr>
      <w:r>
        <w:t xml:space="preserve">Endowment funds represent assets that must be held permanently by the charity, principally properties. Any capital gains or losses arising on sale of those </w:t>
      </w:r>
      <w:proofErr w:type="gramStart"/>
      <w:r>
        <w:t>assets</w:t>
      </w:r>
      <w:proofErr w:type="gramEnd"/>
      <w:r>
        <w:t xml:space="preserve"> forms part of the fund. Depreciation of endowed property is charged against the fund.</w:t>
      </w:r>
    </w:p>
    <w:p w14:paraId="000004DA" w14:textId="77777777" w:rsidR="00154CC7" w:rsidRDefault="00E738A2" w:rsidP="00187816">
      <w:pPr>
        <w:spacing w:before="0" w:after="240"/>
      </w:pPr>
      <w:r>
        <w:t>Investment income and gains are allocated to the appropriate fund.</w:t>
      </w:r>
    </w:p>
    <w:p w14:paraId="000004DB" w14:textId="77777777" w:rsidR="00154CC7" w:rsidRDefault="00E738A2" w:rsidP="00276932">
      <w:pPr>
        <w:pStyle w:val="Heading3"/>
        <w:spacing w:after="120"/>
        <w:rPr>
          <w:b/>
          <w:color w:val="E57200"/>
          <w:sz w:val="32"/>
          <w:szCs w:val="32"/>
        </w:rPr>
      </w:pPr>
      <w:r>
        <w:rPr>
          <w:b/>
          <w:color w:val="E57200"/>
          <w:sz w:val="32"/>
          <w:szCs w:val="32"/>
        </w:rPr>
        <w:t>Creditors and provisions</w:t>
      </w:r>
    </w:p>
    <w:p w14:paraId="000004DC" w14:textId="77777777" w:rsidR="00154CC7" w:rsidRDefault="00E738A2" w:rsidP="00187816">
      <w:pPr>
        <w:spacing w:before="0" w:after="240"/>
      </w:pPr>
      <w:r>
        <w:t>Creditors and provisions are recognised where the charity has a present obligation resulting from a past event that will probably result in the transfer of funds to a third party and the amount due to settle the obligation can be measured or estimated reliably.</w:t>
      </w:r>
    </w:p>
    <w:p w14:paraId="000004DD" w14:textId="77777777" w:rsidR="00154CC7" w:rsidRDefault="00E738A2" w:rsidP="00187816">
      <w:pPr>
        <w:spacing w:before="0" w:after="240"/>
      </w:pPr>
      <w:r>
        <w:t>Creditors and provisions are normally recognised at their settlement amount after allowing for any trade discounts due.</w:t>
      </w:r>
    </w:p>
    <w:p w14:paraId="000004DE" w14:textId="77777777" w:rsidR="00154CC7" w:rsidRDefault="00E738A2" w:rsidP="00276932">
      <w:pPr>
        <w:pStyle w:val="Heading3"/>
        <w:spacing w:after="120"/>
        <w:rPr>
          <w:b/>
          <w:color w:val="E57200"/>
          <w:sz w:val="32"/>
          <w:szCs w:val="32"/>
        </w:rPr>
      </w:pPr>
      <w:r>
        <w:rPr>
          <w:b/>
          <w:color w:val="E57200"/>
          <w:sz w:val="32"/>
          <w:szCs w:val="32"/>
        </w:rPr>
        <w:t>Cash at bank and in hand</w:t>
      </w:r>
    </w:p>
    <w:p w14:paraId="000004DF" w14:textId="77777777" w:rsidR="00154CC7" w:rsidRDefault="00E738A2" w:rsidP="00187816">
      <w:pPr>
        <w:spacing w:before="0" w:after="240"/>
      </w:pPr>
      <w:r>
        <w:t>Cash at bank and cash in hand includes cash and short-term highly liquid investments with a maturity of three months or less from the date of acquisition or opening of the deposit or similar account.</w:t>
      </w:r>
    </w:p>
    <w:p w14:paraId="000004E0" w14:textId="77777777" w:rsidR="00154CC7" w:rsidRDefault="00E738A2" w:rsidP="00276932">
      <w:pPr>
        <w:pStyle w:val="Heading3"/>
        <w:spacing w:after="120"/>
        <w:rPr>
          <w:b/>
          <w:color w:val="E57200"/>
          <w:sz w:val="32"/>
          <w:szCs w:val="32"/>
        </w:rPr>
      </w:pPr>
      <w:r>
        <w:rPr>
          <w:b/>
          <w:color w:val="E57200"/>
          <w:sz w:val="32"/>
          <w:szCs w:val="32"/>
        </w:rPr>
        <w:t>Financial Instruments</w:t>
      </w:r>
    </w:p>
    <w:p w14:paraId="000004E1" w14:textId="77777777" w:rsidR="00154CC7" w:rsidRDefault="00E738A2" w:rsidP="00187816">
      <w:pPr>
        <w:spacing w:before="0" w:after="240"/>
      </w:pPr>
      <w:r>
        <w:t>Sense has financial assets and financial liabilities of a kind that qualify as basic financial instruments. Basic financial instruments are initially recognised at transaction value and subsequently measured at amortised cost using the effective interest method. Financial assets held at amortised cost comprise cash at bank and in hand, together with trade and other debtors and accrued income. Financial liabilities held at amortised cost comprise trade and other creditors and accruals.</w:t>
      </w:r>
    </w:p>
    <w:p w14:paraId="000004E2" w14:textId="77777777" w:rsidR="00154CC7" w:rsidRDefault="00E738A2" w:rsidP="00276932">
      <w:pPr>
        <w:pStyle w:val="Heading3"/>
        <w:spacing w:after="120"/>
        <w:rPr>
          <w:b/>
          <w:color w:val="E57200"/>
          <w:sz w:val="32"/>
          <w:szCs w:val="32"/>
        </w:rPr>
      </w:pPr>
      <w:r>
        <w:rPr>
          <w:b/>
          <w:color w:val="E57200"/>
          <w:sz w:val="32"/>
          <w:szCs w:val="32"/>
        </w:rPr>
        <w:t>Investment Policy</w:t>
      </w:r>
    </w:p>
    <w:p w14:paraId="000004E3" w14:textId="77777777" w:rsidR="00154CC7" w:rsidRDefault="00E738A2" w:rsidP="00187816">
      <w:pPr>
        <w:spacing w:before="0" w:after="240"/>
      </w:pPr>
      <w:r>
        <w:t>Investments includes cash held on deposit for terms of between three months and one year.</w:t>
      </w:r>
    </w:p>
    <w:p w14:paraId="000004E4" w14:textId="77777777" w:rsidR="00154CC7" w:rsidRDefault="00E738A2" w:rsidP="00187816">
      <w:pPr>
        <w:spacing w:before="0" w:after="240"/>
      </w:pPr>
      <w:r>
        <w:t xml:space="preserve">The cash balances with Sense will be assessed taking on board the working capital needs and will be aligned with the cashflow projections. </w:t>
      </w:r>
    </w:p>
    <w:p w14:paraId="000004E5" w14:textId="77777777" w:rsidR="00154CC7" w:rsidRDefault="00E738A2" w:rsidP="00187816">
      <w:pPr>
        <w:spacing w:before="0" w:after="240"/>
      </w:pPr>
      <w:r>
        <w:t>To optimise the return on cash or short-term investments with minimum risk to their capital value.  To retain sufficient liquid funds to enable Sense to meet its short-term obligations and to respond to any unplanned opportunities and crises that arise.</w:t>
      </w:r>
    </w:p>
    <w:p w14:paraId="000004E6" w14:textId="77777777" w:rsidR="00154CC7" w:rsidRDefault="00E738A2" w:rsidP="00187816">
      <w:pPr>
        <w:spacing w:before="0" w:after="240"/>
      </w:pPr>
      <w:r>
        <w:t>As at March 2024 Sense had £4m in short term deposits</w:t>
      </w:r>
    </w:p>
    <w:p w14:paraId="000004E7" w14:textId="77777777" w:rsidR="00154CC7" w:rsidRDefault="00E738A2" w:rsidP="00276932">
      <w:pPr>
        <w:pStyle w:val="Heading3"/>
        <w:spacing w:after="120"/>
        <w:rPr>
          <w:b/>
          <w:color w:val="E57200"/>
          <w:sz w:val="32"/>
          <w:szCs w:val="32"/>
        </w:rPr>
      </w:pPr>
      <w:r>
        <w:rPr>
          <w:b/>
          <w:color w:val="E57200"/>
          <w:sz w:val="32"/>
          <w:szCs w:val="32"/>
        </w:rPr>
        <w:t>Debtors</w:t>
      </w:r>
    </w:p>
    <w:p w14:paraId="000004E8" w14:textId="77777777" w:rsidR="00154CC7" w:rsidRDefault="00E738A2" w:rsidP="00187816">
      <w:pPr>
        <w:spacing w:before="0" w:after="240"/>
      </w:pPr>
      <w:r>
        <w:t>Trade and other debtors are recognised at the settlement amount due after any trade discount offered. Prepayments are valued at the amount prepaid net of any trade discounts due. Specific bad debts are recognised and provided for as appropriate.</w:t>
      </w:r>
    </w:p>
    <w:p w14:paraId="000004E9" w14:textId="77777777" w:rsidR="00154CC7" w:rsidRDefault="00E738A2" w:rsidP="00276932">
      <w:pPr>
        <w:pStyle w:val="Heading3"/>
        <w:spacing w:after="120"/>
        <w:rPr>
          <w:b/>
          <w:color w:val="E57200"/>
          <w:sz w:val="32"/>
          <w:szCs w:val="32"/>
        </w:rPr>
      </w:pPr>
      <w:r>
        <w:rPr>
          <w:b/>
          <w:color w:val="E57200"/>
          <w:sz w:val="32"/>
          <w:szCs w:val="32"/>
        </w:rPr>
        <w:t>Cost Allocation</w:t>
      </w:r>
    </w:p>
    <w:p w14:paraId="000004EA" w14:textId="77777777" w:rsidR="00154CC7" w:rsidRDefault="00E738A2" w:rsidP="00187816">
      <w:pPr>
        <w:spacing w:before="0" w:after="240"/>
      </w:pPr>
      <w:r>
        <w:t>Support costs not attributable to a single activity are allocated or apportioned on a basis consistent with identified cost drivers for that cost category.  Cost drivers utilised include head count, direct costs, and estimation and judgement is exercised in applying cost drivers to cost categories.</w:t>
      </w:r>
    </w:p>
    <w:p w14:paraId="000004EB" w14:textId="77777777" w:rsidR="00154CC7" w:rsidRDefault="00E738A2" w:rsidP="00276932">
      <w:pPr>
        <w:pStyle w:val="Heading3"/>
        <w:spacing w:after="120"/>
        <w:rPr>
          <w:b/>
          <w:color w:val="E57200"/>
          <w:sz w:val="32"/>
          <w:szCs w:val="32"/>
        </w:rPr>
      </w:pPr>
      <w:r>
        <w:rPr>
          <w:b/>
          <w:color w:val="E57200"/>
          <w:sz w:val="32"/>
          <w:szCs w:val="32"/>
        </w:rPr>
        <w:t>Principal accounting estimates and judgements</w:t>
      </w:r>
    </w:p>
    <w:p w14:paraId="000004EC" w14:textId="77777777" w:rsidR="00154CC7" w:rsidRDefault="00E738A2" w:rsidP="00187816">
      <w:pPr>
        <w:spacing w:before="0" w:after="240"/>
      </w:pPr>
      <w:r>
        <w:t xml:space="preserve">In the application of these accounting policies, management is required to make judgments, estimates and assumptions about the carrying amounts of assets and liabilities that are not readily apparent from other sources. The estimates and associated assumptions are based on historical experience and other factors that </w:t>
      </w:r>
      <w:proofErr w:type="gramStart"/>
      <w:r>
        <w:t>are considered to be</w:t>
      </w:r>
      <w:proofErr w:type="gramEnd"/>
      <w:r>
        <w:t xml:space="preserve"> relevant. Actual results may differ from those estimates, and the estimates, along with their underlying assumptions, are continually reviewed. </w:t>
      </w:r>
    </w:p>
    <w:p w14:paraId="000004ED" w14:textId="77777777" w:rsidR="00154CC7" w:rsidRDefault="00E738A2" w:rsidP="00187816">
      <w:pPr>
        <w:spacing w:before="0" w:after="240"/>
      </w:pPr>
      <w:r>
        <w:t xml:space="preserve">Legacies have been accounted for on a cash received basis.  Pecuniary legacies that were notified at the </w:t>
      </w:r>
      <w:proofErr w:type="spellStart"/>
      <w:r>
        <w:t>year end</w:t>
      </w:r>
      <w:proofErr w:type="spellEnd"/>
      <w:r>
        <w:t xml:space="preserve"> but not received and residuary gifts where the estate has been </w:t>
      </w:r>
      <w:proofErr w:type="gramStart"/>
      <w:r>
        <w:t>finalised</w:t>
      </w:r>
      <w:proofErr w:type="gramEnd"/>
      <w:r>
        <w:t xml:space="preserve"> but cash not received amounted to £445k at March 2024.  This income has not been accrued and will fall into financial year 2024/25.</w:t>
      </w:r>
    </w:p>
    <w:p w14:paraId="6E0B667A" w14:textId="77777777" w:rsidR="004F2EE4" w:rsidRDefault="004F2EE4" w:rsidP="00187816">
      <w:pPr>
        <w:spacing w:before="0" w:after="240"/>
      </w:pPr>
      <w:r>
        <w:t xml:space="preserve">Sense acts as an agent for its </w:t>
      </w:r>
      <w:proofErr w:type="gramStart"/>
      <w:r>
        <w:t>wholly-owned</w:t>
      </w:r>
      <w:proofErr w:type="gramEnd"/>
      <w:r>
        <w:t xml:space="preserve"> subsidiary, Helping Sense Limited, in respect of trading activities through its charity shops. This income is therefore recognised by Helping Sense Limited and costs borne by Sense are re-charged to Helping Sense Limited. Purchases of stock are made by Sense, which is held by the charity. This does not impact on the consolidated financial information.</w:t>
      </w:r>
    </w:p>
    <w:p w14:paraId="000004EE" w14:textId="77777777" w:rsidR="00154CC7" w:rsidRDefault="00E738A2">
      <w:r>
        <w:br w:type="page"/>
      </w:r>
    </w:p>
    <w:p w14:paraId="000004EF" w14:textId="77777777" w:rsidR="00154CC7" w:rsidRDefault="00E738A2" w:rsidP="00750C77">
      <w:pPr>
        <w:pStyle w:val="Heading1"/>
        <w:numPr>
          <w:ilvl w:val="0"/>
          <w:numId w:val="3"/>
        </w:numPr>
        <w:spacing w:before="0" w:after="240"/>
      </w:pPr>
      <w:bookmarkStart w:id="120" w:name="_Toc181148767"/>
      <w:bookmarkStart w:id="121" w:name="_Toc182469318"/>
      <w:r>
        <w:t>Notes to the financial statements of Sense, the National Deafblind and Rubella Association, for the year ended 31 March 2024</w:t>
      </w:r>
      <w:bookmarkEnd w:id="120"/>
      <w:bookmarkEnd w:id="121"/>
    </w:p>
    <w:p w14:paraId="000004F0" w14:textId="77777777" w:rsidR="00154CC7" w:rsidRDefault="00E738A2" w:rsidP="00276932">
      <w:pPr>
        <w:pStyle w:val="Heading3"/>
        <w:spacing w:after="120"/>
        <w:rPr>
          <w:b/>
          <w:color w:val="E57200"/>
          <w:sz w:val="32"/>
          <w:szCs w:val="32"/>
        </w:rPr>
      </w:pPr>
      <w:bookmarkStart w:id="122" w:name="_Hlk180645803"/>
      <w:r>
        <w:rPr>
          <w:b/>
          <w:color w:val="E57200"/>
          <w:sz w:val="32"/>
          <w:szCs w:val="32"/>
        </w:rPr>
        <w:t>1. Income</w:t>
      </w:r>
    </w:p>
    <w:p w14:paraId="000004F1" w14:textId="77777777" w:rsidR="00154CC7" w:rsidRDefault="00154CC7">
      <w:pPr>
        <w:widowControl w:val="0"/>
        <w:pBdr>
          <w:top w:val="nil"/>
          <w:left w:val="nil"/>
          <w:bottom w:val="nil"/>
          <w:right w:val="nil"/>
          <w:between w:val="nil"/>
        </w:pBdr>
        <w:spacing w:before="0" w:line="240" w:lineRule="auto"/>
        <w:rPr>
          <w:b/>
          <w:color w:val="000000"/>
          <w:sz w:val="20"/>
          <w:szCs w:val="20"/>
        </w:rPr>
      </w:pPr>
    </w:p>
    <w:tbl>
      <w:tblPr>
        <w:tblStyle w:val="afffffff4"/>
        <w:tblW w:w="9171" w:type="dxa"/>
        <w:tblLayout w:type="fixed"/>
        <w:tblLook w:val="0400" w:firstRow="0" w:lastRow="0" w:firstColumn="0" w:lastColumn="0" w:noHBand="0" w:noVBand="1"/>
      </w:tblPr>
      <w:tblGrid>
        <w:gridCol w:w="5942"/>
        <w:gridCol w:w="1615"/>
        <w:gridCol w:w="1614"/>
      </w:tblGrid>
      <w:tr w:rsidR="00154CC7" w14:paraId="5CF5BF41" w14:textId="77777777" w:rsidTr="52D16DB6">
        <w:trPr>
          <w:trHeight w:val="284"/>
        </w:trPr>
        <w:tc>
          <w:tcPr>
            <w:tcW w:w="5942" w:type="dxa"/>
            <w:tcBorders>
              <w:top w:val="single" w:sz="4" w:space="0" w:color="000000" w:themeColor="text1"/>
              <w:bottom w:val="single" w:sz="4" w:space="0" w:color="000000" w:themeColor="text1"/>
            </w:tcBorders>
          </w:tcPr>
          <w:p w14:paraId="000004F2" w14:textId="77777777" w:rsidR="00154CC7" w:rsidRDefault="00E738A2" w:rsidP="00E558E2">
            <w:pPr>
              <w:spacing w:before="0" w:line="240" w:lineRule="auto"/>
            </w:pPr>
            <w:r>
              <w:rPr>
                <w:b/>
                <w:color w:val="000000"/>
                <w:sz w:val="18"/>
                <w:szCs w:val="18"/>
              </w:rPr>
              <w:t xml:space="preserve">Donations and legacies </w:t>
            </w:r>
          </w:p>
        </w:tc>
        <w:tc>
          <w:tcPr>
            <w:tcW w:w="1615" w:type="dxa"/>
            <w:tcBorders>
              <w:top w:val="single" w:sz="4" w:space="0" w:color="000000" w:themeColor="text1"/>
              <w:bottom w:val="single" w:sz="4" w:space="0" w:color="000000" w:themeColor="text1"/>
            </w:tcBorders>
          </w:tcPr>
          <w:p w14:paraId="000004F3" w14:textId="77777777" w:rsidR="00154CC7" w:rsidRDefault="00E738A2">
            <w:pPr>
              <w:spacing w:before="0" w:line="240" w:lineRule="auto"/>
              <w:ind w:left="615" w:right="105"/>
              <w:jc w:val="right"/>
            </w:pPr>
            <w:r>
              <w:rPr>
                <w:b/>
                <w:color w:val="000000"/>
                <w:sz w:val="18"/>
                <w:szCs w:val="18"/>
              </w:rPr>
              <w:t>2024</w:t>
            </w:r>
            <w:r>
              <w:rPr>
                <w:color w:val="000000"/>
                <w:sz w:val="18"/>
                <w:szCs w:val="18"/>
              </w:rPr>
              <w:t xml:space="preserve"> </w:t>
            </w:r>
          </w:p>
          <w:p w14:paraId="000004F4" w14:textId="77777777" w:rsidR="00154CC7" w:rsidRDefault="00E738A2">
            <w:pPr>
              <w:spacing w:before="0" w:line="240" w:lineRule="auto"/>
              <w:ind w:left="615" w:right="105"/>
              <w:jc w:val="right"/>
            </w:pPr>
            <w:r>
              <w:rPr>
                <w:b/>
                <w:color w:val="000000"/>
                <w:sz w:val="18"/>
                <w:szCs w:val="18"/>
              </w:rPr>
              <w:t>£000s</w:t>
            </w:r>
            <w:r>
              <w:rPr>
                <w:color w:val="000000"/>
                <w:sz w:val="18"/>
                <w:szCs w:val="18"/>
              </w:rPr>
              <w:t xml:space="preserve"> </w:t>
            </w:r>
          </w:p>
        </w:tc>
        <w:tc>
          <w:tcPr>
            <w:tcW w:w="1614" w:type="dxa"/>
            <w:tcBorders>
              <w:top w:val="single" w:sz="4" w:space="0" w:color="000000" w:themeColor="text1"/>
              <w:bottom w:val="single" w:sz="4" w:space="0" w:color="000000" w:themeColor="text1"/>
            </w:tcBorders>
          </w:tcPr>
          <w:p w14:paraId="000004F5" w14:textId="77777777" w:rsidR="00154CC7" w:rsidRDefault="00E738A2">
            <w:pPr>
              <w:spacing w:before="0" w:line="240" w:lineRule="auto"/>
              <w:ind w:left="465" w:right="105"/>
              <w:jc w:val="right"/>
            </w:pPr>
            <w:r>
              <w:rPr>
                <w:b/>
                <w:color w:val="000000"/>
                <w:sz w:val="18"/>
                <w:szCs w:val="18"/>
              </w:rPr>
              <w:t>2023</w:t>
            </w:r>
            <w:r>
              <w:rPr>
                <w:color w:val="000000"/>
                <w:sz w:val="18"/>
                <w:szCs w:val="18"/>
              </w:rPr>
              <w:t xml:space="preserve"> </w:t>
            </w:r>
          </w:p>
          <w:p w14:paraId="000004F6" w14:textId="77777777" w:rsidR="00154CC7" w:rsidRDefault="00E738A2">
            <w:pPr>
              <w:spacing w:before="0" w:line="240" w:lineRule="auto"/>
              <w:ind w:left="465" w:right="105"/>
              <w:jc w:val="right"/>
            </w:pPr>
            <w:r>
              <w:rPr>
                <w:b/>
                <w:color w:val="000000"/>
                <w:sz w:val="18"/>
                <w:szCs w:val="18"/>
              </w:rPr>
              <w:t>£000s</w:t>
            </w:r>
            <w:r>
              <w:rPr>
                <w:color w:val="000000"/>
                <w:sz w:val="18"/>
                <w:szCs w:val="18"/>
              </w:rPr>
              <w:t xml:space="preserve"> </w:t>
            </w:r>
          </w:p>
        </w:tc>
      </w:tr>
      <w:tr w:rsidR="00154CC7" w14:paraId="5AB6F8CD" w14:textId="77777777" w:rsidTr="52D16DB6">
        <w:trPr>
          <w:trHeight w:val="284"/>
        </w:trPr>
        <w:tc>
          <w:tcPr>
            <w:tcW w:w="5942" w:type="dxa"/>
            <w:tcBorders>
              <w:top w:val="single" w:sz="4" w:space="0" w:color="000000" w:themeColor="text1"/>
            </w:tcBorders>
          </w:tcPr>
          <w:p w14:paraId="000004F7" w14:textId="77777777" w:rsidR="00154CC7" w:rsidRDefault="00E738A2" w:rsidP="00E558E2">
            <w:pPr>
              <w:spacing w:before="0" w:line="240" w:lineRule="auto"/>
              <w:ind w:left="113"/>
            </w:pPr>
            <w:r>
              <w:rPr>
                <w:color w:val="000000"/>
                <w:sz w:val="18"/>
                <w:szCs w:val="18"/>
              </w:rPr>
              <w:t xml:space="preserve">Donations </w:t>
            </w:r>
          </w:p>
        </w:tc>
        <w:tc>
          <w:tcPr>
            <w:tcW w:w="1615" w:type="dxa"/>
            <w:tcBorders>
              <w:top w:val="single" w:sz="4" w:space="0" w:color="000000" w:themeColor="text1"/>
            </w:tcBorders>
          </w:tcPr>
          <w:p w14:paraId="000004F8" w14:textId="77777777" w:rsidR="00154CC7" w:rsidRDefault="00E738A2">
            <w:pPr>
              <w:spacing w:before="0" w:line="240" w:lineRule="auto"/>
              <w:ind w:right="105"/>
              <w:jc w:val="right"/>
            </w:pPr>
            <w:r>
              <w:rPr>
                <w:rFonts w:ascii="Quattrocento Sans" w:eastAsia="Quattrocento Sans" w:hAnsi="Quattrocento Sans" w:cs="Quattrocento Sans"/>
                <w:sz w:val="18"/>
                <w:szCs w:val="18"/>
              </w:rPr>
              <w:t xml:space="preserve"> </w:t>
            </w:r>
          </w:p>
        </w:tc>
        <w:tc>
          <w:tcPr>
            <w:tcW w:w="1614" w:type="dxa"/>
            <w:tcBorders>
              <w:top w:val="single" w:sz="4" w:space="0" w:color="000000" w:themeColor="text1"/>
            </w:tcBorders>
          </w:tcPr>
          <w:p w14:paraId="000004F9" w14:textId="77777777" w:rsidR="00154CC7" w:rsidRDefault="00E738A2">
            <w:pPr>
              <w:spacing w:before="0" w:line="240" w:lineRule="auto"/>
              <w:ind w:right="105"/>
              <w:jc w:val="right"/>
            </w:pPr>
            <w:r>
              <w:rPr>
                <w:rFonts w:ascii="Quattrocento Sans" w:eastAsia="Quattrocento Sans" w:hAnsi="Quattrocento Sans" w:cs="Quattrocento Sans"/>
                <w:sz w:val="18"/>
                <w:szCs w:val="18"/>
              </w:rPr>
              <w:t xml:space="preserve"> </w:t>
            </w:r>
          </w:p>
        </w:tc>
      </w:tr>
      <w:tr w:rsidR="00154CC7" w14:paraId="3873C8A9" w14:textId="77777777" w:rsidTr="52D16DB6">
        <w:trPr>
          <w:trHeight w:val="284"/>
        </w:trPr>
        <w:tc>
          <w:tcPr>
            <w:tcW w:w="5942" w:type="dxa"/>
          </w:tcPr>
          <w:p w14:paraId="000004FA" w14:textId="77777777" w:rsidR="00154CC7" w:rsidRDefault="00E738A2" w:rsidP="00E558E2">
            <w:pPr>
              <w:spacing w:before="0" w:line="240" w:lineRule="auto"/>
              <w:ind w:left="113"/>
            </w:pPr>
            <w:r>
              <w:rPr>
                <w:color w:val="000000"/>
                <w:sz w:val="18"/>
                <w:szCs w:val="18"/>
              </w:rPr>
              <w:t>Restricted</w:t>
            </w:r>
          </w:p>
        </w:tc>
        <w:tc>
          <w:tcPr>
            <w:tcW w:w="1615" w:type="dxa"/>
          </w:tcPr>
          <w:p w14:paraId="000004FB" w14:textId="77777777" w:rsidR="00154CC7" w:rsidRDefault="00E738A2">
            <w:pPr>
              <w:spacing w:before="0" w:line="240" w:lineRule="auto"/>
              <w:ind w:right="105"/>
              <w:jc w:val="right"/>
            </w:pPr>
            <w:r>
              <w:rPr>
                <w:b/>
                <w:color w:val="000000"/>
                <w:sz w:val="18"/>
                <w:szCs w:val="18"/>
              </w:rPr>
              <w:t>3,264</w:t>
            </w:r>
          </w:p>
        </w:tc>
        <w:tc>
          <w:tcPr>
            <w:tcW w:w="1614" w:type="dxa"/>
          </w:tcPr>
          <w:p w14:paraId="000004FC" w14:textId="77777777" w:rsidR="00154CC7" w:rsidRDefault="00E738A2">
            <w:pPr>
              <w:spacing w:before="0" w:line="240" w:lineRule="auto"/>
              <w:ind w:right="105"/>
              <w:jc w:val="right"/>
            </w:pPr>
            <w:r>
              <w:rPr>
                <w:b/>
                <w:color w:val="000000"/>
                <w:sz w:val="18"/>
                <w:szCs w:val="18"/>
              </w:rPr>
              <w:t>3,955</w:t>
            </w:r>
          </w:p>
        </w:tc>
      </w:tr>
      <w:tr w:rsidR="00154CC7" w14:paraId="4CE5BC5B" w14:textId="77777777" w:rsidTr="52D16DB6">
        <w:trPr>
          <w:trHeight w:val="284"/>
        </w:trPr>
        <w:tc>
          <w:tcPr>
            <w:tcW w:w="5942" w:type="dxa"/>
          </w:tcPr>
          <w:p w14:paraId="000004FD" w14:textId="77777777" w:rsidR="00154CC7" w:rsidRDefault="00E738A2" w:rsidP="00E558E2">
            <w:pPr>
              <w:spacing w:before="0" w:line="240" w:lineRule="auto"/>
              <w:ind w:left="113"/>
            </w:pPr>
            <w:r>
              <w:rPr>
                <w:color w:val="000000"/>
                <w:sz w:val="18"/>
                <w:szCs w:val="18"/>
              </w:rPr>
              <w:t>Unrestricted</w:t>
            </w:r>
          </w:p>
        </w:tc>
        <w:tc>
          <w:tcPr>
            <w:tcW w:w="1615" w:type="dxa"/>
          </w:tcPr>
          <w:p w14:paraId="000004FE" w14:textId="77777777" w:rsidR="00154CC7" w:rsidRDefault="00E738A2">
            <w:pPr>
              <w:spacing w:before="0" w:line="240" w:lineRule="auto"/>
              <w:ind w:right="105"/>
              <w:jc w:val="right"/>
            </w:pPr>
            <w:r>
              <w:rPr>
                <w:b/>
                <w:color w:val="000000"/>
                <w:sz w:val="18"/>
                <w:szCs w:val="18"/>
              </w:rPr>
              <w:t>6,499</w:t>
            </w:r>
          </w:p>
        </w:tc>
        <w:tc>
          <w:tcPr>
            <w:tcW w:w="1614" w:type="dxa"/>
          </w:tcPr>
          <w:p w14:paraId="000004FF" w14:textId="77777777" w:rsidR="00154CC7" w:rsidRDefault="00E738A2">
            <w:pPr>
              <w:spacing w:before="0" w:line="240" w:lineRule="auto"/>
              <w:ind w:right="105"/>
              <w:jc w:val="right"/>
            </w:pPr>
            <w:r>
              <w:rPr>
                <w:b/>
                <w:color w:val="000000"/>
                <w:sz w:val="18"/>
                <w:szCs w:val="18"/>
              </w:rPr>
              <w:t>6,163</w:t>
            </w:r>
          </w:p>
        </w:tc>
      </w:tr>
      <w:tr w:rsidR="00154CC7" w14:paraId="2477DB68" w14:textId="77777777" w:rsidTr="52D16DB6">
        <w:trPr>
          <w:trHeight w:val="284"/>
        </w:trPr>
        <w:tc>
          <w:tcPr>
            <w:tcW w:w="5942" w:type="dxa"/>
          </w:tcPr>
          <w:p w14:paraId="00000500" w14:textId="4AE36778" w:rsidR="00154CC7" w:rsidRDefault="00E738A2" w:rsidP="00E558E2">
            <w:pPr>
              <w:spacing w:before="0" w:line="240" w:lineRule="auto"/>
              <w:rPr>
                <w:b/>
              </w:rPr>
            </w:pPr>
            <w:r>
              <w:rPr>
                <w:b/>
                <w:color w:val="000000"/>
                <w:sz w:val="18"/>
                <w:szCs w:val="18"/>
              </w:rPr>
              <w:t>Total</w:t>
            </w:r>
          </w:p>
        </w:tc>
        <w:tc>
          <w:tcPr>
            <w:tcW w:w="1615" w:type="dxa"/>
          </w:tcPr>
          <w:p w14:paraId="00000501" w14:textId="77777777" w:rsidR="00154CC7" w:rsidRDefault="00E738A2">
            <w:pPr>
              <w:spacing w:before="0" w:line="240" w:lineRule="auto"/>
              <w:ind w:right="105"/>
              <w:jc w:val="right"/>
            </w:pPr>
            <w:r>
              <w:rPr>
                <w:b/>
                <w:color w:val="000000"/>
                <w:sz w:val="18"/>
                <w:szCs w:val="18"/>
              </w:rPr>
              <w:t>9,763</w:t>
            </w:r>
          </w:p>
        </w:tc>
        <w:tc>
          <w:tcPr>
            <w:tcW w:w="1614" w:type="dxa"/>
          </w:tcPr>
          <w:p w14:paraId="00000502" w14:textId="77777777" w:rsidR="00154CC7" w:rsidRDefault="00E738A2">
            <w:pPr>
              <w:spacing w:before="0" w:line="240" w:lineRule="auto"/>
              <w:ind w:right="105"/>
              <w:jc w:val="right"/>
            </w:pPr>
            <w:r>
              <w:rPr>
                <w:b/>
                <w:color w:val="000000"/>
                <w:sz w:val="18"/>
                <w:szCs w:val="18"/>
              </w:rPr>
              <w:t>10,118</w:t>
            </w:r>
          </w:p>
        </w:tc>
      </w:tr>
      <w:tr w:rsidR="00154CC7" w14:paraId="2528F149" w14:textId="77777777" w:rsidTr="52D16DB6">
        <w:trPr>
          <w:trHeight w:val="284"/>
        </w:trPr>
        <w:tc>
          <w:tcPr>
            <w:tcW w:w="5942" w:type="dxa"/>
          </w:tcPr>
          <w:p w14:paraId="00000503" w14:textId="77777777" w:rsidR="00154CC7" w:rsidRPr="00E558E2" w:rsidRDefault="00E738A2" w:rsidP="00E558E2">
            <w:pPr>
              <w:spacing w:before="0" w:line="240" w:lineRule="auto"/>
              <w:ind w:left="113"/>
              <w:rPr>
                <w:color w:val="000000"/>
                <w:sz w:val="18"/>
                <w:szCs w:val="18"/>
              </w:rPr>
            </w:pPr>
            <w:r>
              <w:rPr>
                <w:color w:val="000000"/>
                <w:sz w:val="18"/>
                <w:szCs w:val="18"/>
              </w:rPr>
              <w:t xml:space="preserve">Legacies </w:t>
            </w:r>
          </w:p>
        </w:tc>
        <w:tc>
          <w:tcPr>
            <w:tcW w:w="1615" w:type="dxa"/>
          </w:tcPr>
          <w:p w14:paraId="00000504" w14:textId="77777777" w:rsidR="00154CC7" w:rsidRDefault="00E738A2">
            <w:pPr>
              <w:spacing w:before="0" w:line="240" w:lineRule="auto"/>
              <w:ind w:right="105"/>
              <w:jc w:val="right"/>
            </w:pPr>
            <w:r>
              <w:rPr>
                <w:rFonts w:ascii="Quattrocento Sans" w:eastAsia="Quattrocento Sans" w:hAnsi="Quattrocento Sans" w:cs="Quattrocento Sans"/>
                <w:sz w:val="18"/>
                <w:szCs w:val="18"/>
              </w:rPr>
              <w:t xml:space="preserve"> </w:t>
            </w:r>
          </w:p>
        </w:tc>
        <w:tc>
          <w:tcPr>
            <w:tcW w:w="1614" w:type="dxa"/>
          </w:tcPr>
          <w:p w14:paraId="00000505" w14:textId="77777777" w:rsidR="00154CC7" w:rsidRDefault="00E738A2">
            <w:pPr>
              <w:spacing w:before="0" w:line="240" w:lineRule="auto"/>
              <w:ind w:right="105"/>
              <w:jc w:val="right"/>
            </w:pPr>
            <w:r>
              <w:rPr>
                <w:rFonts w:ascii="Quattrocento Sans" w:eastAsia="Quattrocento Sans" w:hAnsi="Quattrocento Sans" w:cs="Quattrocento Sans"/>
                <w:sz w:val="18"/>
                <w:szCs w:val="18"/>
              </w:rPr>
              <w:t xml:space="preserve"> </w:t>
            </w:r>
          </w:p>
        </w:tc>
      </w:tr>
      <w:tr w:rsidR="00154CC7" w14:paraId="2EBD4274" w14:textId="77777777" w:rsidTr="52D16DB6">
        <w:trPr>
          <w:trHeight w:val="284"/>
        </w:trPr>
        <w:tc>
          <w:tcPr>
            <w:tcW w:w="5942" w:type="dxa"/>
          </w:tcPr>
          <w:p w14:paraId="00000506" w14:textId="77777777" w:rsidR="00154CC7" w:rsidRDefault="00E738A2" w:rsidP="00E558E2">
            <w:pPr>
              <w:spacing w:before="0" w:line="240" w:lineRule="auto"/>
              <w:ind w:left="113"/>
              <w:rPr>
                <w:color w:val="000000"/>
                <w:sz w:val="18"/>
                <w:szCs w:val="18"/>
              </w:rPr>
            </w:pPr>
            <w:r>
              <w:rPr>
                <w:color w:val="000000"/>
                <w:sz w:val="18"/>
                <w:szCs w:val="18"/>
              </w:rPr>
              <w:t>Unrestricted</w:t>
            </w:r>
          </w:p>
        </w:tc>
        <w:tc>
          <w:tcPr>
            <w:tcW w:w="1615" w:type="dxa"/>
          </w:tcPr>
          <w:p w14:paraId="00000507" w14:textId="25CD72EF" w:rsidR="00154CC7" w:rsidRDefault="00E738A2">
            <w:pPr>
              <w:spacing w:before="0" w:line="240" w:lineRule="auto"/>
              <w:ind w:right="105"/>
              <w:jc w:val="right"/>
            </w:pPr>
            <w:r w:rsidRPr="52D16DB6">
              <w:rPr>
                <w:rFonts w:ascii="Times New Roman" w:eastAsia="Times New Roman" w:hAnsi="Times New Roman" w:cs="Times New Roman"/>
                <w:color w:val="000000" w:themeColor="text1"/>
                <w:sz w:val="20"/>
                <w:szCs w:val="20"/>
              </w:rPr>
              <w:t xml:space="preserve"> </w:t>
            </w:r>
            <w:r w:rsidR="4BFFD358" w:rsidRPr="52D16DB6">
              <w:rPr>
                <w:b/>
                <w:bCs/>
                <w:color w:val="000000" w:themeColor="text1"/>
                <w:sz w:val="18"/>
                <w:szCs w:val="18"/>
              </w:rPr>
              <w:t>4</w:t>
            </w:r>
            <w:r w:rsidRPr="52D16DB6">
              <w:rPr>
                <w:b/>
                <w:bCs/>
                <w:color w:val="000000" w:themeColor="text1"/>
                <w:sz w:val="18"/>
                <w:szCs w:val="18"/>
              </w:rPr>
              <w:t>,2</w:t>
            </w:r>
            <w:r w:rsidR="44647191" w:rsidRPr="52D16DB6">
              <w:rPr>
                <w:b/>
                <w:bCs/>
                <w:color w:val="000000" w:themeColor="text1"/>
                <w:sz w:val="18"/>
                <w:szCs w:val="18"/>
              </w:rPr>
              <w:t>1</w:t>
            </w:r>
            <w:r w:rsidRPr="52D16DB6">
              <w:rPr>
                <w:b/>
                <w:bCs/>
                <w:color w:val="000000" w:themeColor="text1"/>
                <w:sz w:val="18"/>
                <w:szCs w:val="18"/>
              </w:rPr>
              <w:t>4</w:t>
            </w:r>
          </w:p>
        </w:tc>
        <w:tc>
          <w:tcPr>
            <w:tcW w:w="1614" w:type="dxa"/>
          </w:tcPr>
          <w:p w14:paraId="00000508" w14:textId="77777777" w:rsidR="00154CC7" w:rsidRDefault="00E738A2">
            <w:pPr>
              <w:spacing w:before="0" w:line="240" w:lineRule="auto"/>
              <w:ind w:right="105"/>
              <w:jc w:val="right"/>
            </w:pPr>
            <w:r>
              <w:rPr>
                <w:rFonts w:ascii="Times New Roman" w:eastAsia="Times New Roman" w:hAnsi="Times New Roman" w:cs="Times New Roman"/>
                <w:color w:val="000000"/>
                <w:sz w:val="20"/>
                <w:szCs w:val="20"/>
              </w:rPr>
              <w:t xml:space="preserve"> </w:t>
            </w:r>
            <w:r>
              <w:rPr>
                <w:b/>
                <w:color w:val="000000"/>
                <w:sz w:val="18"/>
                <w:szCs w:val="18"/>
              </w:rPr>
              <w:t>2,757</w:t>
            </w:r>
          </w:p>
        </w:tc>
      </w:tr>
      <w:tr w:rsidR="00154CC7" w14:paraId="2DAB3A2D" w14:textId="77777777" w:rsidTr="52D16DB6">
        <w:trPr>
          <w:trHeight w:val="284"/>
        </w:trPr>
        <w:tc>
          <w:tcPr>
            <w:tcW w:w="5942" w:type="dxa"/>
            <w:tcBorders>
              <w:top w:val="single" w:sz="4" w:space="0" w:color="000000" w:themeColor="text1"/>
              <w:bottom w:val="single" w:sz="4" w:space="0" w:color="000000" w:themeColor="text1"/>
            </w:tcBorders>
          </w:tcPr>
          <w:p w14:paraId="00000509" w14:textId="0FA5A999" w:rsidR="00154CC7" w:rsidRDefault="00FD27DB" w:rsidP="00E558E2">
            <w:pPr>
              <w:spacing w:before="0" w:line="240" w:lineRule="auto"/>
            </w:pPr>
            <w:r>
              <w:rPr>
                <w:b/>
                <w:color w:val="000000"/>
                <w:sz w:val="18"/>
                <w:szCs w:val="18"/>
              </w:rPr>
              <w:t>T</w:t>
            </w:r>
            <w:r w:rsidR="00E738A2">
              <w:rPr>
                <w:b/>
                <w:color w:val="000000"/>
                <w:sz w:val="18"/>
                <w:szCs w:val="18"/>
              </w:rPr>
              <w:t>otal</w:t>
            </w:r>
            <w:r w:rsidR="00E738A2">
              <w:rPr>
                <w:color w:val="000000"/>
                <w:sz w:val="18"/>
                <w:szCs w:val="18"/>
              </w:rPr>
              <w:t xml:space="preserve"> </w:t>
            </w:r>
          </w:p>
        </w:tc>
        <w:tc>
          <w:tcPr>
            <w:tcW w:w="1615" w:type="dxa"/>
            <w:tcBorders>
              <w:top w:val="single" w:sz="4" w:space="0" w:color="000000" w:themeColor="text1"/>
              <w:bottom w:val="single" w:sz="4" w:space="0" w:color="000000" w:themeColor="text1"/>
            </w:tcBorders>
          </w:tcPr>
          <w:p w14:paraId="0000050A" w14:textId="77777777" w:rsidR="00154CC7" w:rsidRDefault="00E738A2">
            <w:pPr>
              <w:spacing w:before="0" w:line="240" w:lineRule="auto"/>
              <w:ind w:right="105"/>
              <w:jc w:val="right"/>
            </w:pPr>
            <w:r>
              <w:rPr>
                <w:b/>
                <w:color w:val="000000"/>
                <w:sz w:val="18"/>
                <w:szCs w:val="18"/>
              </w:rPr>
              <w:t>13,977</w:t>
            </w:r>
            <w:r>
              <w:rPr>
                <w:color w:val="000000"/>
                <w:sz w:val="18"/>
                <w:szCs w:val="18"/>
              </w:rPr>
              <w:t xml:space="preserve"> </w:t>
            </w:r>
          </w:p>
        </w:tc>
        <w:tc>
          <w:tcPr>
            <w:tcW w:w="1614" w:type="dxa"/>
            <w:tcBorders>
              <w:top w:val="single" w:sz="4" w:space="0" w:color="000000" w:themeColor="text1"/>
              <w:bottom w:val="single" w:sz="4" w:space="0" w:color="000000" w:themeColor="text1"/>
            </w:tcBorders>
          </w:tcPr>
          <w:p w14:paraId="0000050B" w14:textId="77777777" w:rsidR="00154CC7" w:rsidRDefault="00E738A2">
            <w:pPr>
              <w:spacing w:before="0" w:line="240" w:lineRule="auto"/>
              <w:ind w:right="105"/>
              <w:jc w:val="right"/>
              <w:rPr>
                <w:color w:val="000000"/>
                <w:sz w:val="18"/>
                <w:szCs w:val="18"/>
              </w:rPr>
            </w:pPr>
            <w:r>
              <w:rPr>
                <w:b/>
                <w:color w:val="000000"/>
                <w:sz w:val="18"/>
                <w:szCs w:val="18"/>
              </w:rPr>
              <w:t>12,875</w:t>
            </w:r>
          </w:p>
        </w:tc>
      </w:tr>
      <w:bookmarkEnd w:id="122"/>
    </w:tbl>
    <w:p w14:paraId="0000050C" w14:textId="77777777" w:rsidR="00154CC7" w:rsidRDefault="00154CC7">
      <w:pPr>
        <w:widowControl w:val="0"/>
        <w:pBdr>
          <w:top w:val="nil"/>
          <w:left w:val="nil"/>
          <w:bottom w:val="nil"/>
          <w:right w:val="nil"/>
          <w:between w:val="nil"/>
        </w:pBdr>
        <w:spacing w:before="0" w:line="240" w:lineRule="auto"/>
        <w:rPr>
          <w:b/>
          <w:color w:val="000000"/>
          <w:sz w:val="23"/>
          <w:szCs w:val="23"/>
        </w:rPr>
      </w:pPr>
    </w:p>
    <w:tbl>
      <w:tblPr>
        <w:tblStyle w:val="afffffff5"/>
        <w:tblW w:w="9214" w:type="dxa"/>
        <w:tblInd w:w="-5" w:type="dxa"/>
        <w:tblLayout w:type="fixed"/>
        <w:tblLook w:val="0000" w:firstRow="0" w:lastRow="0" w:firstColumn="0" w:lastColumn="0" w:noHBand="0" w:noVBand="0"/>
      </w:tblPr>
      <w:tblGrid>
        <w:gridCol w:w="5923"/>
        <w:gridCol w:w="1590"/>
        <w:gridCol w:w="1701"/>
      </w:tblGrid>
      <w:tr w:rsidR="00154CC7" w14:paraId="1CE3A89E" w14:textId="77777777">
        <w:trPr>
          <w:trHeight w:val="284"/>
        </w:trPr>
        <w:tc>
          <w:tcPr>
            <w:tcW w:w="5923" w:type="dxa"/>
            <w:tcBorders>
              <w:top w:val="single" w:sz="4" w:space="0" w:color="000000"/>
              <w:bottom w:val="single" w:sz="4" w:space="0" w:color="000000"/>
            </w:tcBorders>
          </w:tcPr>
          <w:p w14:paraId="0000050D" w14:textId="77777777" w:rsidR="00154CC7" w:rsidRDefault="00E738A2">
            <w:pPr>
              <w:widowControl w:val="0"/>
              <w:pBdr>
                <w:top w:val="nil"/>
                <w:left w:val="nil"/>
                <w:bottom w:val="nil"/>
                <w:right w:val="nil"/>
                <w:between w:val="nil"/>
              </w:pBdr>
              <w:spacing w:before="0" w:line="240" w:lineRule="auto"/>
              <w:ind w:left="122"/>
              <w:rPr>
                <w:b/>
                <w:color w:val="000000"/>
                <w:sz w:val="18"/>
                <w:szCs w:val="18"/>
              </w:rPr>
            </w:pPr>
            <w:r>
              <w:rPr>
                <w:b/>
                <w:color w:val="000000"/>
                <w:sz w:val="18"/>
                <w:szCs w:val="18"/>
              </w:rPr>
              <w:t>Charitable activities</w:t>
            </w:r>
          </w:p>
        </w:tc>
        <w:tc>
          <w:tcPr>
            <w:tcW w:w="1590" w:type="dxa"/>
            <w:tcBorders>
              <w:top w:val="single" w:sz="4" w:space="0" w:color="000000"/>
              <w:bottom w:val="single" w:sz="4" w:space="0" w:color="000000"/>
            </w:tcBorders>
          </w:tcPr>
          <w:p w14:paraId="0000050E" w14:textId="77777777" w:rsidR="00154CC7" w:rsidRDefault="00E738A2">
            <w:pPr>
              <w:widowControl w:val="0"/>
              <w:pBdr>
                <w:top w:val="nil"/>
                <w:left w:val="nil"/>
                <w:bottom w:val="nil"/>
                <w:right w:val="nil"/>
                <w:between w:val="nil"/>
              </w:pBdr>
              <w:spacing w:before="0" w:line="240" w:lineRule="auto"/>
              <w:ind w:left="626" w:right="113"/>
              <w:jc w:val="right"/>
              <w:rPr>
                <w:b/>
                <w:color w:val="000000"/>
                <w:sz w:val="18"/>
                <w:szCs w:val="18"/>
              </w:rPr>
            </w:pPr>
            <w:r>
              <w:rPr>
                <w:b/>
                <w:color w:val="000000"/>
                <w:sz w:val="18"/>
                <w:szCs w:val="18"/>
              </w:rPr>
              <w:t>2024</w:t>
            </w:r>
          </w:p>
          <w:p w14:paraId="0000050F" w14:textId="77777777" w:rsidR="00154CC7" w:rsidRDefault="00E738A2">
            <w:pPr>
              <w:widowControl w:val="0"/>
              <w:pBdr>
                <w:top w:val="nil"/>
                <w:left w:val="nil"/>
                <w:bottom w:val="nil"/>
                <w:right w:val="nil"/>
                <w:between w:val="nil"/>
              </w:pBdr>
              <w:spacing w:before="0" w:line="240" w:lineRule="auto"/>
              <w:ind w:left="626" w:right="113"/>
              <w:jc w:val="right"/>
              <w:rPr>
                <w:b/>
                <w:color w:val="000000"/>
                <w:sz w:val="18"/>
                <w:szCs w:val="18"/>
              </w:rPr>
            </w:pPr>
            <w:r>
              <w:rPr>
                <w:b/>
                <w:color w:val="000000"/>
                <w:sz w:val="18"/>
                <w:szCs w:val="18"/>
              </w:rPr>
              <w:t>£000s</w:t>
            </w:r>
          </w:p>
        </w:tc>
        <w:tc>
          <w:tcPr>
            <w:tcW w:w="1701" w:type="dxa"/>
            <w:tcBorders>
              <w:top w:val="single" w:sz="4" w:space="0" w:color="000000"/>
              <w:bottom w:val="single" w:sz="4" w:space="0" w:color="000000"/>
            </w:tcBorders>
          </w:tcPr>
          <w:p w14:paraId="00000510" w14:textId="77777777" w:rsidR="00154CC7" w:rsidRDefault="00E738A2">
            <w:pPr>
              <w:widowControl w:val="0"/>
              <w:pBdr>
                <w:top w:val="nil"/>
                <w:left w:val="nil"/>
                <w:bottom w:val="nil"/>
                <w:right w:val="nil"/>
                <w:between w:val="nil"/>
              </w:pBdr>
              <w:spacing w:before="0" w:line="240" w:lineRule="auto"/>
              <w:ind w:left="477" w:right="113"/>
              <w:jc w:val="right"/>
              <w:rPr>
                <w:b/>
                <w:color w:val="000000"/>
                <w:sz w:val="18"/>
                <w:szCs w:val="18"/>
              </w:rPr>
            </w:pPr>
            <w:r>
              <w:rPr>
                <w:b/>
                <w:color w:val="000000"/>
                <w:sz w:val="18"/>
                <w:szCs w:val="18"/>
              </w:rPr>
              <w:t>2023</w:t>
            </w:r>
          </w:p>
          <w:p w14:paraId="00000511" w14:textId="77777777" w:rsidR="00154CC7" w:rsidRDefault="00E738A2">
            <w:pPr>
              <w:widowControl w:val="0"/>
              <w:pBdr>
                <w:top w:val="nil"/>
                <w:left w:val="nil"/>
                <w:bottom w:val="nil"/>
                <w:right w:val="nil"/>
                <w:between w:val="nil"/>
              </w:pBdr>
              <w:spacing w:before="0" w:line="240" w:lineRule="auto"/>
              <w:ind w:left="477" w:right="113"/>
              <w:jc w:val="right"/>
              <w:rPr>
                <w:b/>
                <w:color w:val="000000"/>
                <w:sz w:val="18"/>
                <w:szCs w:val="18"/>
              </w:rPr>
            </w:pPr>
            <w:r>
              <w:rPr>
                <w:b/>
                <w:color w:val="000000"/>
                <w:sz w:val="18"/>
                <w:szCs w:val="18"/>
              </w:rPr>
              <w:t>£000s</w:t>
            </w:r>
          </w:p>
        </w:tc>
      </w:tr>
      <w:tr w:rsidR="00154CC7" w14:paraId="64C867D3" w14:textId="77777777">
        <w:trPr>
          <w:trHeight w:val="284"/>
        </w:trPr>
        <w:tc>
          <w:tcPr>
            <w:tcW w:w="5923" w:type="dxa"/>
            <w:tcBorders>
              <w:top w:val="single" w:sz="4" w:space="0" w:color="000000"/>
            </w:tcBorders>
          </w:tcPr>
          <w:p w14:paraId="00000512"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Midlands</w:t>
            </w:r>
          </w:p>
        </w:tc>
        <w:tc>
          <w:tcPr>
            <w:tcW w:w="1590" w:type="dxa"/>
            <w:tcBorders>
              <w:top w:val="single" w:sz="4" w:space="0" w:color="000000"/>
            </w:tcBorders>
          </w:tcPr>
          <w:p w14:paraId="0000051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13,572</w:t>
            </w:r>
          </w:p>
        </w:tc>
        <w:tc>
          <w:tcPr>
            <w:tcW w:w="1701" w:type="dxa"/>
            <w:tcBorders>
              <w:top w:val="single" w:sz="4" w:space="0" w:color="000000"/>
            </w:tcBorders>
          </w:tcPr>
          <w:p w14:paraId="0000051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12,325</w:t>
            </w:r>
          </w:p>
        </w:tc>
      </w:tr>
      <w:tr w:rsidR="00154CC7" w14:paraId="7743ECDB" w14:textId="77777777">
        <w:trPr>
          <w:trHeight w:val="284"/>
        </w:trPr>
        <w:tc>
          <w:tcPr>
            <w:tcW w:w="5923" w:type="dxa"/>
          </w:tcPr>
          <w:p w14:paraId="00000515"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East</w:t>
            </w:r>
          </w:p>
        </w:tc>
        <w:tc>
          <w:tcPr>
            <w:tcW w:w="1590" w:type="dxa"/>
          </w:tcPr>
          <w:p w14:paraId="0000051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12,556</w:t>
            </w:r>
          </w:p>
        </w:tc>
        <w:tc>
          <w:tcPr>
            <w:tcW w:w="1701" w:type="dxa"/>
          </w:tcPr>
          <w:p w14:paraId="0000051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11,727</w:t>
            </w:r>
          </w:p>
        </w:tc>
      </w:tr>
      <w:tr w:rsidR="00154CC7" w14:paraId="03E27A49" w14:textId="77777777">
        <w:trPr>
          <w:trHeight w:val="284"/>
        </w:trPr>
        <w:tc>
          <w:tcPr>
            <w:tcW w:w="5923" w:type="dxa"/>
          </w:tcPr>
          <w:p w14:paraId="00000518"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South</w:t>
            </w:r>
          </w:p>
        </w:tc>
        <w:tc>
          <w:tcPr>
            <w:tcW w:w="1590" w:type="dxa"/>
          </w:tcPr>
          <w:p w14:paraId="0000051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14,714</w:t>
            </w:r>
          </w:p>
        </w:tc>
        <w:tc>
          <w:tcPr>
            <w:tcW w:w="1701" w:type="dxa"/>
          </w:tcPr>
          <w:p w14:paraId="0000051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14,735</w:t>
            </w:r>
          </w:p>
        </w:tc>
      </w:tr>
      <w:tr w:rsidR="00154CC7" w14:paraId="2279E537" w14:textId="77777777">
        <w:trPr>
          <w:trHeight w:val="284"/>
        </w:trPr>
        <w:tc>
          <w:tcPr>
            <w:tcW w:w="5923" w:type="dxa"/>
          </w:tcPr>
          <w:p w14:paraId="0000051B"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North</w:t>
            </w:r>
          </w:p>
        </w:tc>
        <w:tc>
          <w:tcPr>
            <w:tcW w:w="1590" w:type="dxa"/>
          </w:tcPr>
          <w:p w14:paraId="0000051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10,339</w:t>
            </w:r>
          </w:p>
        </w:tc>
        <w:tc>
          <w:tcPr>
            <w:tcW w:w="1701" w:type="dxa"/>
          </w:tcPr>
          <w:p w14:paraId="0000051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9,294</w:t>
            </w:r>
          </w:p>
        </w:tc>
      </w:tr>
      <w:tr w:rsidR="00154CC7" w14:paraId="395B2647" w14:textId="77777777">
        <w:trPr>
          <w:trHeight w:val="284"/>
        </w:trPr>
        <w:tc>
          <w:tcPr>
            <w:tcW w:w="5923" w:type="dxa"/>
          </w:tcPr>
          <w:p w14:paraId="0000051E"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Northern Ireland</w:t>
            </w:r>
          </w:p>
        </w:tc>
        <w:tc>
          <w:tcPr>
            <w:tcW w:w="1590" w:type="dxa"/>
          </w:tcPr>
          <w:p w14:paraId="0000051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3,334</w:t>
            </w:r>
          </w:p>
        </w:tc>
        <w:tc>
          <w:tcPr>
            <w:tcW w:w="1701" w:type="dxa"/>
          </w:tcPr>
          <w:p w14:paraId="0000052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3,237</w:t>
            </w:r>
          </w:p>
        </w:tc>
      </w:tr>
      <w:tr w:rsidR="00154CC7" w14:paraId="78D84D94" w14:textId="77777777">
        <w:trPr>
          <w:trHeight w:val="284"/>
        </w:trPr>
        <w:tc>
          <w:tcPr>
            <w:tcW w:w="5923" w:type="dxa"/>
          </w:tcPr>
          <w:p w14:paraId="00000521"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Care and Support Wales</w:t>
            </w:r>
          </w:p>
        </w:tc>
        <w:tc>
          <w:tcPr>
            <w:tcW w:w="1590" w:type="dxa"/>
          </w:tcPr>
          <w:p w14:paraId="0000052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2,212</w:t>
            </w:r>
          </w:p>
        </w:tc>
        <w:tc>
          <w:tcPr>
            <w:tcW w:w="1701" w:type="dxa"/>
          </w:tcPr>
          <w:p w14:paraId="0000052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1,985</w:t>
            </w:r>
          </w:p>
        </w:tc>
      </w:tr>
      <w:tr w:rsidR="00154CC7" w14:paraId="1D25142A" w14:textId="77777777">
        <w:trPr>
          <w:trHeight w:val="284"/>
        </w:trPr>
        <w:tc>
          <w:tcPr>
            <w:tcW w:w="5923" w:type="dxa"/>
          </w:tcPr>
          <w:p w14:paraId="00000524"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Education and development programmes</w:t>
            </w:r>
          </w:p>
        </w:tc>
        <w:tc>
          <w:tcPr>
            <w:tcW w:w="1590" w:type="dxa"/>
          </w:tcPr>
          <w:p w14:paraId="0000052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6,585</w:t>
            </w:r>
          </w:p>
        </w:tc>
        <w:tc>
          <w:tcPr>
            <w:tcW w:w="1701" w:type="dxa"/>
          </w:tcPr>
          <w:p w14:paraId="0000052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4,067</w:t>
            </w:r>
          </w:p>
        </w:tc>
      </w:tr>
      <w:tr w:rsidR="00154CC7" w14:paraId="32834A3A" w14:textId="77777777">
        <w:trPr>
          <w:trHeight w:val="284"/>
        </w:trPr>
        <w:tc>
          <w:tcPr>
            <w:tcW w:w="5923" w:type="dxa"/>
          </w:tcPr>
          <w:p w14:paraId="00000527"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International programmes</w:t>
            </w:r>
          </w:p>
        </w:tc>
        <w:tc>
          <w:tcPr>
            <w:tcW w:w="1590" w:type="dxa"/>
          </w:tcPr>
          <w:p w14:paraId="0000052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956</w:t>
            </w:r>
          </w:p>
        </w:tc>
        <w:tc>
          <w:tcPr>
            <w:tcW w:w="1701" w:type="dxa"/>
          </w:tcPr>
          <w:p w14:paraId="0000052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975</w:t>
            </w:r>
          </w:p>
        </w:tc>
      </w:tr>
      <w:tr w:rsidR="00154CC7" w14:paraId="71C36B09" w14:textId="77777777">
        <w:trPr>
          <w:trHeight w:val="284"/>
        </w:trPr>
        <w:tc>
          <w:tcPr>
            <w:tcW w:w="5923" w:type="dxa"/>
          </w:tcPr>
          <w:p w14:paraId="0000052A"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Arts and wellbeing programmes</w:t>
            </w:r>
          </w:p>
        </w:tc>
        <w:tc>
          <w:tcPr>
            <w:tcW w:w="1590" w:type="dxa"/>
          </w:tcPr>
          <w:p w14:paraId="0000052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w:t>
            </w:r>
          </w:p>
        </w:tc>
        <w:tc>
          <w:tcPr>
            <w:tcW w:w="1701" w:type="dxa"/>
          </w:tcPr>
          <w:p w14:paraId="0000052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663</w:t>
            </w:r>
          </w:p>
        </w:tc>
      </w:tr>
      <w:tr w:rsidR="00154CC7" w14:paraId="70EE1B8C" w14:textId="77777777">
        <w:trPr>
          <w:trHeight w:val="284"/>
        </w:trPr>
        <w:tc>
          <w:tcPr>
            <w:tcW w:w="5923" w:type="dxa"/>
          </w:tcPr>
          <w:p w14:paraId="0000052D"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Holidays and volunteering</w:t>
            </w:r>
          </w:p>
        </w:tc>
        <w:tc>
          <w:tcPr>
            <w:tcW w:w="1590" w:type="dxa"/>
          </w:tcPr>
          <w:p w14:paraId="0000052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126</w:t>
            </w:r>
          </w:p>
        </w:tc>
        <w:tc>
          <w:tcPr>
            <w:tcW w:w="1701" w:type="dxa"/>
          </w:tcPr>
          <w:p w14:paraId="0000052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135</w:t>
            </w:r>
          </w:p>
        </w:tc>
      </w:tr>
      <w:tr w:rsidR="00154CC7" w14:paraId="79A3BD9F" w14:textId="77777777">
        <w:trPr>
          <w:trHeight w:val="284"/>
        </w:trPr>
        <w:tc>
          <w:tcPr>
            <w:tcW w:w="5923" w:type="dxa"/>
          </w:tcPr>
          <w:p w14:paraId="00000530"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Adult specialist services</w:t>
            </w:r>
          </w:p>
        </w:tc>
        <w:tc>
          <w:tcPr>
            <w:tcW w:w="1590" w:type="dxa"/>
          </w:tcPr>
          <w:p w14:paraId="0000053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701" w:type="dxa"/>
          </w:tcPr>
          <w:p w14:paraId="0000053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w:t>
            </w:r>
          </w:p>
        </w:tc>
      </w:tr>
      <w:tr w:rsidR="00154CC7" w14:paraId="19AE6F08" w14:textId="77777777">
        <w:trPr>
          <w:trHeight w:val="284"/>
        </w:trPr>
        <w:tc>
          <w:tcPr>
            <w:tcW w:w="5923" w:type="dxa"/>
            <w:tcBorders>
              <w:bottom w:val="single" w:sz="4" w:space="0" w:color="000000"/>
            </w:tcBorders>
          </w:tcPr>
          <w:p w14:paraId="00000533" w14:textId="77777777" w:rsidR="00154CC7" w:rsidRDefault="00E738A2" w:rsidP="00E558E2">
            <w:pPr>
              <w:pBdr>
                <w:top w:val="nil"/>
                <w:left w:val="nil"/>
                <w:bottom w:val="nil"/>
                <w:right w:val="nil"/>
                <w:between w:val="nil"/>
              </w:pBdr>
              <w:spacing w:before="0" w:line="240" w:lineRule="auto"/>
              <w:ind w:left="113"/>
              <w:rPr>
                <w:color w:val="000000"/>
                <w:sz w:val="18"/>
                <w:szCs w:val="18"/>
              </w:rPr>
            </w:pPr>
            <w:r>
              <w:rPr>
                <w:color w:val="000000"/>
                <w:sz w:val="18"/>
                <w:szCs w:val="18"/>
              </w:rPr>
              <w:t>Children’s specialist services</w:t>
            </w:r>
          </w:p>
        </w:tc>
        <w:tc>
          <w:tcPr>
            <w:tcW w:w="1590" w:type="dxa"/>
            <w:tcBorders>
              <w:bottom w:val="single" w:sz="4" w:space="0" w:color="000000"/>
            </w:tcBorders>
          </w:tcPr>
          <w:p w14:paraId="0000053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w:t>
            </w:r>
          </w:p>
        </w:tc>
        <w:tc>
          <w:tcPr>
            <w:tcW w:w="1701" w:type="dxa"/>
            <w:tcBorders>
              <w:bottom w:val="single" w:sz="4" w:space="0" w:color="000000"/>
            </w:tcBorders>
          </w:tcPr>
          <w:p w14:paraId="0000053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w:t>
            </w:r>
          </w:p>
        </w:tc>
      </w:tr>
      <w:tr w:rsidR="00154CC7" w14:paraId="53E63988" w14:textId="77777777">
        <w:trPr>
          <w:trHeight w:val="284"/>
        </w:trPr>
        <w:tc>
          <w:tcPr>
            <w:tcW w:w="5923" w:type="dxa"/>
            <w:tcBorders>
              <w:top w:val="single" w:sz="4" w:space="0" w:color="000000"/>
              <w:bottom w:val="single" w:sz="4" w:space="0" w:color="000000"/>
            </w:tcBorders>
          </w:tcPr>
          <w:p w14:paraId="00000536" w14:textId="77777777" w:rsidR="00154CC7" w:rsidRDefault="00E738A2">
            <w:pPr>
              <w:widowControl w:val="0"/>
              <w:pBdr>
                <w:top w:val="nil"/>
                <w:left w:val="nil"/>
                <w:bottom w:val="nil"/>
                <w:right w:val="nil"/>
                <w:between w:val="nil"/>
              </w:pBdr>
              <w:spacing w:before="0" w:line="240" w:lineRule="auto"/>
              <w:ind w:left="122"/>
              <w:rPr>
                <w:b/>
                <w:color w:val="000000"/>
                <w:sz w:val="18"/>
                <w:szCs w:val="18"/>
              </w:rPr>
            </w:pPr>
            <w:r>
              <w:rPr>
                <w:b/>
                <w:color w:val="000000"/>
                <w:sz w:val="18"/>
                <w:szCs w:val="18"/>
              </w:rPr>
              <w:t>Total</w:t>
            </w:r>
          </w:p>
        </w:tc>
        <w:tc>
          <w:tcPr>
            <w:tcW w:w="1590" w:type="dxa"/>
            <w:tcBorders>
              <w:top w:val="single" w:sz="4" w:space="0" w:color="000000"/>
              <w:bottom w:val="single" w:sz="4" w:space="0" w:color="000000"/>
            </w:tcBorders>
          </w:tcPr>
          <w:p w14:paraId="0000053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64,406</w:t>
            </w:r>
          </w:p>
        </w:tc>
        <w:tc>
          <w:tcPr>
            <w:tcW w:w="1701" w:type="dxa"/>
            <w:tcBorders>
              <w:top w:val="single" w:sz="4" w:space="0" w:color="000000"/>
              <w:bottom w:val="single" w:sz="4" w:space="0" w:color="000000"/>
            </w:tcBorders>
          </w:tcPr>
          <w:p w14:paraId="0000053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59,154</w:t>
            </w:r>
          </w:p>
        </w:tc>
      </w:tr>
    </w:tbl>
    <w:p w14:paraId="00000539" w14:textId="77777777" w:rsidR="00154CC7" w:rsidRDefault="00154CC7">
      <w:pPr>
        <w:widowControl w:val="0"/>
        <w:pBdr>
          <w:top w:val="nil"/>
          <w:left w:val="nil"/>
          <w:bottom w:val="nil"/>
          <w:right w:val="nil"/>
          <w:between w:val="nil"/>
        </w:pBdr>
        <w:spacing w:before="0" w:line="240" w:lineRule="auto"/>
        <w:rPr>
          <w:b/>
          <w:color w:val="000000"/>
          <w:sz w:val="20"/>
          <w:szCs w:val="20"/>
        </w:rPr>
      </w:pPr>
    </w:p>
    <w:p w14:paraId="0000053A" w14:textId="77777777" w:rsidR="00154CC7" w:rsidRDefault="00E738A2">
      <w:pPr>
        <w:widowControl w:val="0"/>
        <w:pBdr>
          <w:top w:val="nil"/>
          <w:left w:val="nil"/>
          <w:bottom w:val="nil"/>
          <w:right w:val="nil"/>
          <w:between w:val="nil"/>
        </w:pBdr>
        <w:spacing w:before="0"/>
        <w:ind w:right="3"/>
        <w:rPr>
          <w:color w:val="000000"/>
        </w:rPr>
      </w:pPr>
      <w:r>
        <w:rPr>
          <w:color w:val="000000"/>
        </w:rPr>
        <w:t>Income from charitable activities includes grants received for a specific purpose which have been spent entirely on that purpose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559"/>
        <w:gridCol w:w="1701"/>
      </w:tblGrid>
      <w:tr w:rsidR="00AA2A65" w:rsidRPr="00AA2A65" w14:paraId="74709F08" w14:textId="77777777" w:rsidTr="00E30FDA">
        <w:trPr>
          <w:trHeight w:val="284"/>
        </w:trPr>
        <w:tc>
          <w:tcPr>
            <w:tcW w:w="5949" w:type="dxa"/>
            <w:tcBorders>
              <w:top w:val="single" w:sz="4" w:space="0" w:color="auto"/>
              <w:bottom w:val="single" w:sz="4" w:space="0" w:color="auto"/>
            </w:tcBorders>
          </w:tcPr>
          <w:p w14:paraId="6B3B2A6C" w14:textId="77777777" w:rsidR="00AA2A65" w:rsidRPr="00AA2A65" w:rsidRDefault="00AA2A65">
            <w:pPr>
              <w:widowControl w:val="0"/>
              <w:spacing w:before="0"/>
              <w:ind w:right="3"/>
              <w:rPr>
                <w:color w:val="000000"/>
                <w:sz w:val="18"/>
                <w:szCs w:val="18"/>
              </w:rPr>
            </w:pPr>
          </w:p>
        </w:tc>
        <w:tc>
          <w:tcPr>
            <w:tcW w:w="1559" w:type="dxa"/>
            <w:tcBorders>
              <w:top w:val="single" w:sz="4" w:space="0" w:color="auto"/>
              <w:bottom w:val="single" w:sz="4" w:space="0" w:color="auto"/>
            </w:tcBorders>
          </w:tcPr>
          <w:p w14:paraId="0B325E18" w14:textId="77777777" w:rsidR="00AA2A65" w:rsidRPr="00AA2A65" w:rsidRDefault="00AA2A65" w:rsidP="00AA2A65">
            <w:pPr>
              <w:widowControl w:val="0"/>
              <w:spacing w:before="0"/>
              <w:ind w:right="3"/>
              <w:jc w:val="right"/>
              <w:rPr>
                <w:b/>
                <w:bCs/>
                <w:color w:val="000000"/>
                <w:sz w:val="18"/>
                <w:szCs w:val="18"/>
              </w:rPr>
            </w:pPr>
            <w:r w:rsidRPr="00AA2A65">
              <w:rPr>
                <w:b/>
                <w:bCs/>
                <w:color w:val="000000"/>
                <w:sz w:val="18"/>
                <w:szCs w:val="18"/>
              </w:rPr>
              <w:t>2024</w:t>
            </w:r>
          </w:p>
          <w:p w14:paraId="57D76991" w14:textId="2F7E9F4B" w:rsidR="00AA2A65" w:rsidRPr="00AA2A65" w:rsidRDefault="00AA2A65" w:rsidP="00AA2A65">
            <w:pPr>
              <w:widowControl w:val="0"/>
              <w:spacing w:before="0"/>
              <w:ind w:right="3"/>
              <w:jc w:val="right"/>
              <w:rPr>
                <w:b/>
                <w:bCs/>
                <w:color w:val="000000"/>
                <w:sz w:val="18"/>
                <w:szCs w:val="18"/>
              </w:rPr>
            </w:pPr>
            <w:r w:rsidRPr="00AA2A65">
              <w:rPr>
                <w:b/>
                <w:bCs/>
                <w:color w:val="000000"/>
                <w:sz w:val="18"/>
                <w:szCs w:val="18"/>
              </w:rPr>
              <w:t>£000s</w:t>
            </w:r>
          </w:p>
        </w:tc>
        <w:tc>
          <w:tcPr>
            <w:tcW w:w="1701" w:type="dxa"/>
            <w:tcBorders>
              <w:top w:val="single" w:sz="4" w:space="0" w:color="auto"/>
              <w:bottom w:val="single" w:sz="4" w:space="0" w:color="auto"/>
            </w:tcBorders>
          </w:tcPr>
          <w:p w14:paraId="15FA5016" w14:textId="77777777" w:rsidR="00AA2A65" w:rsidRDefault="00AA2A65" w:rsidP="00AA2A65">
            <w:pPr>
              <w:widowControl w:val="0"/>
              <w:spacing w:before="0"/>
              <w:ind w:right="3"/>
              <w:jc w:val="right"/>
              <w:rPr>
                <w:color w:val="000000"/>
                <w:sz w:val="18"/>
                <w:szCs w:val="18"/>
              </w:rPr>
            </w:pPr>
            <w:r>
              <w:rPr>
                <w:color w:val="000000"/>
                <w:sz w:val="18"/>
                <w:szCs w:val="18"/>
              </w:rPr>
              <w:t>2023</w:t>
            </w:r>
          </w:p>
          <w:p w14:paraId="7DF9D516" w14:textId="3D2AC9BD" w:rsidR="00AA2A65" w:rsidRPr="00AA2A65" w:rsidRDefault="00AA2A65" w:rsidP="00AA2A65">
            <w:pPr>
              <w:widowControl w:val="0"/>
              <w:spacing w:before="0"/>
              <w:ind w:right="3"/>
              <w:jc w:val="right"/>
              <w:rPr>
                <w:color w:val="000000"/>
                <w:sz w:val="18"/>
                <w:szCs w:val="18"/>
              </w:rPr>
            </w:pPr>
            <w:r>
              <w:rPr>
                <w:color w:val="000000"/>
                <w:sz w:val="18"/>
                <w:szCs w:val="18"/>
              </w:rPr>
              <w:t>000s</w:t>
            </w:r>
          </w:p>
        </w:tc>
      </w:tr>
      <w:tr w:rsidR="00AA2A65" w:rsidRPr="00AA2A65" w14:paraId="0560DC14" w14:textId="77777777" w:rsidTr="00E30FDA">
        <w:trPr>
          <w:trHeight w:val="284"/>
        </w:trPr>
        <w:tc>
          <w:tcPr>
            <w:tcW w:w="5949" w:type="dxa"/>
            <w:tcBorders>
              <w:top w:val="single" w:sz="4" w:space="0" w:color="auto"/>
            </w:tcBorders>
          </w:tcPr>
          <w:p w14:paraId="1F91E16E" w14:textId="334E3015" w:rsidR="00AA2A65" w:rsidRPr="00AA2A65" w:rsidRDefault="00AA2A65">
            <w:pPr>
              <w:widowControl w:val="0"/>
              <w:spacing w:before="0"/>
              <w:ind w:right="3"/>
              <w:rPr>
                <w:color w:val="000000"/>
                <w:sz w:val="18"/>
                <w:szCs w:val="18"/>
              </w:rPr>
            </w:pPr>
            <w:r w:rsidRPr="00AA2A65">
              <w:rPr>
                <w:color w:val="000000"/>
                <w:sz w:val="18"/>
                <w:szCs w:val="18"/>
              </w:rPr>
              <w:t>Sense</w:t>
            </w:r>
          </w:p>
        </w:tc>
        <w:tc>
          <w:tcPr>
            <w:tcW w:w="1559" w:type="dxa"/>
            <w:tcBorders>
              <w:top w:val="single" w:sz="4" w:space="0" w:color="auto"/>
            </w:tcBorders>
          </w:tcPr>
          <w:p w14:paraId="3A82059D" w14:textId="51BC0D48" w:rsidR="00AA2A65" w:rsidRPr="00AA2A65" w:rsidRDefault="009A17DB" w:rsidP="00AA2A65">
            <w:pPr>
              <w:widowControl w:val="0"/>
              <w:spacing w:before="0"/>
              <w:ind w:right="3"/>
              <w:jc w:val="right"/>
              <w:rPr>
                <w:b/>
                <w:bCs/>
                <w:color w:val="000000"/>
                <w:sz w:val="18"/>
                <w:szCs w:val="18"/>
              </w:rPr>
            </w:pPr>
            <w:r>
              <w:rPr>
                <w:b/>
                <w:bCs/>
                <w:color w:val="000000"/>
                <w:sz w:val="18"/>
                <w:szCs w:val="18"/>
              </w:rPr>
              <w:t>1,850</w:t>
            </w:r>
          </w:p>
        </w:tc>
        <w:tc>
          <w:tcPr>
            <w:tcW w:w="1701" w:type="dxa"/>
            <w:tcBorders>
              <w:top w:val="single" w:sz="4" w:space="0" w:color="auto"/>
            </w:tcBorders>
          </w:tcPr>
          <w:p w14:paraId="291E2AE8" w14:textId="79021C46" w:rsidR="00AA2A65" w:rsidRPr="00AA2A65" w:rsidRDefault="009A17DB" w:rsidP="00AA2A65">
            <w:pPr>
              <w:widowControl w:val="0"/>
              <w:spacing w:before="0"/>
              <w:ind w:right="3"/>
              <w:jc w:val="right"/>
              <w:rPr>
                <w:color w:val="000000"/>
                <w:sz w:val="18"/>
                <w:szCs w:val="18"/>
              </w:rPr>
            </w:pPr>
            <w:r>
              <w:rPr>
                <w:color w:val="000000"/>
                <w:sz w:val="18"/>
                <w:szCs w:val="18"/>
              </w:rPr>
              <w:t>1</w:t>
            </w:r>
            <w:r w:rsidR="00E85659">
              <w:rPr>
                <w:color w:val="000000"/>
                <w:sz w:val="18"/>
                <w:szCs w:val="18"/>
              </w:rPr>
              <w:t>,</w:t>
            </w:r>
            <w:r>
              <w:rPr>
                <w:color w:val="000000"/>
                <w:sz w:val="18"/>
                <w:szCs w:val="18"/>
              </w:rPr>
              <w:t>834</w:t>
            </w:r>
          </w:p>
        </w:tc>
      </w:tr>
      <w:tr w:rsidR="00AA2A65" w:rsidRPr="00AA2A65" w14:paraId="140D32F4" w14:textId="77777777" w:rsidTr="00E30FDA">
        <w:trPr>
          <w:trHeight w:val="284"/>
        </w:trPr>
        <w:tc>
          <w:tcPr>
            <w:tcW w:w="5949" w:type="dxa"/>
            <w:tcBorders>
              <w:bottom w:val="single" w:sz="4" w:space="0" w:color="auto"/>
            </w:tcBorders>
          </w:tcPr>
          <w:p w14:paraId="6FE79DEA" w14:textId="48D34E27" w:rsidR="00AA2A65" w:rsidRPr="00AA2A65" w:rsidRDefault="00AA2A65">
            <w:pPr>
              <w:widowControl w:val="0"/>
              <w:spacing w:before="0"/>
              <w:ind w:right="3"/>
              <w:rPr>
                <w:color w:val="000000"/>
                <w:sz w:val="18"/>
                <w:szCs w:val="18"/>
              </w:rPr>
            </w:pPr>
            <w:r>
              <w:rPr>
                <w:color w:val="000000"/>
                <w:sz w:val="18"/>
                <w:szCs w:val="18"/>
              </w:rPr>
              <w:t>Sense International</w:t>
            </w:r>
          </w:p>
        </w:tc>
        <w:tc>
          <w:tcPr>
            <w:tcW w:w="1559" w:type="dxa"/>
            <w:tcBorders>
              <w:bottom w:val="single" w:sz="4" w:space="0" w:color="auto"/>
            </w:tcBorders>
          </w:tcPr>
          <w:p w14:paraId="23A2121F" w14:textId="4CFEE90E" w:rsidR="00AA2A65" w:rsidRPr="00AA2A65" w:rsidRDefault="009A17DB" w:rsidP="00AA2A65">
            <w:pPr>
              <w:widowControl w:val="0"/>
              <w:spacing w:before="0"/>
              <w:ind w:right="3"/>
              <w:jc w:val="right"/>
              <w:rPr>
                <w:b/>
                <w:bCs/>
                <w:color w:val="000000"/>
                <w:sz w:val="18"/>
                <w:szCs w:val="18"/>
              </w:rPr>
            </w:pPr>
            <w:r>
              <w:rPr>
                <w:b/>
                <w:bCs/>
                <w:color w:val="000000"/>
                <w:sz w:val="18"/>
                <w:szCs w:val="18"/>
              </w:rPr>
              <w:t>960</w:t>
            </w:r>
          </w:p>
        </w:tc>
        <w:tc>
          <w:tcPr>
            <w:tcW w:w="1701" w:type="dxa"/>
            <w:tcBorders>
              <w:bottom w:val="single" w:sz="4" w:space="0" w:color="auto"/>
            </w:tcBorders>
          </w:tcPr>
          <w:p w14:paraId="1B9DE955" w14:textId="73731724" w:rsidR="00AA2A65" w:rsidRPr="00AA2A65" w:rsidRDefault="009A17DB" w:rsidP="00AA2A65">
            <w:pPr>
              <w:widowControl w:val="0"/>
              <w:spacing w:before="0"/>
              <w:ind w:right="3"/>
              <w:jc w:val="right"/>
              <w:rPr>
                <w:color w:val="000000"/>
                <w:sz w:val="18"/>
                <w:szCs w:val="18"/>
              </w:rPr>
            </w:pPr>
            <w:r>
              <w:rPr>
                <w:color w:val="000000"/>
                <w:sz w:val="18"/>
                <w:szCs w:val="18"/>
              </w:rPr>
              <w:t>980</w:t>
            </w:r>
          </w:p>
        </w:tc>
      </w:tr>
      <w:tr w:rsidR="00AA2A65" w:rsidRPr="00AA2A65" w14:paraId="5DA6A9BE" w14:textId="77777777" w:rsidTr="00E30FDA">
        <w:trPr>
          <w:trHeight w:val="284"/>
        </w:trPr>
        <w:tc>
          <w:tcPr>
            <w:tcW w:w="5949" w:type="dxa"/>
            <w:tcBorders>
              <w:top w:val="single" w:sz="4" w:space="0" w:color="auto"/>
              <w:bottom w:val="single" w:sz="4" w:space="0" w:color="auto"/>
            </w:tcBorders>
          </w:tcPr>
          <w:p w14:paraId="596882A5" w14:textId="3C5739D7" w:rsidR="00AA2A65" w:rsidRPr="00AA2A65" w:rsidRDefault="00AA2A65">
            <w:pPr>
              <w:widowControl w:val="0"/>
              <w:spacing w:before="0"/>
              <w:ind w:right="3"/>
              <w:rPr>
                <w:b/>
                <w:bCs/>
                <w:color w:val="000000"/>
                <w:sz w:val="18"/>
                <w:szCs w:val="18"/>
              </w:rPr>
            </w:pPr>
            <w:r w:rsidRPr="00AA2A65">
              <w:rPr>
                <w:b/>
                <w:bCs/>
                <w:color w:val="000000"/>
                <w:sz w:val="18"/>
                <w:szCs w:val="18"/>
              </w:rPr>
              <w:t>Total</w:t>
            </w:r>
          </w:p>
        </w:tc>
        <w:tc>
          <w:tcPr>
            <w:tcW w:w="1559" w:type="dxa"/>
            <w:tcBorders>
              <w:top w:val="single" w:sz="4" w:space="0" w:color="auto"/>
              <w:bottom w:val="single" w:sz="4" w:space="0" w:color="auto"/>
            </w:tcBorders>
          </w:tcPr>
          <w:p w14:paraId="1968E323" w14:textId="41331BA1" w:rsidR="00AA2A65" w:rsidRPr="00AA2A65" w:rsidRDefault="009A17DB" w:rsidP="00AA2A65">
            <w:pPr>
              <w:widowControl w:val="0"/>
              <w:spacing w:before="0"/>
              <w:ind w:right="3"/>
              <w:jc w:val="right"/>
              <w:rPr>
                <w:b/>
                <w:bCs/>
                <w:color w:val="000000"/>
                <w:sz w:val="18"/>
                <w:szCs w:val="18"/>
              </w:rPr>
            </w:pPr>
            <w:r>
              <w:rPr>
                <w:b/>
                <w:bCs/>
                <w:color w:val="000000"/>
                <w:sz w:val="18"/>
                <w:szCs w:val="18"/>
              </w:rPr>
              <w:t>2,810</w:t>
            </w:r>
          </w:p>
        </w:tc>
        <w:tc>
          <w:tcPr>
            <w:tcW w:w="1701" w:type="dxa"/>
            <w:tcBorders>
              <w:top w:val="single" w:sz="4" w:space="0" w:color="auto"/>
              <w:bottom w:val="single" w:sz="4" w:space="0" w:color="auto"/>
            </w:tcBorders>
          </w:tcPr>
          <w:p w14:paraId="67DE7E78" w14:textId="11A579D0" w:rsidR="00AA2A65" w:rsidRPr="00AA2A65" w:rsidRDefault="009A17DB" w:rsidP="00AA2A65">
            <w:pPr>
              <w:widowControl w:val="0"/>
              <w:spacing w:before="0"/>
              <w:ind w:right="3"/>
              <w:jc w:val="right"/>
              <w:rPr>
                <w:b/>
                <w:bCs/>
                <w:color w:val="000000"/>
                <w:sz w:val="18"/>
                <w:szCs w:val="18"/>
              </w:rPr>
            </w:pPr>
            <w:r>
              <w:rPr>
                <w:b/>
                <w:bCs/>
                <w:color w:val="000000"/>
                <w:sz w:val="18"/>
                <w:szCs w:val="18"/>
              </w:rPr>
              <w:t>2,814</w:t>
            </w:r>
          </w:p>
        </w:tc>
      </w:tr>
    </w:tbl>
    <w:p w14:paraId="1227E822" w14:textId="77777777" w:rsidR="00AA2A65" w:rsidRDefault="00AA2A65">
      <w:pPr>
        <w:widowControl w:val="0"/>
        <w:pBdr>
          <w:top w:val="nil"/>
          <w:left w:val="nil"/>
          <w:bottom w:val="nil"/>
          <w:right w:val="nil"/>
          <w:between w:val="nil"/>
        </w:pBdr>
        <w:spacing w:before="0"/>
        <w:ind w:right="3"/>
        <w:rPr>
          <w:color w:val="000000"/>
        </w:rPr>
      </w:pPr>
    </w:p>
    <w:p w14:paraId="383EBE1D" w14:textId="77777777" w:rsidR="008208D4" w:rsidRDefault="008208D4" w:rsidP="008208D4">
      <w:pPr>
        <w:widowControl w:val="0"/>
        <w:pBdr>
          <w:top w:val="nil"/>
          <w:left w:val="nil"/>
          <w:bottom w:val="nil"/>
          <w:right w:val="nil"/>
          <w:between w:val="nil"/>
        </w:pBdr>
        <w:spacing w:before="0" w:line="240" w:lineRule="auto"/>
        <w:rPr>
          <w:b/>
          <w:color w:val="000000"/>
          <w:sz w:val="20"/>
          <w:szCs w:val="20"/>
        </w:rPr>
      </w:pPr>
    </w:p>
    <w:p w14:paraId="72D08087" w14:textId="77777777" w:rsidR="008208D4" w:rsidRDefault="008208D4" w:rsidP="008208D4">
      <w:pPr>
        <w:widowControl w:val="0"/>
        <w:pBdr>
          <w:top w:val="nil"/>
          <w:left w:val="nil"/>
          <w:bottom w:val="nil"/>
          <w:right w:val="nil"/>
          <w:between w:val="nil"/>
        </w:pBdr>
        <w:spacing w:before="0" w:line="240" w:lineRule="auto"/>
        <w:rPr>
          <w:b/>
          <w:color w:val="000000"/>
          <w:sz w:val="20"/>
          <w:szCs w:val="20"/>
        </w:rPr>
      </w:pPr>
    </w:p>
    <w:p w14:paraId="76C66CBC" w14:textId="77777777" w:rsidR="008208D4" w:rsidRDefault="008208D4" w:rsidP="008208D4">
      <w:pPr>
        <w:widowControl w:val="0"/>
        <w:pBdr>
          <w:top w:val="nil"/>
          <w:left w:val="nil"/>
          <w:bottom w:val="nil"/>
          <w:right w:val="nil"/>
          <w:between w:val="nil"/>
        </w:pBdr>
        <w:spacing w:before="0" w:line="240" w:lineRule="auto"/>
        <w:rPr>
          <w:b/>
          <w:color w:val="000000"/>
          <w:sz w:val="20"/>
          <w:szCs w:val="20"/>
        </w:rPr>
      </w:pPr>
    </w:p>
    <w:p w14:paraId="58CBAA68" w14:textId="77777777" w:rsidR="00E8126F" w:rsidRDefault="00E8126F" w:rsidP="008208D4">
      <w:pPr>
        <w:widowControl w:val="0"/>
        <w:pBdr>
          <w:top w:val="nil"/>
          <w:left w:val="nil"/>
          <w:bottom w:val="nil"/>
          <w:right w:val="nil"/>
          <w:between w:val="nil"/>
        </w:pBdr>
        <w:spacing w:before="0" w:line="240" w:lineRule="auto"/>
        <w:rPr>
          <w:b/>
          <w:color w:val="000000"/>
          <w:sz w:val="20"/>
          <w:szCs w:val="20"/>
        </w:rPr>
      </w:pPr>
    </w:p>
    <w:p w14:paraId="0D76B120" w14:textId="77777777" w:rsidR="00782348" w:rsidRDefault="00782348" w:rsidP="008208D4">
      <w:pPr>
        <w:widowControl w:val="0"/>
        <w:pBdr>
          <w:top w:val="nil"/>
          <w:left w:val="nil"/>
          <w:bottom w:val="nil"/>
          <w:right w:val="nil"/>
          <w:between w:val="nil"/>
        </w:pBdr>
        <w:spacing w:before="0" w:line="240" w:lineRule="auto"/>
        <w:rPr>
          <w:b/>
          <w:color w:val="000000"/>
          <w:sz w:val="20"/>
          <w:szCs w:val="20"/>
        </w:rPr>
      </w:pPr>
    </w:p>
    <w:p w14:paraId="117CB148" w14:textId="64EDDD5A" w:rsidR="008208D4" w:rsidRPr="0022725D" w:rsidRDefault="008208D4" w:rsidP="0022725D">
      <w:pPr>
        <w:rPr>
          <w:b/>
          <w:bCs/>
          <w:color w:val="E57200" w:themeColor="accent2"/>
          <w:sz w:val="28"/>
          <w:szCs w:val="28"/>
        </w:rPr>
      </w:pPr>
      <w:r w:rsidRPr="0022725D">
        <w:rPr>
          <w:b/>
          <w:bCs/>
          <w:color w:val="E57200" w:themeColor="accent2"/>
          <w:sz w:val="28"/>
          <w:szCs w:val="28"/>
        </w:rPr>
        <w:t>1. Income (cont’d)</w:t>
      </w:r>
    </w:p>
    <w:p w14:paraId="68017562" w14:textId="77777777" w:rsidR="008208D4" w:rsidRDefault="008208D4" w:rsidP="008208D4">
      <w:pPr>
        <w:widowControl w:val="0"/>
        <w:pBdr>
          <w:top w:val="nil"/>
          <w:left w:val="nil"/>
          <w:bottom w:val="nil"/>
          <w:right w:val="nil"/>
          <w:between w:val="nil"/>
        </w:pBdr>
        <w:spacing w:before="0" w:line="240" w:lineRule="auto"/>
        <w:rPr>
          <w:b/>
          <w:color w:val="000000"/>
          <w:sz w:val="20"/>
          <w:szCs w:val="20"/>
        </w:rPr>
      </w:pPr>
    </w:p>
    <w:tbl>
      <w:tblPr>
        <w:tblStyle w:val="afffffff4"/>
        <w:tblW w:w="9171" w:type="dxa"/>
        <w:tblLayout w:type="fixed"/>
        <w:tblLook w:val="0400" w:firstRow="0" w:lastRow="0" w:firstColumn="0" w:lastColumn="0" w:noHBand="0" w:noVBand="1"/>
      </w:tblPr>
      <w:tblGrid>
        <w:gridCol w:w="5942"/>
        <w:gridCol w:w="1615"/>
        <w:gridCol w:w="1614"/>
      </w:tblGrid>
      <w:tr w:rsidR="008208D4" w14:paraId="605314E8" w14:textId="77777777">
        <w:trPr>
          <w:trHeight w:val="284"/>
        </w:trPr>
        <w:tc>
          <w:tcPr>
            <w:tcW w:w="5942" w:type="dxa"/>
            <w:tcBorders>
              <w:top w:val="single" w:sz="4" w:space="0" w:color="000000"/>
              <w:bottom w:val="single" w:sz="4" w:space="0" w:color="000000"/>
            </w:tcBorders>
          </w:tcPr>
          <w:p w14:paraId="5A102ABC" w14:textId="0F78205D" w:rsidR="008208D4" w:rsidRDefault="008208D4">
            <w:pPr>
              <w:spacing w:before="0" w:line="240" w:lineRule="auto"/>
              <w:ind w:left="32"/>
            </w:pPr>
            <w:r>
              <w:rPr>
                <w:b/>
                <w:color w:val="000000"/>
                <w:sz w:val="18"/>
                <w:szCs w:val="18"/>
              </w:rPr>
              <w:t xml:space="preserve">Trading </w:t>
            </w:r>
          </w:p>
        </w:tc>
        <w:tc>
          <w:tcPr>
            <w:tcW w:w="1615" w:type="dxa"/>
            <w:tcBorders>
              <w:top w:val="single" w:sz="4" w:space="0" w:color="000000"/>
              <w:bottom w:val="single" w:sz="4" w:space="0" w:color="000000"/>
            </w:tcBorders>
          </w:tcPr>
          <w:p w14:paraId="39446416" w14:textId="77777777" w:rsidR="008208D4" w:rsidRDefault="008208D4">
            <w:pPr>
              <w:spacing w:before="0" w:line="240" w:lineRule="auto"/>
              <w:ind w:left="615" w:right="105"/>
              <w:jc w:val="right"/>
            </w:pPr>
            <w:r>
              <w:rPr>
                <w:b/>
                <w:color w:val="000000"/>
                <w:sz w:val="18"/>
                <w:szCs w:val="18"/>
              </w:rPr>
              <w:t>2024</w:t>
            </w:r>
            <w:r>
              <w:rPr>
                <w:color w:val="000000"/>
                <w:sz w:val="18"/>
                <w:szCs w:val="18"/>
              </w:rPr>
              <w:t xml:space="preserve"> </w:t>
            </w:r>
          </w:p>
          <w:p w14:paraId="0FC06827" w14:textId="77777777" w:rsidR="008208D4" w:rsidRDefault="008208D4">
            <w:pPr>
              <w:spacing w:before="0" w:line="240" w:lineRule="auto"/>
              <w:ind w:left="615" w:right="105"/>
              <w:jc w:val="right"/>
            </w:pPr>
            <w:r>
              <w:rPr>
                <w:b/>
                <w:color w:val="000000"/>
                <w:sz w:val="18"/>
                <w:szCs w:val="18"/>
              </w:rPr>
              <w:t>£000s</w:t>
            </w:r>
            <w:r>
              <w:rPr>
                <w:color w:val="000000"/>
                <w:sz w:val="18"/>
                <w:szCs w:val="18"/>
              </w:rPr>
              <w:t xml:space="preserve"> </w:t>
            </w:r>
          </w:p>
        </w:tc>
        <w:tc>
          <w:tcPr>
            <w:tcW w:w="1614" w:type="dxa"/>
            <w:tcBorders>
              <w:top w:val="single" w:sz="4" w:space="0" w:color="000000"/>
              <w:bottom w:val="single" w:sz="4" w:space="0" w:color="000000"/>
            </w:tcBorders>
          </w:tcPr>
          <w:p w14:paraId="63685092" w14:textId="77777777" w:rsidR="008208D4" w:rsidRDefault="008208D4">
            <w:pPr>
              <w:spacing w:before="0" w:line="240" w:lineRule="auto"/>
              <w:ind w:left="465" w:right="105"/>
              <w:jc w:val="right"/>
            </w:pPr>
            <w:r>
              <w:rPr>
                <w:b/>
                <w:color w:val="000000"/>
                <w:sz w:val="18"/>
                <w:szCs w:val="18"/>
              </w:rPr>
              <w:t>2023</w:t>
            </w:r>
            <w:r>
              <w:rPr>
                <w:color w:val="000000"/>
                <w:sz w:val="18"/>
                <w:szCs w:val="18"/>
              </w:rPr>
              <w:t xml:space="preserve"> </w:t>
            </w:r>
          </w:p>
          <w:p w14:paraId="33E7D7EB" w14:textId="77777777" w:rsidR="008208D4" w:rsidRDefault="008208D4">
            <w:pPr>
              <w:spacing w:before="0" w:line="240" w:lineRule="auto"/>
              <w:ind w:left="465" w:right="105"/>
              <w:jc w:val="right"/>
            </w:pPr>
            <w:r>
              <w:rPr>
                <w:b/>
                <w:color w:val="000000"/>
                <w:sz w:val="18"/>
                <w:szCs w:val="18"/>
              </w:rPr>
              <w:t>£000s</w:t>
            </w:r>
            <w:r>
              <w:rPr>
                <w:color w:val="000000"/>
                <w:sz w:val="18"/>
                <w:szCs w:val="18"/>
              </w:rPr>
              <w:t xml:space="preserve"> </w:t>
            </w:r>
          </w:p>
        </w:tc>
      </w:tr>
      <w:tr w:rsidR="008208D4" w14:paraId="16FF5472" w14:textId="77777777">
        <w:trPr>
          <w:trHeight w:val="284"/>
        </w:trPr>
        <w:tc>
          <w:tcPr>
            <w:tcW w:w="5942" w:type="dxa"/>
          </w:tcPr>
          <w:p w14:paraId="49DBF6BF" w14:textId="19592B1E" w:rsidR="008208D4" w:rsidRDefault="008208D4" w:rsidP="008208D4">
            <w:pPr>
              <w:spacing w:before="0" w:line="240" w:lineRule="auto"/>
              <w:jc w:val="both"/>
            </w:pPr>
            <w:r>
              <w:rPr>
                <w:color w:val="000000"/>
                <w:sz w:val="18"/>
                <w:szCs w:val="18"/>
              </w:rPr>
              <w:t>S</w:t>
            </w:r>
            <w:r w:rsidR="004662A5">
              <w:rPr>
                <w:color w:val="000000"/>
                <w:sz w:val="18"/>
                <w:szCs w:val="18"/>
              </w:rPr>
              <w:t>ale of Goods</w:t>
            </w:r>
          </w:p>
        </w:tc>
        <w:tc>
          <w:tcPr>
            <w:tcW w:w="1615" w:type="dxa"/>
          </w:tcPr>
          <w:p w14:paraId="1695D3C8" w14:textId="1B3052BA" w:rsidR="008208D4" w:rsidRDefault="008208D4">
            <w:pPr>
              <w:spacing w:before="0" w:line="240" w:lineRule="auto"/>
              <w:ind w:right="105"/>
              <w:jc w:val="right"/>
            </w:pPr>
            <w:r>
              <w:rPr>
                <w:b/>
                <w:color w:val="000000"/>
                <w:sz w:val="18"/>
                <w:szCs w:val="18"/>
              </w:rPr>
              <w:t>1</w:t>
            </w:r>
            <w:r w:rsidR="004662A5">
              <w:rPr>
                <w:b/>
                <w:color w:val="000000"/>
                <w:sz w:val="18"/>
                <w:szCs w:val="18"/>
              </w:rPr>
              <w:t>4</w:t>
            </w:r>
            <w:r>
              <w:rPr>
                <w:b/>
                <w:color w:val="000000"/>
                <w:sz w:val="18"/>
                <w:szCs w:val="18"/>
              </w:rPr>
              <w:t>,</w:t>
            </w:r>
            <w:r w:rsidR="004662A5">
              <w:rPr>
                <w:b/>
                <w:color w:val="000000"/>
                <w:sz w:val="18"/>
                <w:szCs w:val="18"/>
              </w:rPr>
              <w:t>843</w:t>
            </w:r>
          </w:p>
        </w:tc>
        <w:tc>
          <w:tcPr>
            <w:tcW w:w="1614" w:type="dxa"/>
          </w:tcPr>
          <w:p w14:paraId="0CEA63B2" w14:textId="6D7EB29B" w:rsidR="008208D4" w:rsidRPr="00F44643" w:rsidRDefault="004662A5">
            <w:pPr>
              <w:spacing w:before="0" w:line="240" w:lineRule="auto"/>
              <w:ind w:right="105"/>
              <w:jc w:val="right"/>
            </w:pPr>
            <w:r w:rsidRPr="00F44643">
              <w:rPr>
                <w:b/>
                <w:color w:val="000000"/>
                <w:sz w:val="18"/>
                <w:szCs w:val="18"/>
              </w:rPr>
              <w:t>1</w:t>
            </w:r>
            <w:r w:rsidR="00F44643">
              <w:rPr>
                <w:b/>
                <w:color w:val="000000"/>
                <w:sz w:val="18"/>
                <w:szCs w:val="18"/>
              </w:rPr>
              <w:t>2</w:t>
            </w:r>
            <w:r w:rsidR="008208D4" w:rsidRPr="00F44643">
              <w:rPr>
                <w:b/>
                <w:color w:val="000000"/>
                <w:sz w:val="18"/>
                <w:szCs w:val="18"/>
              </w:rPr>
              <w:t>,</w:t>
            </w:r>
            <w:r w:rsidR="00F44643">
              <w:rPr>
                <w:b/>
                <w:color w:val="000000"/>
                <w:sz w:val="18"/>
                <w:szCs w:val="18"/>
              </w:rPr>
              <w:t>984</w:t>
            </w:r>
          </w:p>
        </w:tc>
      </w:tr>
      <w:tr w:rsidR="004E5A23" w14:paraId="5698A557" w14:textId="77777777">
        <w:trPr>
          <w:trHeight w:val="284"/>
        </w:trPr>
        <w:tc>
          <w:tcPr>
            <w:tcW w:w="5942" w:type="dxa"/>
          </w:tcPr>
          <w:p w14:paraId="0D1DF705" w14:textId="542E0F79" w:rsidR="004E5A23" w:rsidRDefault="004E5A23" w:rsidP="004E5A23">
            <w:pPr>
              <w:spacing w:before="0" w:line="240" w:lineRule="auto"/>
              <w:rPr>
                <w:color w:val="000000"/>
                <w:sz w:val="18"/>
                <w:szCs w:val="18"/>
              </w:rPr>
            </w:pPr>
            <w:r>
              <w:rPr>
                <w:color w:val="000000"/>
                <w:sz w:val="18"/>
                <w:szCs w:val="18"/>
              </w:rPr>
              <w:t>Gift Aid</w:t>
            </w:r>
          </w:p>
        </w:tc>
        <w:tc>
          <w:tcPr>
            <w:tcW w:w="1615" w:type="dxa"/>
          </w:tcPr>
          <w:p w14:paraId="519A2F44" w14:textId="0C36013A" w:rsidR="004E5A23" w:rsidRDefault="004E5A23" w:rsidP="004E5A23">
            <w:pPr>
              <w:spacing w:before="0" w:line="240" w:lineRule="auto"/>
              <w:ind w:right="105"/>
              <w:jc w:val="right"/>
              <w:rPr>
                <w:b/>
                <w:color w:val="000000"/>
                <w:sz w:val="18"/>
                <w:szCs w:val="18"/>
              </w:rPr>
            </w:pPr>
            <w:r>
              <w:rPr>
                <w:b/>
                <w:color w:val="000000"/>
                <w:sz w:val="18"/>
                <w:szCs w:val="18"/>
              </w:rPr>
              <w:t>740</w:t>
            </w:r>
          </w:p>
        </w:tc>
        <w:tc>
          <w:tcPr>
            <w:tcW w:w="1614" w:type="dxa"/>
          </w:tcPr>
          <w:p w14:paraId="2314233D" w14:textId="396DF671" w:rsidR="004E5A23" w:rsidRPr="00F44643" w:rsidRDefault="004E5A23" w:rsidP="004E5A23">
            <w:pPr>
              <w:spacing w:before="0" w:line="240" w:lineRule="auto"/>
              <w:ind w:right="105"/>
              <w:jc w:val="right"/>
              <w:rPr>
                <w:b/>
                <w:color w:val="000000"/>
                <w:sz w:val="18"/>
                <w:szCs w:val="18"/>
              </w:rPr>
            </w:pPr>
            <w:r>
              <w:rPr>
                <w:b/>
                <w:color w:val="000000"/>
                <w:sz w:val="18"/>
                <w:szCs w:val="18"/>
              </w:rPr>
              <w:t>6</w:t>
            </w:r>
            <w:r w:rsidRPr="00F44643">
              <w:rPr>
                <w:b/>
                <w:color w:val="000000"/>
                <w:sz w:val="18"/>
                <w:szCs w:val="18"/>
              </w:rPr>
              <w:t>62</w:t>
            </w:r>
          </w:p>
        </w:tc>
      </w:tr>
      <w:tr w:rsidR="004E5A23" w14:paraId="650115AD" w14:textId="77777777">
        <w:trPr>
          <w:trHeight w:val="284"/>
        </w:trPr>
        <w:tc>
          <w:tcPr>
            <w:tcW w:w="5942" w:type="dxa"/>
          </w:tcPr>
          <w:p w14:paraId="4588D551" w14:textId="0EFFD712" w:rsidR="004E5A23" w:rsidRDefault="004E5A23" w:rsidP="004E5A23">
            <w:pPr>
              <w:spacing w:before="0" w:line="240" w:lineRule="auto"/>
              <w:rPr>
                <w:color w:val="000000"/>
                <w:sz w:val="18"/>
                <w:szCs w:val="18"/>
              </w:rPr>
            </w:pPr>
            <w:r>
              <w:rPr>
                <w:color w:val="000000"/>
                <w:sz w:val="18"/>
                <w:szCs w:val="18"/>
              </w:rPr>
              <w:t>Fundraising</w:t>
            </w:r>
          </w:p>
        </w:tc>
        <w:tc>
          <w:tcPr>
            <w:tcW w:w="1615" w:type="dxa"/>
          </w:tcPr>
          <w:p w14:paraId="2D6C6B01" w14:textId="55BBD564" w:rsidR="004E5A23" w:rsidRDefault="004E5A23" w:rsidP="004E5A23">
            <w:pPr>
              <w:spacing w:before="0" w:line="240" w:lineRule="auto"/>
              <w:ind w:right="105"/>
              <w:jc w:val="right"/>
              <w:rPr>
                <w:b/>
                <w:color w:val="000000"/>
                <w:sz w:val="18"/>
                <w:szCs w:val="18"/>
              </w:rPr>
            </w:pPr>
            <w:r>
              <w:rPr>
                <w:b/>
                <w:color w:val="000000"/>
                <w:sz w:val="18"/>
                <w:szCs w:val="18"/>
              </w:rPr>
              <w:t>132</w:t>
            </w:r>
          </w:p>
        </w:tc>
        <w:tc>
          <w:tcPr>
            <w:tcW w:w="1614" w:type="dxa"/>
          </w:tcPr>
          <w:p w14:paraId="3351D264" w14:textId="7B0A684E" w:rsidR="004E5A23" w:rsidRPr="00F44643" w:rsidRDefault="004E5A23" w:rsidP="004E5A23">
            <w:pPr>
              <w:spacing w:before="0" w:line="240" w:lineRule="auto"/>
              <w:ind w:right="105"/>
              <w:jc w:val="right"/>
              <w:rPr>
                <w:b/>
                <w:color w:val="000000"/>
                <w:sz w:val="18"/>
                <w:szCs w:val="18"/>
              </w:rPr>
            </w:pPr>
            <w:r>
              <w:rPr>
                <w:b/>
                <w:color w:val="000000"/>
                <w:sz w:val="18"/>
                <w:szCs w:val="18"/>
              </w:rPr>
              <w:t>28</w:t>
            </w:r>
          </w:p>
        </w:tc>
      </w:tr>
      <w:tr w:rsidR="008208D4" w14:paraId="109AA159" w14:textId="77777777">
        <w:trPr>
          <w:trHeight w:val="284"/>
        </w:trPr>
        <w:tc>
          <w:tcPr>
            <w:tcW w:w="5942" w:type="dxa"/>
          </w:tcPr>
          <w:p w14:paraId="5BD4A8B3" w14:textId="7E3CE69B" w:rsidR="004662A5" w:rsidRPr="004E5A23" w:rsidRDefault="004662A5" w:rsidP="008208D4">
            <w:pPr>
              <w:spacing w:before="0" w:line="240" w:lineRule="auto"/>
              <w:rPr>
                <w:color w:val="000000"/>
                <w:sz w:val="18"/>
                <w:szCs w:val="18"/>
              </w:rPr>
            </w:pPr>
            <w:r>
              <w:rPr>
                <w:color w:val="000000"/>
                <w:sz w:val="18"/>
                <w:szCs w:val="18"/>
              </w:rPr>
              <w:t>Rent Received</w:t>
            </w:r>
          </w:p>
        </w:tc>
        <w:tc>
          <w:tcPr>
            <w:tcW w:w="1615" w:type="dxa"/>
          </w:tcPr>
          <w:p w14:paraId="0858C534" w14:textId="6E65BF2B" w:rsidR="004662A5" w:rsidRDefault="004662A5">
            <w:pPr>
              <w:spacing w:before="0" w:line="240" w:lineRule="auto"/>
              <w:ind w:right="105"/>
              <w:jc w:val="right"/>
            </w:pPr>
            <w:r>
              <w:rPr>
                <w:b/>
                <w:color w:val="000000"/>
                <w:sz w:val="18"/>
                <w:szCs w:val="18"/>
              </w:rPr>
              <w:t>35</w:t>
            </w:r>
          </w:p>
        </w:tc>
        <w:tc>
          <w:tcPr>
            <w:tcW w:w="1614" w:type="dxa"/>
          </w:tcPr>
          <w:p w14:paraId="50921E20" w14:textId="3ABC4482" w:rsidR="004662A5" w:rsidRPr="004E5A23" w:rsidRDefault="004662A5" w:rsidP="004E5A23">
            <w:pPr>
              <w:spacing w:before="0" w:line="240" w:lineRule="auto"/>
              <w:ind w:right="105"/>
              <w:jc w:val="right"/>
              <w:rPr>
                <w:b/>
                <w:color w:val="000000"/>
                <w:sz w:val="18"/>
                <w:szCs w:val="18"/>
              </w:rPr>
            </w:pPr>
            <w:r w:rsidRPr="00F44643">
              <w:rPr>
                <w:b/>
                <w:color w:val="000000"/>
                <w:sz w:val="18"/>
                <w:szCs w:val="18"/>
              </w:rPr>
              <w:t>3</w:t>
            </w:r>
            <w:r w:rsidR="00F44643">
              <w:rPr>
                <w:b/>
                <w:color w:val="000000"/>
                <w:sz w:val="18"/>
                <w:szCs w:val="18"/>
              </w:rPr>
              <w:t>4</w:t>
            </w:r>
          </w:p>
        </w:tc>
      </w:tr>
      <w:tr w:rsidR="008208D4" w14:paraId="27F20AF7" w14:textId="77777777">
        <w:trPr>
          <w:trHeight w:val="284"/>
        </w:trPr>
        <w:tc>
          <w:tcPr>
            <w:tcW w:w="5942" w:type="dxa"/>
            <w:tcBorders>
              <w:top w:val="single" w:sz="4" w:space="0" w:color="000000"/>
              <w:bottom w:val="single" w:sz="4" w:space="0" w:color="000000"/>
            </w:tcBorders>
          </w:tcPr>
          <w:p w14:paraId="0975509B" w14:textId="77777777" w:rsidR="008208D4" w:rsidRDefault="008208D4" w:rsidP="00E558E2">
            <w:pPr>
              <w:spacing w:before="0" w:line="240" w:lineRule="auto"/>
            </w:pPr>
            <w:r>
              <w:rPr>
                <w:b/>
                <w:color w:val="000000"/>
                <w:sz w:val="18"/>
                <w:szCs w:val="18"/>
              </w:rPr>
              <w:t>Total</w:t>
            </w:r>
            <w:r>
              <w:rPr>
                <w:color w:val="000000"/>
                <w:sz w:val="18"/>
                <w:szCs w:val="18"/>
              </w:rPr>
              <w:t xml:space="preserve"> </w:t>
            </w:r>
          </w:p>
        </w:tc>
        <w:tc>
          <w:tcPr>
            <w:tcW w:w="1615" w:type="dxa"/>
            <w:tcBorders>
              <w:top w:val="single" w:sz="4" w:space="0" w:color="000000"/>
              <w:bottom w:val="single" w:sz="4" w:space="0" w:color="000000"/>
            </w:tcBorders>
          </w:tcPr>
          <w:p w14:paraId="74A1F996" w14:textId="23942C8F" w:rsidR="008208D4" w:rsidRDefault="008208D4">
            <w:pPr>
              <w:spacing w:before="0" w:line="240" w:lineRule="auto"/>
              <w:ind w:right="105"/>
              <w:jc w:val="right"/>
            </w:pPr>
            <w:r>
              <w:rPr>
                <w:b/>
                <w:color w:val="000000"/>
                <w:sz w:val="18"/>
                <w:szCs w:val="18"/>
              </w:rPr>
              <w:t>15,750</w:t>
            </w:r>
            <w:r>
              <w:rPr>
                <w:color w:val="000000"/>
                <w:sz w:val="18"/>
                <w:szCs w:val="18"/>
              </w:rPr>
              <w:t xml:space="preserve"> </w:t>
            </w:r>
          </w:p>
        </w:tc>
        <w:tc>
          <w:tcPr>
            <w:tcW w:w="1614" w:type="dxa"/>
            <w:tcBorders>
              <w:top w:val="single" w:sz="4" w:space="0" w:color="000000"/>
              <w:bottom w:val="single" w:sz="4" w:space="0" w:color="000000"/>
            </w:tcBorders>
          </w:tcPr>
          <w:p w14:paraId="04F0E0F0" w14:textId="4E901E49" w:rsidR="008208D4" w:rsidRDefault="008208D4">
            <w:pPr>
              <w:spacing w:before="0" w:line="240" w:lineRule="auto"/>
              <w:ind w:right="105"/>
              <w:jc w:val="right"/>
              <w:rPr>
                <w:color w:val="000000"/>
                <w:sz w:val="18"/>
                <w:szCs w:val="18"/>
              </w:rPr>
            </w:pPr>
            <w:r>
              <w:rPr>
                <w:b/>
                <w:color w:val="000000"/>
                <w:sz w:val="18"/>
                <w:szCs w:val="18"/>
              </w:rPr>
              <w:t>1</w:t>
            </w:r>
            <w:r w:rsidR="008935CD">
              <w:rPr>
                <w:b/>
                <w:color w:val="000000"/>
                <w:sz w:val="18"/>
                <w:szCs w:val="18"/>
              </w:rPr>
              <w:t>3</w:t>
            </w:r>
            <w:r>
              <w:rPr>
                <w:b/>
                <w:color w:val="000000"/>
                <w:sz w:val="18"/>
                <w:szCs w:val="18"/>
              </w:rPr>
              <w:t>,</w:t>
            </w:r>
            <w:r w:rsidR="008935CD">
              <w:rPr>
                <w:b/>
                <w:color w:val="000000"/>
                <w:sz w:val="18"/>
                <w:szCs w:val="18"/>
              </w:rPr>
              <w:t>708</w:t>
            </w:r>
          </w:p>
        </w:tc>
      </w:tr>
    </w:tbl>
    <w:p w14:paraId="00000549" w14:textId="69A930D3" w:rsidR="00154CC7" w:rsidRDefault="00E738A2" w:rsidP="00E22623">
      <w:pPr>
        <w:pStyle w:val="Heading3"/>
        <w:spacing w:after="120"/>
        <w:rPr>
          <w:b/>
          <w:color w:val="E57200"/>
          <w:sz w:val="32"/>
          <w:szCs w:val="32"/>
        </w:rPr>
      </w:pPr>
      <w:r>
        <w:rPr>
          <w:b/>
          <w:color w:val="E57200"/>
          <w:sz w:val="32"/>
          <w:szCs w:val="32"/>
        </w:rPr>
        <w:t>2. Investment income</w:t>
      </w:r>
    </w:p>
    <w:tbl>
      <w:tblPr>
        <w:tblStyle w:val="afffffff7"/>
        <w:tblW w:w="9214" w:type="dxa"/>
        <w:tblInd w:w="-5" w:type="dxa"/>
        <w:tblLayout w:type="fixed"/>
        <w:tblLook w:val="0400" w:firstRow="0" w:lastRow="0" w:firstColumn="0" w:lastColumn="0" w:noHBand="0" w:noVBand="1"/>
      </w:tblPr>
      <w:tblGrid>
        <w:gridCol w:w="5954"/>
        <w:gridCol w:w="1559"/>
        <w:gridCol w:w="1701"/>
      </w:tblGrid>
      <w:tr w:rsidR="00154CC7" w14:paraId="0F0B928C" w14:textId="77777777" w:rsidTr="00775582">
        <w:trPr>
          <w:trHeight w:val="284"/>
        </w:trPr>
        <w:tc>
          <w:tcPr>
            <w:tcW w:w="5954" w:type="dxa"/>
            <w:tcBorders>
              <w:top w:val="single" w:sz="4" w:space="0" w:color="auto"/>
              <w:bottom w:val="single" w:sz="4" w:space="0" w:color="auto"/>
            </w:tcBorders>
          </w:tcPr>
          <w:p w14:paraId="0000054A" w14:textId="77777777" w:rsidR="00154CC7" w:rsidRDefault="00154CC7">
            <w:pPr>
              <w:widowControl w:val="0"/>
              <w:pBdr>
                <w:top w:val="nil"/>
                <w:left w:val="nil"/>
                <w:bottom w:val="nil"/>
                <w:right w:val="nil"/>
                <w:between w:val="nil"/>
              </w:pBdr>
              <w:spacing w:before="0"/>
              <w:ind w:left="122"/>
              <w:jc w:val="left"/>
              <w:rPr>
                <w:color w:val="000000"/>
                <w:sz w:val="18"/>
                <w:szCs w:val="18"/>
              </w:rPr>
            </w:pPr>
          </w:p>
        </w:tc>
        <w:tc>
          <w:tcPr>
            <w:tcW w:w="1559" w:type="dxa"/>
            <w:tcBorders>
              <w:top w:val="single" w:sz="4" w:space="0" w:color="auto"/>
              <w:bottom w:val="single" w:sz="4" w:space="0" w:color="auto"/>
            </w:tcBorders>
          </w:tcPr>
          <w:p w14:paraId="0000054B" w14:textId="77777777" w:rsidR="00154CC7" w:rsidRDefault="00E738A2">
            <w:pPr>
              <w:widowControl w:val="0"/>
              <w:pBdr>
                <w:top w:val="nil"/>
                <w:left w:val="nil"/>
                <w:bottom w:val="nil"/>
                <w:right w:val="nil"/>
                <w:between w:val="nil"/>
              </w:pBdr>
              <w:spacing w:before="0"/>
              <w:ind w:left="125" w:right="113"/>
              <w:jc w:val="right"/>
              <w:rPr>
                <w:b/>
                <w:color w:val="000000"/>
                <w:sz w:val="18"/>
                <w:szCs w:val="18"/>
              </w:rPr>
            </w:pPr>
            <w:r>
              <w:rPr>
                <w:b/>
                <w:color w:val="000000"/>
                <w:sz w:val="18"/>
                <w:szCs w:val="18"/>
              </w:rPr>
              <w:t>2024</w:t>
            </w:r>
          </w:p>
          <w:p w14:paraId="0000054C" w14:textId="77777777" w:rsidR="00154CC7" w:rsidRDefault="00E738A2">
            <w:pPr>
              <w:widowControl w:val="0"/>
              <w:pBdr>
                <w:top w:val="nil"/>
                <w:left w:val="nil"/>
                <w:bottom w:val="nil"/>
                <w:right w:val="nil"/>
                <w:between w:val="nil"/>
              </w:pBdr>
              <w:spacing w:before="0"/>
              <w:ind w:left="125" w:right="113"/>
              <w:jc w:val="right"/>
              <w:rPr>
                <w:b/>
                <w:color w:val="000000"/>
                <w:sz w:val="18"/>
                <w:szCs w:val="18"/>
              </w:rPr>
            </w:pPr>
            <w:r>
              <w:rPr>
                <w:b/>
                <w:color w:val="000000"/>
                <w:sz w:val="18"/>
                <w:szCs w:val="18"/>
              </w:rPr>
              <w:t>£000s</w:t>
            </w:r>
          </w:p>
        </w:tc>
        <w:tc>
          <w:tcPr>
            <w:tcW w:w="1701" w:type="dxa"/>
            <w:tcBorders>
              <w:top w:val="single" w:sz="4" w:space="0" w:color="auto"/>
              <w:bottom w:val="single" w:sz="4" w:space="0" w:color="auto"/>
            </w:tcBorders>
          </w:tcPr>
          <w:p w14:paraId="0000054D" w14:textId="77777777" w:rsidR="00154CC7" w:rsidRDefault="00E738A2">
            <w:pPr>
              <w:widowControl w:val="0"/>
              <w:pBdr>
                <w:top w:val="nil"/>
                <w:left w:val="nil"/>
                <w:bottom w:val="nil"/>
                <w:right w:val="nil"/>
                <w:between w:val="nil"/>
              </w:pBdr>
              <w:spacing w:before="0"/>
              <w:ind w:left="125" w:right="113"/>
              <w:jc w:val="right"/>
              <w:rPr>
                <w:b/>
                <w:color w:val="000000"/>
                <w:sz w:val="18"/>
                <w:szCs w:val="18"/>
              </w:rPr>
            </w:pPr>
            <w:r>
              <w:rPr>
                <w:b/>
                <w:color w:val="000000"/>
                <w:sz w:val="18"/>
                <w:szCs w:val="18"/>
              </w:rPr>
              <w:t>2023</w:t>
            </w:r>
          </w:p>
          <w:p w14:paraId="0000054E" w14:textId="77777777" w:rsidR="00154CC7" w:rsidRDefault="00E738A2">
            <w:pPr>
              <w:widowControl w:val="0"/>
              <w:pBdr>
                <w:top w:val="nil"/>
                <w:left w:val="nil"/>
                <w:bottom w:val="nil"/>
                <w:right w:val="nil"/>
                <w:between w:val="nil"/>
              </w:pBdr>
              <w:spacing w:before="0"/>
              <w:ind w:left="125" w:right="113"/>
              <w:jc w:val="right"/>
              <w:rPr>
                <w:b/>
                <w:color w:val="000000"/>
                <w:sz w:val="18"/>
                <w:szCs w:val="18"/>
              </w:rPr>
            </w:pPr>
            <w:r>
              <w:rPr>
                <w:b/>
                <w:color w:val="000000"/>
                <w:sz w:val="18"/>
                <w:szCs w:val="18"/>
              </w:rPr>
              <w:t>£000s</w:t>
            </w:r>
          </w:p>
        </w:tc>
      </w:tr>
      <w:tr w:rsidR="00154CC7" w14:paraId="4A01C320" w14:textId="77777777" w:rsidTr="00775582">
        <w:trPr>
          <w:trHeight w:val="284"/>
        </w:trPr>
        <w:tc>
          <w:tcPr>
            <w:tcW w:w="5954" w:type="dxa"/>
            <w:tcBorders>
              <w:top w:val="single" w:sz="4" w:space="0" w:color="auto"/>
              <w:bottom w:val="single" w:sz="4" w:space="0" w:color="auto"/>
            </w:tcBorders>
          </w:tcPr>
          <w:p w14:paraId="0000054F" w14:textId="77777777" w:rsidR="00154CC7" w:rsidRDefault="00E738A2">
            <w:pPr>
              <w:widowControl w:val="0"/>
              <w:pBdr>
                <w:top w:val="nil"/>
                <w:left w:val="nil"/>
                <w:bottom w:val="nil"/>
                <w:right w:val="nil"/>
                <w:between w:val="nil"/>
              </w:pBdr>
              <w:spacing w:before="0"/>
              <w:ind w:left="122"/>
              <w:jc w:val="left"/>
              <w:rPr>
                <w:color w:val="000000"/>
                <w:sz w:val="18"/>
                <w:szCs w:val="18"/>
              </w:rPr>
            </w:pPr>
            <w:r>
              <w:rPr>
                <w:color w:val="000000"/>
                <w:sz w:val="18"/>
                <w:szCs w:val="18"/>
              </w:rPr>
              <w:t>Bank interest</w:t>
            </w:r>
          </w:p>
        </w:tc>
        <w:tc>
          <w:tcPr>
            <w:tcW w:w="1559" w:type="dxa"/>
            <w:tcBorders>
              <w:top w:val="single" w:sz="4" w:space="0" w:color="auto"/>
              <w:bottom w:val="single" w:sz="4" w:space="0" w:color="auto"/>
            </w:tcBorders>
          </w:tcPr>
          <w:p w14:paraId="00000550" w14:textId="77777777" w:rsidR="00154CC7" w:rsidRDefault="00E738A2">
            <w:pPr>
              <w:widowControl w:val="0"/>
              <w:pBdr>
                <w:top w:val="nil"/>
                <w:left w:val="nil"/>
                <w:bottom w:val="nil"/>
                <w:right w:val="nil"/>
                <w:between w:val="nil"/>
              </w:pBdr>
              <w:spacing w:before="0"/>
              <w:ind w:left="125" w:right="113"/>
              <w:jc w:val="right"/>
              <w:rPr>
                <w:color w:val="000000"/>
                <w:sz w:val="18"/>
                <w:szCs w:val="18"/>
              </w:rPr>
            </w:pPr>
            <w:r>
              <w:rPr>
                <w:color w:val="000000"/>
                <w:sz w:val="18"/>
                <w:szCs w:val="18"/>
              </w:rPr>
              <w:t>471</w:t>
            </w:r>
          </w:p>
        </w:tc>
        <w:tc>
          <w:tcPr>
            <w:tcW w:w="1701" w:type="dxa"/>
            <w:tcBorders>
              <w:top w:val="single" w:sz="4" w:space="0" w:color="auto"/>
              <w:bottom w:val="single" w:sz="4" w:space="0" w:color="auto"/>
            </w:tcBorders>
          </w:tcPr>
          <w:p w14:paraId="00000551" w14:textId="77777777" w:rsidR="00154CC7" w:rsidRDefault="00E738A2">
            <w:pPr>
              <w:widowControl w:val="0"/>
              <w:pBdr>
                <w:top w:val="nil"/>
                <w:left w:val="nil"/>
                <w:bottom w:val="nil"/>
                <w:right w:val="nil"/>
                <w:between w:val="nil"/>
              </w:pBdr>
              <w:spacing w:before="0"/>
              <w:ind w:left="125" w:right="113"/>
              <w:jc w:val="right"/>
              <w:rPr>
                <w:color w:val="000000"/>
                <w:sz w:val="18"/>
                <w:szCs w:val="18"/>
              </w:rPr>
            </w:pPr>
            <w:r>
              <w:rPr>
                <w:color w:val="000000"/>
                <w:sz w:val="18"/>
                <w:szCs w:val="18"/>
              </w:rPr>
              <w:t>299</w:t>
            </w:r>
          </w:p>
        </w:tc>
      </w:tr>
    </w:tbl>
    <w:p w14:paraId="00000552" w14:textId="77777777" w:rsidR="00154CC7" w:rsidRDefault="00E738A2" w:rsidP="00E22623">
      <w:pPr>
        <w:pStyle w:val="Heading3"/>
        <w:spacing w:after="120"/>
        <w:rPr>
          <w:b/>
          <w:color w:val="E57200"/>
          <w:sz w:val="32"/>
          <w:szCs w:val="32"/>
        </w:rPr>
      </w:pPr>
      <w:r>
        <w:rPr>
          <w:b/>
          <w:color w:val="E57200"/>
          <w:sz w:val="32"/>
          <w:szCs w:val="32"/>
        </w:rPr>
        <w:t xml:space="preserve">3. Other income </w:t>
      </w:r>
    </w:p>
    <w:tbl>
      <w:tblPr>
        <w:tblStyle w:val="afffffff8"/>
        <w:tblW w:w="9214" w:type="dxa"/>
        <w:tblInd w:w="-5" w:type="dxa"/>
        <w:tblLayout w:type="fixed"/>
        <w:tblLook w:val="0000" w:firstRow="0" w:lastRow="0" w:firstColumn="0" w:lastColumn="0" w:noHBand="0" w:noVBand="0"/>
      </w:tblPr>
      <w:tblGrid>
        <w:gridCol w:w="5923"/>
        <w:gridCol w:w="1590"/>
        <w:gridCol w:w="1701"/>
      </w:tblGrid>
      <w:tr w:rsidR="00154CC7" w14:paraId="40A77A4B" w14:textId="77777777">
        <w:trPr>
          <w:trHeight w:val="284"/>
        </w:trPr>
        <w:tc>
          <w:tcPr>
            <w:tcW w:w="5923" w:type="dxa"/>
            <w:tcBorders>
              <w:top w:val="single" w:sz="4" w:space="0" w:color="000000"/>
              <w:bottom w:val="single" w:sz="4" w:space="0" w:color="000000"/>
            </w:tcBorders>
          </w:tcPr>
          <w:p w14:paraId="00000553"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rPr>
            </w:pPr>
          </w:p>
        </w:tc>
        <w:tc>
          <w:tcPr>
            <w:tcW w:w="1590" w:type="dxa"/>
            <w:tcBorders>
              <w:top w:val="single" w:sz="4" w:space="0" w:color="000000"/>
              <w:bottom w:val="single" w:sz="4" w:space="0" w:color="000000"/>
            </w:tcBorders>
          </w:tcPr>
          <w:p w14:paraId="0000055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55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701" w:type="dxa"/>
            <w:tcBorders>
              <w:top w:val="single" w:sz="4" w:space="0" w:color="000000"/>
              <w:bottom w:val="single" w:sz="4" w:space="0" w:color="000000"/>
            </w:tcBorders>
          </w:tcPr>
          <w:p w14:paraId="0000055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2023</w:t>
            </w:r>
          </w:p>
          <w:p w14:paraId="0000055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740B56A6" w14:textId="77777777">
        <w:trPr>
          <w:trHeight w:val="284"/>
        </w:trPr>
        <w:tc>
          <w:tcPr>
            <w:tcW w:w="5923" w:type="dxa"/>
            <w:tcBorders>
              <w:top w:val="single" w:sz="4" w:space="0" w:color="000000"/>
            </w:tcBorders>
          </w:tcPr>
          <w:p w14:paraId="00000558" w14:textId="77777777" w:rsidR="00154CC7" w:rsidRDefault="00E738A2">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Other Income</w:t>
            </w:r>
          </w:p>
        </w:tc>
        <w:tc>
          <w:tcPr>
            <w:tcW w:w="1590" w:type="dxa"/>
            <w:tcBorders>
              <w:top w:val="single" w:sz="4" w:space="0" w:color="000000"/>
            </w:tcBorders>
          </w:tcPr>
          <w:p w14:paraId="00000559"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701" w:type="dxa"/>
            <w:tcBorders>
              <w:top w:val="single" w:sz="4" w:space="0" w:color="000000"/>
            </w:tcBorders>
          </w:tcPr>
          <w:p w14:paraId="0000055A"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r>
      <w:tr w:rsidR="00154CC7" w14:paraId="7208227A" w14:textId="77777777">
        <w:trPr>
          <w:trHeight w:val="284"/>
        </w:trPr>
        <w:tc>
          <w:tcPr>
            <w:tcW w:w="5923" w:type="dxa"/>
            <w:tcBorders>
              <w:bottom w:val="single" w:sz="4" w:space="0" w:color="000000"/>
            </w:tcBorders>
          </w:tcPr>
          <w:p w14:paraId="0000055B" w14:textId="77777777" w:rsidR="00154CC7" w:rsidRDefault="00E738A2">
            <w:pPr>
              <w:widowControl w:val="0"/>
              <w:pBdr>
                <w:top w:val="nil"/>
                <w:left w:val="nil"/>
                <w:bottom w:val="nil"/>
                <w:right w:val="nil"/>
                <w:between w:val="nil"/>
              </w:pBdr>
              <w:spacing w:before="0" w:line="240" w:lineRule="auto"/>
              <w:ind w:left="119"/>
              <w:rPr>
                <w:color w:val="000000"/>
                <w:sz w:val="18"/>
                <w:szCs w:val="18"/>
              </w:rPr>
            </w:pPr>
            <w:r>
              <w:rPr>
                <w:color w:val="000000"/>
                <w:sz w:val="18"/>
                <w:szCs w:val="18"/>
              </w:rPr>
              <w:t>Miscellaneous income</w:t>
            </w:r>
          </w:p>
        </w:tc>
        <w:tc>
          <w:tcPr>
            <w:tcW w:w="1590" w:type="dxa"/>
            <w:tcBorders>
              <w:bottom w:val="single" w:sz="4" w:space="0" w:color="000000"/>
            </w:tcBorders>
          </w:tcPr>
          <w:p w14:paraId="0000055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372</w:t>
            </w:r>
          </w:p>
        </w:tc>
        <w:tc>
          <w:tcPr>
            <w:tcW w:w="1701" w:type="dxa"/>
            <w:tcBorders>
              <w:bottom w:val="single" w:sz="4" w:space="0" w:color="000000"/>
            </w:tcBorders>
          </w:tcPr>
          <w:p w14:paraId="0000055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491</w:t>
            </w:r>
          </w:p>
        </w:tc>
      </w:tr>
    </w:tbl>
    <w:p w14:paraId="0000055E" w14:textId="77777777" w:rsidR="00154CC7" w:rsidRDefault="00E738A2" w:rsidP="00DA0529">
      <w:pPr>
        <w:widowControl w:val="0"/>
        <w:pBdr>
          <w:top w:val="nil"/>
          <w:left w:val="nil"/>
          <w:bottom w:val="nil"/>
          <w:right w:val="nil"/>
          <w:between w:val="nil"/>
        </w:pBdr>
        <w:spacing w:after="240"/>
        <w:ind w:right="1111"/>
        <w:jc w:val="both"/>
        <w:rPr>
          <w:color w:val="000000"/>
        </w:rPr>
      </w:pPr>
      <w:r>
        <w:rPr>
          <w:color w:val="000000"/>
        </w:rPr>
        <w:t>Miscellaneous income represents training, advice and consultancy provided to other organisations and charities concerned with disability, rental of office and conference space income at Sense Touch Base Pears and Pentonville Road.</w:t>
      </w:r>
    </w:p>
    <w:p w14:paraId="0000055F" w14:textId="77777777" w:rsidR="00154CC7" w:rsidRDefault="00E738A2" w:rsidP="00E22623">
      <w:pPr>
        <w:pStyle w:val="Heading3"/>
        <w:spacing w:after="120"/>
        <w:rPr>
          <w:b/>
          <w:color w:val="E57200"/>
          <w:sz w:val="32"/>
          <w:szCs w:val="32"/>
        </w:rPr>
      </w:pPr>
      <w:r>
        <w:rPr>
          <w:b/>
          <w:color w:val="E57200"/>
          <w:sz w:val="32"/>
          <w:szCs w:val="32"/>
        </w:rPr>
        <w:t>4. Expenditure 2023/24</w:t>
      </w:r>
      <w:r>
        <w:rPr>
          <w:b/>
          <w:color w:val="E57200"/>
          <w:sz w:val="32"/>
          <w:szCs w:val="32"/>
        </w:rPr>
        <w:tab/>
      </w:r>
    </w:p>
    <w:tbl>
      <w:tblPr>
        <w:tblStyle w:val="afffffff9"/>
        <w:tblpPr w:leftFromText="180" w:rightFromText="180" w:vertAnchor="text" w:tblpY="72"/>
        <w:tblW w:w="9209" w:type="dxa"/>
        <w:tblLayout w:type="fixed"/>
        <w:tblLook w:val="0000" w:firstRow="0" w:lastRow="0" w:firstColumn="0" w:lastColumn="0" w:noHBand="0" w:noVBand="0"/>
      </w:tblPr>
      <w:tblGrid>
        <w:gridCol w:w="3938"/>
        <w:gridCol w:w="1869"/>
        <w:gridCol w:w="1701"/>
        <w:gridCol w:w="1701"/>
      </w:tblGrid>
      <w:tr w:rsidR="00154CC7" w14:paraId="3D1F8C0B" w14:textId="77777777">
        <w:trPr>
          <w:trHeight w:val="284"/>
        </w:trPr>
        <w:tc>
          <w:tcPr>
            <w:tcW w:w="3938" w:type="dxa"/>
            <w:tcBorders>
              <w:top w:val="single" w:sz="4" w:space="0" w:color="000000"/>
            </w:tcBorders>
          </w:tcPr>
          <w:p w14:paraId="00000560"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bookmarkStart w:id="123" w:name="_Hlk181095899"/>
            <w:r>
              <w:rPr>
                <w:b/>
                <w:color w:val="000000"/>
                <w:sz w:val="18"/>
                <w:szCs w:val="18"/>
              </w:rPr>
              <w:t>Activity</w:t>
            </w:r>
          </w:p>
        </w:tc>
        <w:tc>
          <w:tcPr>
            <w:tcW w:w="1869" w:type="dxa"/>
            <w:tcBorders>
              <w:top w:val="single" w:sz="4" w:space="0" w:color="000000"/>
            </w:tcBorders>
          </w:tcPr>
          <w:p w14:paraId="0000056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Direct Costs</w:t>
            </w:r>
          </w:p>
        </w:tc>
        <w:tc>
          <w:tcPr>
            <w:tcW w:w="1701" w:type="dxa"/>
            <w:tcBorders>
              <w:top w:val="single" w:sz="4" w:space="0" w:color="000000"/>
            </w:tcBorders>
          </w:tcPr>
          <w:p w14:paraId="0000056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Apportioned Support Costs</w:t>
            </w:r>
          </w:p>
        </w:tc>
        <w:tc>
          <w:tcPr>
            <w:tcW w:w="1701" w:type="dxa"/>
            <w:tcBorders>
              <w:top w:val="single" w:sz="4" w:space="0" w:color="000000"/>
            </w:tcBorders>
          </w:tcPr>
          <w:p w14:paraId="0000056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r>
      <w:tr w:rsidR="00154CC7" w14:paraId="7E4C6739" w14:textId="77777777">
        <w:trPr>
          <w:trHeight w:val="284"/>
        </w:trPr>
        <w:tc>
          <w:tcPr>
            <w:tcW w:w="3938" w:type="dxa"/>
            <w:tcBorders>
              <w:bottom w:val="single" w:sz="4" w:space="0" w:color="000000"/>
            </w:tcBorders>
          </w:tcPr>
          <w:p w14:paraId="00000564"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869" w:type="dxa"/>
            <w:tcBorders>
              <w:bottom w:val="single" w:sz="4" w:space="0" w:color="000000"/>
            </w:tcBorders>
          </w:tcPr>
          <w:p w14:paraId="0000056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701" w:type="dxa"/>
            <w:tcBorders>
              <w:bottom w:val="single" w:sz="4" w:space="0" w:color="000000"/>
            </w:tcBorders>
          </w:tcPr>
          <w:p w14:paraId="0000056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701" w:type="dxa"/>
            <w:tcBorders>
              <w:bottom w:val="single" w:sz="4" w:space="0" w:color="000000"/>
            </w:tcBorders>
          </w:tcPr>
          <w:p w14:paraId="0000056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bookmarkEnd w:id="123"/>
      <w:tr w:rsidR="00154CC7" w14:paraId="5420DEC1" w14:textId="77777777">
        <w:trPr>
          <w:trHeight w:val="284"/>
        </w:trPr>
        <w:tc>
          <w:tcPr>
            <w:tcW w:w="3938" w:type="dxa"/>
            <w:tcBorders>
              <w:top w:val="single" w:sz="4" w:space="0" w:color="000000"/>
            </w:tcBorders>
          </w:tcPr>
          <w:p w14:paraId="00000568"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Donations</w:t>
            </w:r>
          </w:p>
        </w:tc>
        <w:tc>
          <w:tcPr>
            <w:tcW w:w="1869" w:type="dxa"/>
            <w:tcBorders>
              <w:top w:val="single" w:sz="4" w:space="0" w:color="000000"/>
            </w:tcBorders>
          </w:tcPr>
          <w:p w14:paraId="0000056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6,089</w:t>
            </w:r>
          </w:p>
        </w:tc>
        <w:tc>
          <w:tcPr>
            <w:tcW w:w="1701" w:type="dxa"/>
            <w:tcBorders>
              <w:top w:val="single" w:sz="4" w:space="0" w:color="000000"/>
            </w:tcBorders>
          </w:tcPr>
          <w:p w14:paraId="0000056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310</w:t>
            </w:r>
          </w:p>
        </w:tc>
        <w:tc>
          <w:tcPr>
            <w:tcW w:w="1701" w:type="dxa"/>
            <w:tcBorders>
              <w:top w:val="single" w:sz="4" w:space="0" w:color="000000"/>
            </w:tcBorders>
          </w:tcPr>
          <w:p w14:paraId="0000056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6,399</w:t>
            </w:r>
          </w:p>
        </w:tc>
      </w:tr>
      <w:tr w:rsidR="00154CC7" w14:paraId="0C0E856E" w14:textId="77777777">
        <w:trPr>
          <w:trHeight w:val="284"/>
        </w:trPr>
        <w:tc>
          <w:tcPr>
            <w:tcW w:w="3938" w:type="dxa"/>
          </w:tcPr>
          <w:p w14:paraId="0000056C"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Trading</w:t>
            </w:r>
          </w:p>
        </w:tc>
        <w:tc>
          <w:tcPr>
            <w:tcW w:w="1869" w:type="dxa"/>
          </w:tcPr>
          <w:p w14:paraId="0000056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16,542</w:t>
            </w:r>
          </w:p>
        </w:tc>
        <w:tc>
          <w:tcPr>
            <w:tcW w:w="1701" w:type="dxa"/>
          </w:tcPr>
          <w:p w14:paraId="0000056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1701" w:type="dxa"/>
          </w:tcPr>
          <w:p w14:paraId="0000056F"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color w:val="000000"/>
                <w:sz w:val="18"/>
                <w:szCs w:val="18"/>
              </w:rPr>
              <w:t>16,585</w:t>
            </w:r>
          </w:p>
        </w:tc>
      </w:tr>
      <w:tr w:rsidR="00154CC7" w14:paraId="24219558" w14:textId="77777777">
        <w:trPr>
          <w:trHeight w:val="284"/>
        </w:trPr>
        <w:tc>
          <w:tcPr>
            <w:tcW w:w="3938" w:type="dxa"/>
          </w:tcPr>
          <w:p w14:paraId="00000570"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proofErr w:type="spellStart"/>
            <w:r>
              <w:rPr>
                <w:color w:val="000000"/>
                <w:sz w:val="18"/>
                <w:szCs w:val="18"/>
              </w:rPr>
              <w:t>TouchBase</w:t>
            </w:r>
            <w:proofErr w:type="spellEnd"/>
            <w:r>
              <w:rPr>
                <w:color w:val="000000"/>
                <w:sz w:val="18"/>
                <w:szCs w:val="18"/>
              </w:rPr>
              <w:t xml:space="preserve"> Pears</w:t>
            </w:r>
          </w:p>
        </w:tc>
        <w:tc>
          <w:tcPr>
            <w:tcW w:w="1869" w:type="dxa"/>
          </w:tcPr>
          <w:p w14:paraId="0000057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482</w:t>
            </w:r>
          </w:p>
        </w:tc>
        <w:tc>
          <w:tcPr>
            <w:tcW w:w="1701" w:type="dxa"/>
          </w:tcPr>
          <w:p w14:paraId="0000057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1701" w:type="dxa"/>
          </w:tcPr>
          <w:p w14:paraId="0000057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491</w:t>
            </w:r>
          </w:p>
        </w:tc>
      </w:tr>
      <w:tr w:rsidR="00154CC7" w14:paraId="376B1647" w14:textId="77777777">
        <w:trPr>
          <w:trHeight w:val="284"/>
        </w:trPr>
        <w:tc>
          <w:tcPr>
            <w:tcW w:w="3938" w:type="dxa"/>
          </w:tcPr>
          <w:p w14:paraId="00000574"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Midlands</w:t>
            </w:r>
          </w:p>
        </w:tc>
        <w:tc>
          <w:tcPr>
            <w:tcW w:w="1869" w:type="dxa"/>
          </w:tcPr>
          <w:p w14:paraId="0000057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15,028</w:t>
            </w:r>
          </w:p>
        </w:tc>
        <w:tc>
          <w:tcPr>
            <w:tcW w:w="1701" w:type="dxa"/>
          </w:tcPr>
          <w:p w14:paraId="0000057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1,365</w:t>
            </w:r>
          </w:p>
        </w:tc>
        <w:tc>
          <w:tcPr>
            <w:tcW w:w="1701" w:type="dxa"/>
          </w:tcPr>
          <w:p w14:paraId="0000057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16,393</w:t>
            </w:r>
          </w:p>
        </w:tc>
      </w:tr>
      <w:tr w:rsidR="00154CC7" w14:paraId="22427C4F" w14:textId="77777777">
        <w:trPr>
          <w:trHeight w:val="284"/>
        </w:trPr>
        <w:tc>
          <w:tcPr>
            <w:tcW w:w="3938" w:type="dxa"/>
          </w:tcPr>
          <w:p w14:paraId="00000578"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East</w:t>
            </w:r>
          </w:p>
        </w:tc>
        <w:tc>
          <w:tcPr>
            <w:tcW w:w="1869" w:type="dxa"/>
          </w:tcPr>
          <w:p w14:paraId="0000057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11,477</w:t>
            </w:r>
          </w:p>
        </w:tc>
        <w:tc>
          <w:tcPr>
            <w:tcW w:w="1701" w:type="dxa"/>
          </w:tcPr>
          <w:p w14:paraId="0000057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1,174</w:t>
            </w:r>
          </w:p>
        </w:tc>
        <w:tc>
          <w:tcPr>
            <w:tcW w:w="1701" w:type="dxa"/>
          </w:tcPr>
          <w:p w14:paraId="0000057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12,651</w:t>
            </w:r>
          </w:p>
        </w:tc>
      </w:tr>
      <w:tr w:rsidR="00154CC7" w14:paraId="6BA7A65B" w14:textId="77777777">
        <w:trPr>
          <w:trHeight w:val="284"/>
        </w:trPr>
        <w:tc>
          <w:tcPr>
            <w:tcW w:w="3938" w:type="dxa"/>
          </w:tcPr>
          <w:p w14:paraId="0000057C"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South</w:t>
            </w:r>
          </w:p>
        </w:tc>
        <w:tc>
          <w:tcPr>
            <w:tcW w:w="1869" w:type="dxa"/>
          </w:tcPr>
          <w:p w14:paraId="0000057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14,345</w:t>
            </w:r>
          </w:p>
        </w:tc>
        <w:tc>
          <w:tcPr>
            <w:tcW w:w="1701" w:type="dxa"/>
          </w:tcPr>
          <w:p w14:paraId="0000057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1,513</w:t>
            </w:r>
          </w:p>
        </w:tc>
        <w:tc>
          <w:tcPr>
            <w:tcW w:w="1701" w:type="dxa"/>
          </w:tcPr>
          <w:p w14:paraId="0000057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15,858</w:t>
            </w:r>
          </w:p>
        </w:tc>
      </w:tr>
      <w:tr w:rsidR="00154CC7" w14:paraId="19A5F216" w14:textId="77777777">
        <w:trPr>
          <w:trHeight w:val="284"/>
        </w:trPr>
        <w:tc>
          <w:tcPr>
            <w:tcW w:w="3938" w:type="dxa"/>
          </w:tcPr>
          <w:p w14:paraId="00000580"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North</w:t>
            </w:r>
          </w:p>
        </w:tc>
        <w:tc>
          <w:tcPr>
            <w:tcW w:w="1869" w:type="dxa"/>
          </w:tcPr>
          <w:p w14:paraId="0000058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9,389</w:t>
            </w:r>
          </w:p>
        </w:tc>
        <w:tc>
          <w:tcPr>
            <w:tcW w:w="1701" w:type="dxa"/>
          </w:tcPr>
          <w:p w14:paraId="0000058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1,026</w:t>
            </w:r>
          </w:p>
        </w:tc>
        <w:tc>
          <w:tcPr>
            <w:tcW w:w="1701" w:type="dxa"/>
          </w:tcPr>
          <w:p w14:paraId="0000058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10,415</w:t>
            </w:r>
          </w:p>
        </w:tc>
      </w:tr>
      <w:tr w:rsidR="00154CC7" w14:paraId="0E4507BE" w14:textId="77777777">
        <w:trPr>
          <w:trHeight w:val="284"/>
        </w:trPr>
        <w:tc>
          <w:tcPr>
            <w:tcW w:w="3938" w:type="dxa"/>
          </w:tcPr>
          <w:p w14:paraId="00000584"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Northern Ireland</w:t>
            </w:r>
          </w:p>
        </w:tc>
        <w:tc>
          <w:tcPr>
            <w:tcW w:w="1869" w:type="dxa"/>
          </w:tcPr>
          <w:p w14:paraId="0000058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3,062</w:t>
            </w:r>
          </w:p>
        </w:tc>
        <w:tc>
          <w:tcPr>
            <w:tcW w:w="1701" w:type="dxa"/>
          </w:tcPr>
          <w:p w14:paraId="0000058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322</w:t>
            </w:r>
          </w:p>
        </w:tc>
        <w:tc>
          <w:tcPr>
            <w:tcW w:w="1701" w:type="dxa"/>
          </w:tcPr>
          <w:p w14:paraId="0000058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3,384</w:t>
            </w:r>
          </w:p>
        </w:tc>
      </w:tr>
      <w:tr w:rsidR="00154CC7" w14:paraId="0946BE06" w14:textId="77777777">
        <w:trPr>
          <w:trHeight w:val="284"/>
        </w:trPr>
        <w:tc>
          <w:tcPr>
            <w:tcW w:w="3938" w:type="dxa"/>
          </w:tcPr>
          <w:p w14:paraId="00000588"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Care and Support Wales</w:t>
            </w:r>
          </w:p>
        </w:tc>
        <w:tc>
          <w:tcPr>
            <w:tcW w:w="1869" w:type="dxa"/>
          </w:tcPr>
          <w:p w14:paraId="0000058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2,297</w:t>
            </w:r>
          </w:p>
        </w:tc>
        <w:tc>
          <w:tcPr>
            <w:tcW w:w="1701" w:type="dxa"/>
          </w:tcPr>
          <w:p w14:paraId="0000058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230</w:t>
            </w:r>
          </w:p>
        </w:tc>
        <w:tc>
          <w:tcPr>
            <w:tcW w:w="1701" w:type="dxa"/>
          </w:tcPr>
          <w:p w14:paraId="0000058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2,527</w:t>
            </w:r>
          </w:p>
        </w:tc>
      </w:tr>
      <w:tr w:rsidR="00154CC7" w14:paraId="79F48FEB" w14:textId="77777777">
        <w:trPr>
          <w:trHeight w:val="284"/>
        </w:trPr>
        <w:tc>
          <w:tcPr>
            <w:tcW w:w="3938" w:type="dxa"/>
          </w:tcPr>
          <w:p w14:paraId="0000058C"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Education and development programmes</w:t>
            </w:r>
          </w:p>
        </w:tc>
        <w:tc>
          <w:tcPr>
            <w:tcW w:w="1869" w:type="dxa"/>
          </w:tcPr>
          <w:p w14:paraId="0000058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2,547</w:t>
            </w:r>
          </w:p>
        </w:tc>
        <w:tc>
          <w:tcPr>
            <w:tcW w:w="1701" w:type="dxa"/>
          </w:tcPr>
          <w:p w14:paraId="0000058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534</w:t>
            </w:r>
          </w:p>
        </w:tc>
        <w:tc>
          <w:tcPr>
            <w:tcW w:w="1701" w:type="dxa"/>
          </w:tcPr>
          <w:p w14:paraId="000005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3,081</w:t>
            </w:r>
          </w:p>
        </w:tc>
      </w:tr>
      <w:tr w:rsidR="00154CC7" w14:paraId="36421CDD" w14:textId="77777777">
        <w:trPr>
          <w:trHeight w:val="284"/>
        </w:trPr>
        <w:tc>
          <w:tcPr>
            <w:tcW w:w="3938" w:type="dxa"/>
          </w:tcPr>
          <w:p w14:paraId="00000590"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International programmes</w:t>
            </w:r>
          </w:p>
        </w:tc>
        <w:tc>
          <w:tcPr>
            <w:tcW w:w="1869" w:type="dxa"/>
          </w:tcPr>
          <w:p w14:paraId="0000059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2,453</w:t>
            </w:r>
          </w:p>
        </w:tc>
        <w:tc>
          <w:tcPr>
            <w:tcW w:w="1701" w:type="dxa"/>
          </w:tcPr>
          <w:p w14:paraId="0000059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145</w:t>
            </w:r>
          </w:p>
        </w:tc>
        <w:tc>
          <w:tcPr>
            <w:tcW w:w="1701" w:type="dxa"/>
          </w:tcPr>
          <w:p w14:paraId="0000059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2,598</w:t>
            </w:r>
          </w:p>
        </w:tc>
      </w:tr>
      <w:tr w:rsidR="00154CC7" w14:paraId="215A12BE" w14:textId="77777777">
        <w:trPr>
          <w:trHeight w:val="284"/>
        </w:trPr>
        <w:tc>
          <w:tcPr>
            <w:tcW w:w="3938" w:type="dxa"/>
          </w:tcPr>
          <w:p w14:paraId="00000594"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Arts and wellbeing programmes</w:t>
            </w:r>
          </w:p>
        </w:tc>
        <w:tc>
          <w:tcPr>
            <w:tcW w:w="1869" w:type="dxa"/>
          </w:tcPr>
          <w:p w14:paraId="0000059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1,191</w:t>
            </w:r>
          </w:p>
        </w:tc>
        <w:tc>
          <w:tcPr>
            <w:tcW w:w="1701" w:type="dxa"/>
          </w:tcPr>
          <w:p w14:paraId="0000059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92</w:t>
            </w:r>
          </w:p>
        </w:tc>
        <w:tc>
          <w:tcPr>
            <w:tcW w:w="1701" w:type="dxa"/>
          </w:tcPr>
          <w:p w14:paraId="0000059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1,283</w:t>
            </w:r>
          </w:p>
        </w:tc>
      </w:tr>
      <w:tr w:rsidR="00154CC7" w14:paraId="178DCF4E" w14:textId="77777777">
        <w:trPr>
          <w:trHeight w:val="284"/>
        </w:trPr>
        <w:tc>
          <w:tcPr>
            <w:tcW w:w="3938" w:type="dxa"/>
          </w:tcPr>
          <w:p w14:paraId="00000598"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Holidays and volunteering</w:t>
            </w:r>
          </w:p>
        </w:tc>
        <w:tc>
          <w:tcPr>
            <w:tcW w:w="1869" w:type="dxa"/>
          </w:tcPr>
          <w:p w14:paraId="0000059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962</w:t>
            </w:r>
          </w:p>
        </w:tc>
        <w:tc>
          <w:tcPr>
            <w:tcW w:w="1701" w:type="dxa"/>
          </w:tcPr>
          <w:p w14:paraId="0000059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89</w:t>
            </w:r>
          </w:p>
        </w:tc>
        <w:tc>
          <w:tcPr>
            <w:tcW w:w="1701" w:type="dxa"/>
          </w:tcPr>
          <w:p w14:paraId="0000059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1,051</w:t>
            </w:r>
          </w:p>
        </w:tc>
      </w:tr>
      <w:tr w:rsidR="00154CC7" w14:paraId="3656935E" w14:textId="77777777" w:rsidTr="00E30FDA">
        <w:trPr>
          <w:trHeight w:val="284"/>
        </w:trPr>
        <w:tc>
          <w:tcPr>
            <w:tcW w:w="3938" w:type="dxa"/>
          </w:tcPr>
          <w:p w14:paraId="0000059C"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Adult specialist services</w:t>
            </w:r>
          </w:p>
        </w:tc>
        <w:tc>
          <w:tcPr>
            <w:tcW w:w="1869" w:type="dxa"/>
          </w:tcPr>
          <w:p w14:paraId="0000059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81</w:t>
            </w:r>
          </w:p>
        </w:tc>
        <w:tc>
          <w:tcPr>
            <w:tcW w:w="1701" w:type="dxa"/>
          </w:tcPr>
          <w:p w14:paraId="0000059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1701" w:type="dxa"/>
          </w:tcPr>
          <w:p w14:paraId="0000059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w:t>
            </w:r>
          </w:p>
        </w:tc>
      </w:tr>
      <w:tr w:rsidR="00154CC7" w14:paraId="3260412F" w14:textId="77777777" w:rsidTr="00E30FDA">
        <w:trPr>
          <w:trHeight w:val="284"/>
        </w:trPr>
        <w:tc>
          <w:tcPr>
            <w:tcW w:w="3938" w:type="dxa"/>
            <w:tcBorders>
              <w:bottom w:val="single" w:sz="4" w:space="0" w:color="auto"/>
            </w:tcBorders>
          </w:tcPr>
          <w:p w14:paraId="000005A0"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Children’s specialist services</w:t>
            </w:r>
          </w:p>
        </w:tc>
        <w:tc>
          <w:tcPr>
            <w:tcW w:w="1869" w:type="dxa"/>
            <w:tcBorders>
              <w:bottom w:val="single" w:sz="4" w:space="0" w:color="auto"/>
            </w:tcBorders>
          </w:tcPr>
          <w:p w14:paraId="000005A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1,079</w:t>
            </w:r>
          </w:p>
        </w:tc>
        <w:tc>
          <w:tcPr>
            <w:tcW w:w="1701" w:type="dxa"/>
            <w:tcBorders>
              <w:bottom w:val="single" w:sz="4" w:space="0" w:color="auto"/>
            </w:tcBorders>
          </w:tcPr>
          <w:p w14:paraId="000005A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113</w:t>
            </w:r>
          </w:p>
        </w:tc>
        <w:tc>
          <w:tcPr>
            <w:tcW w:w="1701" w:type="dxa"/>
            <w:tcBorders>
              <w:bottom w:val="single" w:sz="4" w:space="0" w:color="auto"/>
            </w:tcBorders>
          </w:tcPr>
          <w:p w14:paraId="000005A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1,192</w:t>
            </w:r>
          </w:p>
        </w:tc>
      </w:tr>
    </w:tbl>
    <w:p w14:paraId="3E8F17AF" w14:textId="40D0B6D3" w:rsidR="00A716EB" w:rsidRPr="003032FD" w:rsidRDefault="00A716EB" w:rsidP="00A716EB">
      <w:pPr>
        <w:rPr>
          <w:b/>
          <w:bCs/>
          <w:color w:val="E57200" w:themeColor="accent2"/>
          <w:sz w:val="28"/>
          <w:szCs w:val="28"/>
        </w:rPr>
      </w:pPr>
      <w:r w:rsidRPr="003032FD">
        <w:rPr>
          <w:b/>
          <w:bCs/>
          <w:color w:val="E57200" w:themeColor="accent2"/>
          <w:sz w:val="28"/>
          <w:szCs w:val="28"/>
        </w:rPr>
        <w:t>4. Expenditure 2023/24 (cont’d)</w:t>
      </w:r>
    </w:p>
    <w:tbl>
      <w:tblPr>
        <w:tblpPr w:leftFromText="180" w:rightFromText="180" w:vertAnchor="text" w:tblpY="72"/>
        <w:tblW w:w="9209" w:type="dxa"/>
        <w:tblLayout w:type="fixed"/>
        <w:tblLook w:val="0000" w:firstRow="0" w:lastRow="0" w:firstColumn="0" w:lastColumn="0" w:noHBand="0" w:noVBand="0"/>
      </w:tblPr>
      <w:tblGrid>
        <w:gridCol w:w="3938"/>
        <w:gridCol w:w="1869"/>
        <w:gridCol w:w="1701"/>
        <w:gridCol w:w="1701"/>
      </w:tblGrid>
      <w:tr w:rsidR="00A716EB" w14:paraId="2AA2F7DC" w14:textId="77777777" w:rsidTr="59BB0C41">
        <w:trPr>
          <w:trHeight w:val="300"/>
        </w:trPr>
        <w:tc>
          <w:tcPr>
            <w:tcW w:w="3938" w:type="dxa"/>
            <w:tcBorders>
              <w:top w:val="single" w:sz="4" w:space="0" w:color="000000" w:themeColor="text1"/>
            </w:tcBorders>
          </w:tcPr>
          <w:p w14:paraId="40195766" w14:textId="297710A7" w:rsidR="00A716EB" w:rsidRDefault="00A716EB" w:rsidP="00E558E2">
            <w:pPr>
              <w:widowControl w:val="0"/>
              <w:pBdr>
                <w:top w:val="nil"/>
                <w:left w:val="nil"/>
                <w:bottom w:val="nil"/>
                <w:right w:val="nil"/>
                <w:between w:val="nil"/>
              </w:pBdr>
              <w:spacing w:before="0" w:line="240" w:lineRule="auto"/>
              <w:rPr>
                <w:color w:val="000000"/>
                <w:sz w:val="18"/>
                <w:szCs w:val="18"/>
              </w:rPr>
            </w:pPr>
            <w:r>
              <w:rPr>
                <w:b/>
                <w:color w:val="000000"/>
                <w:sz w:val="18"/>
                <w:szCs w:val="18"/>
              </w:rPr>
              <w:t>Activity</w:t>
            </w:r>
          </w:p>
        </w:tc>
        <w:tc>
          <w:tcPr>
            <w:tcW w:w="1869" w:type="dxa"/>
            <w:tcBorders>
              <w:top w:val="single" w:sz="4" w:space="0" w:color="000000" w:themeColor="text1"/>
            </w:tcBorders>
          </w:tcPr>
          <w:p w14:paraId="273ABD72"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Direct Costs</w:t>
            </w:r>
          </w:p>
        </w:tc>
        <w:tc>
          <w:tcPr>
            <w:tcW w:w="1701" w:type="dxa"/>
            <w:tcBorders>
              <w:top w:val="single" w:sz="4" w:space="0" w:color="000000" w:themeColor="text1"/>
            </w:tcBorders>
          </w:tcPr>
          <w:p w14:paraId="13828CA4"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Apportioned Support Costs</w:t>
            </w:r>
          </w:p>
        </w:tc>
        <w:tc>
          <w:tcPr>
            <w:tcW w:w="1701" w:type="dxa"/>
            <w:tcBorders>
              <w:top w:val="single" w:sz="4" w:space="0" w:color="000000" w:themeColor="text1"/>
            </w:tcBorders>
          </w:tcPr>
          <w:p w14:paraId="125A3B55"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r>
      <w:tr w:rsidR="00A716EB" w14:paraId="57A506CE" w14:textId="77777777" w:rsidTr="59BB0C41">
        <w:trPr>
          <w:trHeight w:val="300"/>
        </w:trPr>
        <w:tc>
          <w:tcPr>
            <w:tcW w:w="3938" w:type="dxa"/>
            <w:tcBorders>
              <w:bottom w:val="single" w:sz="4" w:space="0" w:color="000000" w:themeColor="text1"/>
            </w:tcBorders>
          </w:tcPr>
          <w:p w14:paraId="490B6D71" w14:textId="77777777" w:rsidR="00A716EB" w:rsidRDefault="00A716EB">
            <w:pPr>
              <w:widowControl w:val="0"/>
              <w:pBdr>
                <w:top w:val="nil"/>
                <w:left w:val="nil"/>
                <w:bottom w:val="nil"/>
                <w:right w:val="nil"/>
                <w:between w:val="nil"/>
              </w:pBdr>
              <w:spacing w:before="0" w:line="240" w:lineRule="auto"/>
              <w:rPr>
                <w:color w:val="000000"/>
                <w:sz w:val="18"/>
                <w:szCs w:val="18"/>
              </w:rPr>
            </w:pPr>
          </w:p>
        </w:tc>
        <w:tc>
          <w:tcPr>
            <w:tcW w:w="1869" w:type="dxa"/>
            <w:tcBorders>
              <w:bottom w:val="single" w:sz="4" w:space="0" w:color="000000" w:themeColor="text1"/>
            </w:tcBorders>
          </w:tcPr>
          <w:p w14:paraId="56725C92"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701" w:type="dxa"/>
            <w:tcBorders>
              <w:bottom w:val="single" w:sz="4" w:space="0" w:color="000000" w:themeColor="text1"/>
            </w:tcBorders>
          </w:tcPr>
          <w:p w14:paraId="7C5622AE"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701" w:type="dxa"/>
            <w:tcBorders>
              <w:bottom w:val="single" w:sz="4" w:space="0" w:color="000000" w:themeColor="text1"/>
            </w:tcBorders>
          </w:tcPr>
          <w:p w14:paraId="0F7D5EA8"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A716EB" w14:paraId="6E9EB50B" w14:textId="77777777">
        <w:trPr>
          <w:trHeight w:val="284"/>
        </w:trPr>
        <w:tc>
          <w:tcPr>
            <w:tcW w:w="3938" w:type="dxa"/>
          </w:tcPr>
          <w:p w14:paraId="56C8FC0D" w14:textId="77777777" w:rsidR="00A716EB" w:rsidRDefault="00A716EB" w:rsidP="009574F4">
            <w:pPr>
              <w:widowControl w:val="0"/>
              <w:pBdr>
                <w:top w:val="nil"/>
                <w:left w:val="nil"/>
                <w:bottom w:val="nil"/>
                <w:right w:val="nil"/>
                <w:between w:val="nil"/>
              </w:pBdr>
              <w:spacing w:before="0" w:line="240" w:lineRule="auto"/>
              <w:rPr>
                <w:color w:val="000000"/>
                <w:sz w:val="18"/>
                <w:szCs w:val="18"/>
              </w:rPr>
            </w:pPr>
          </w:p>
          <w:p w14:paraId="777A5244" w14:textId="77777777" w:rsidR="00A716EB" w:rsidRDefault="00A716EB" w:rsidP="009574F4">
            <w:pPr>
              <w:widowControl w:val="0"/>
              <w:pBdr>
                <w:top w:val="nil"/>
                <w:left w:val="nil"/>
                <w:bottom w:val="nil"/>
                <w:right w:val="nil"/>
                <w:between w:val="nil"/>
              </w:pBdr>
              <w:spacing w:before="0" w:line="240" w:lineRule="auto"/>
              <w:rPr>
                <w:color w:val="000000"/>
                <w:sz w:val="18"/>
                <w:szCs w:val="18"/>
              </w:rPr>
            </w:pPr>
            <w:r>
              <w:rPr>
                <w:color w:val="000000"/>
                <w:sz w:val="18"/>
                <w:szCs w:val="18"/>
              </w:rPr>
              <w:t>Campaigns, publicity and awareness</w:t>
            </w:r>
          </w:p>
        </w:tc>
        <w:tc>
          <w:tcPr>
            <w:tcW w:w="1869" w:type="dxa"/>
          </w:tcPr>
          <w:p w14:paraId="2AB2E8D9"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1,652</w:t>
            </w:r>
          </w:p>
        </w:tc>
        <w:tc>
          <w:tcPr>
            <w:tcW w:w="1701" w:type="dxa"/>
          </w:tcPr>
          <w:p w14:paraId="2C9BA746"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149</w:t>
            </w:r>
          </w:p>
        </w:tc>
        <w:tc>
          <w:tcPr>
            <w:tcW w:w="1701" w:type="dxa"/>
          </w:tcPr>
          <w:p w14:paraId="6A6CE51F"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1,801</w:t>
            </w:r>
          </w:p>
        </w:tc>
      </w:tr>
      <w:tr w:rsidR="00A716EB" w14:paraId="45A154E6" w14:textId="77777777">
        <w:trPr>
          <w:trHeight w:val="284"/>
        </w:trPr>
        <w:tc>
          <w:tcPr>
            <w:tcW w:w="3938" w:type="dxa"/>
          </w:tcPr>
          <w:p w14:paraId="59945E95" w14:textId="77777777" w:rsidR="00A716EB" w:rsidRDefault="00A716EB" w:rsidP="009574F4">
            <w:pPr>
              <w:widowControl w:val="0"/>
              <w:pBdr>
                <w:top w:val="nil"/>
                <w:left w:val="nil"/>
                <w:bottom w:val="nil"/>
                <w:right w:val="nil"/>
                <w:between w:val="nil"/>
              </w:pBdr>
              <w:spacing w:before="0" w:line="240" w:lineRule="auto"/>
              <w:rPr>
                <w:color w:val="000000"/>
                <w:sz w:val="18"/>
                <w:szCs w:val="18"/>
              </w:rPr>
            </w:pPr>
            <w:r>
              <w:rPr>
                <w:color w:val="000000"/>
                <w:sz w:val="18"/>
                <w:szCs w:val="18"/>
              </w:rPr>
              <w:t>Quality assurance and development</w:t>
            </w:r>
          </w:p>
        </w:tc>
        <w:tc>
          <w:tcPr>
            <w:tcW w:w="1869" w:type="dxa"/>
          </w:tcPr>
          <w:p w14:paraId="2BFD5013"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1,120</w:t>
            </w:r>
          </w:p>
        </w:tc>
        <w:tc>
          <w:tcPr>
            <w:tcW w:w="1701" w:type="dxa"/>
          </w:tcPr>
          <w:p w14:paraId="2FF5A97E"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121</w:t>
            </w:r>
          </w:p>
        </w:tc>
        <w:tc>
          <w:tcPr>
            <w:tcW w:w="1701" w:type="dxa"/>
          </w:tcPr>
          <w:p w14:paraId="7E741046"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1,241</w:t>
            </w:r>
          </w:p>
        </w:tc>
      </w:tr>
      <w:tr w:rsidR="00A716EB" w14:paraId="1D9205C7" w14:textId="77777777" w:rsidTr="59BB0C41">
        <w:trPr>
          <w:trHeight w:val="284"/>
        </w:trPr>
        <w:tc>
          <w:tcPr>
            <w:tcW w:w="3938" w:type="dxa"/>
            <w:tcBorders>
              <w:bottom w:val="single" w:sz="4" w:space="0" w:color="000000" w:themeColor="text1"/>
            </w:tcBorders>
          </w:tcPr>
          <w:p w14:paraId="5942E4FA" w14:textId="77777777" w:rsidR="00A716EB" w:rsidRDefault="00A716EB" w:rsidP="009574F4">
            <w:pPr>
              <w:widowControl w:val="0"/>
              <w:pBdr>
                <w:top w:val="nil"/>
                <w:left w:val="nil"/>
                <w:bottom w:val="nil"/>
                <w:right w:val="nil"/>
                <w:between w:val="nil"/>
              </w:pBdr>
              <w:spacing w:before="0" w:line="240" w:lineRule="auto"/>
              <w:rPr>
                <w:color w:val="000000"/>
                <w:sz w:val="18"/>
                <w:szCs w:val="18"/>
              </w:rPr>
            </w:pPr>
            <w:r>
              <w:rPr>
                <w:color w:val="000000"/>
                <w:sz w:val="18"/>
                <w:szCs w:val="18"/>
              </w:rPr>
              <w:t>Other</w:t>
            </w:r>
          </w:p>
        </w:tc>
        <w:tc>
          <w:tcPr>
            <w:tcW w:w="1869" w:type="dxa"/>
            <w:tcBorders>
              <w:bottom w:val="single" w:sz="4" w:space="0" w:color="000000" w:themeColor="text1"/>
            </w:tcBorders>
          </w:tcPr>
          <w:p w14:paraId="76573A76" w14:textId="77777777" w:rsidR="00A716EB" w:rsidRDefault="00A716EB">
            <w:pPr>
              <w:widowControl w:val="0"/>
              <w:pBdr>
                <w:top w:val="nil"/>
                <w:left w:val="nil"/>
                <w:bottom w:val="nil"/>
                <w:right w:val="nil"/>
                <w:between w:val="nil"/>
              </w:pBdr>
              <w:spacing w:before="0" w:line="240" w:lineRule="auto"/>
              <w:ind w:right="113"/>
              <w:jc w:val="right"/>
              <w:rPr>
                <w:sz w:val="18"/>
                <w:szCs w:val="18"/>
              </w:rPr>
            </w:pPr>
            <w:r>
              <w:rPr>
                <w:color w:val="000000"/>
                <w:sz w:val="18"/>
                <w:szCs w:val="18"/>
              </w:rPr>
              <w:t>433</w:t>
            </w:r>
          </w:p>
        </w:tc>
        <w:tc>
          <w:tcPr>
            <w:tcW w:w="1701" w:type="dxa"/>
            <w:tcBorders>
              <w:bottom w:val="single" w:sz="4" w:space="0" w:color="000000" w:themeColor="text1"/>
            </w:tcBorders>
          </w:tcPr>
          <w:p w14:paraId="0B6AB370" w14:textId="77777777" w:rsidR="00A716EB" w:rsidRDefault="00A716EB">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01" w:type="dxa"/>
            <w:tcBorders>
              <w:bottom w:val="single" w:sz="4" w:space="0" w:color="000000" w:themeColor="text1"/>
            </w:tcBorders>
          </w:tcPr>
          <w:p w14:paraId="177278D3" w14:textId="77777777" w:rsidR="00A716EB" w:rsidRDefault="00A716EB">
            <w:pPr>
              <w:widowControl w:val="0"/>
              <w:pBdr>
                <w:top w:val="nil"/>
                <w:left w:val="nil"/>
                <w:bottom w:val="nil"/>
                <w:right w:val="nil"/>
                <w:between w:val="nil"/>
              </w:pBdr>
              <w:spacing w:before="0" w:line="240" w:lineRule="auto"/>
              <w:ind w:right="113"/>
              <w:jc w:val="right"/>
              <w:rPr>
                <w:sz w:val="18"/>
                <w:szCs w:val="18"/>
              </w:rPr>
            </w:pPr>
            <w:r>
              <w:rPr>
                <w:color w:val="000000"/>
                <w:sz w:val="18"/>
                <w:szCs w:val="18"/>
              </w:rPr>
              <w:t>433</w:t>
            </w:r>
          </w:p>
        </w:tc>
      </w:tr>
      <w:tr w:rsidR="00A716EB" w14:paraId="44366208" w14:textId="77777777" w:rsidTr="59BB0C41">
        <w:trPr>
          <w:trHeight w:val="284"/>
        </w:trPr>
        <w:tc>
          <w:tcPr>
            <w:tcW w:w="3938" w:type="dxa"/>
            <w:tcBorders>
              <w:top w:val="single" w:sz="4" w:space="0" w:color="000000" w:themeColor="text1"/>
              <w:bottom w:val="single" w:sz="4" w:space="0" w:color="000000" w:themeColor="text1"/>
            </w:tcBorders>
          </w:tcPr>
          <w:p w14:paraId="05F475F1" w14:textId="77777777" w:rsidR="00A716EB" w:rsidRDefault="00A716EB" w:rsidP="00E558E2">
            <w:pPr>
              <w:widowControl w:val="0"/>
              <w:pBdr>
                <w:top w:val="nil"/>
                <w:left w:val="nil"/>
                <w:bottom w:val="nil"/>
                <w:right w:val="nil"/>
                <w:between w:val="nil"/>
              </w:pBdr>
              <w:spacing w:before="0" w:line="240" w:lineRule="auto"/>
              <w:rPr>
                <w:b/>
                <w:color w:val="000000"/>
                <w:sz w:val="18"/>
                <w:szCs w:val="18"/>
              </w:rPr>
            </w:pPr>
            <w:r>
              <w:rPr>
                <w:b/>
                <w:color w:val="000000"/>
                <w:sz w:val="18"/>
                <w:szCs w:val="18"/>
              </w:rPr>
              <w:t>Total</w:t>
            </w:r>
          </w:p>
        </w:tc>
        <w:tc>
          <w:tcPr>
            <w:tcW w:w="1869" w:type="dxa"/>
            <w:tcBorders>
              <w:top w:val="single" w:sz="4" w:space="0" w:color="000000" w:themeColor="text1"/>
              <w:bottom w:val="single" w:sz="4" w:space="0" w:color="000000" w:themeColor="text1"/>
            </w:tcBorders>
          </w:tcPr>
          <w:p w14:paraId="0E5D5F71"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90,229</w:t>
            </w:r>
          </w:p>
        </w:tc>
        <w:tc>
          <w:tcPr>
            <w:tcW w:w="1701" w:type="dxa"/>
            <w:tcBorders>
              <w:top w:val="single" w:sz="4" w:space="0" w:color="000000" w:themeColor="text1"/>
              <w:bottom w:val="single" w:sz="4" w:space="0" w:color="000000" w:themeColor="text1"/>
            </w:tcBorders>
          </w:tcPr>
          <w:p w14:paraId="2F233111"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7,244</w:t>
            </w:r>
          </w:p>
        </w:tc>
        <w:tc>
          <w:tcPr>
            <w:tcW w:w="1701" w:type="dxa"/>
            <w:tcBorders>
              <w:top w:val="single" w:sz="4" w:space="0" w:color="000000" w:themeColor="text1"/>
              <w:bottom w:val="single" w:sz="4" w:space="0" w:color="000000" w:themeColor="text1"/>
            </w:tcBorders>
          </w:tcPr>
          <w:p w14:paraId="741E29CC" w14:textId="77777777" w:rsidR="00A716EB" w:rsidRDefault="00A716EB">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97,473</w:t>
            </w:r>
          </w:p>
        </w:tc>
      </w:tr>
    </w:tbl>
    <w:p w14:paraId="000005B4" w14:textId="77777777" w:rsidR="00154CC7" w:rsidRDefault="00154CC7">
      <w:pPr>
        <w:spacing w:before="0" w:line="240" w:lineRule="auto"/>
        <w:rPr>
          <w:b/>
          <w:color w:val="E57200"/>
          <w:sz w:val="28"/>
          <w:szCs w:val="28"/>
        </w:rPr>
      </w:pPr>
    </w:p>
    <w:p w14:paraId="000005B5" w14:textId="77777777" w:rsidR="00154CC7" w:rsidRDefault="00E738A2">
      <w:pPr>
        <w:spacing w:before="0" w:line="240" w:lineRule="auto"/>
        <w:rPr>
          <w:b/>
        </w:rPr>
      </w:pPr>
      <w:r>
        <w:rPr>
          <w:b/>
        </w:rPr>
        <w:t>Analysis of apportioned support costs 2023/24</w:t>
      </w:r>
    </w:p>
    <w:p w14:paraId="000005B6" w14:textId="77777777" w:rsidR="00154CC7" w:rsidRDefault="00154CC7">
      <w:pPr>
        <w:widowControl w:val="0"/>
        <w:pBdr>
          <w:top w:val="nil"/>
          <w:left w:val="nil"/>
          <w:bottom w:val="nil"/>
          <w:right w:val="nil"/>
          <w:between w:val="nil"/>
        </w:pBdr>
        <w:spacing w:before="5" w:after="1" w:line="240" w:lineRule="auto"/>
        <w:rPr>
          <w:b/>
          <w:color w:val="000000"/>
          <w:sz w:val="16"/>
          <w:szCs w:val="16"/>
        </w:rPr>
      </w:pPr>
    </w:p>
    <w:tbl>
      <w:tblPr>
        <w:tblStyle w:val="afffffffa"/>
        <w:tblW w:w="9634" w:type="dxa"/>
        <w:tblLayout w:type="fixed"/>
        <w:tblLook w:val="0000" w:firstRow="0" w:lastRow="0" w:firstColumn="0" w:lastColumn="0" w:noHBand="0" w:noVBand="0"/>
      </w:tblPr>
      <w:tblGrid>
        <w:gridCol w:w="2405"/>
        <w:gridCol w:w="992"/>
        <w:gridCol w:w="1276"/>
        <w:gridCol w:w="851"/>
        <w:gridCol w:w="992"/>
        <w:gridCol w:w="1276"/>
        <w:gridCol w:w="850"/>
        <w:gridCol w:w="992"/>
      </w:tblGrid>
      <w:tr w:rsidR="00154CC7" w14:paraId="512646EB" w14:textId="77777777">
        <w:trPr>
          <w:trHeight w:val="284"/>
        </w:trPr>
        <w:tc>
          <w:tcPr>
            <w:tcW w:w="2405" w:type="dxa"/>
            <w:tcBorders>
              <w:top w:val="single" w:sz="4" w:space="0" w:color="000000"/>
            </w:tcBorders>
          </w:tcPr>
          <w:p w14:paraId="000005B7" w14:textId="77777777" w:rsidR="00154CC7" w:rsidRDefault="00E738A2">
            <w:pPr>
              <w:widowControl w:val="0"/>
              <w:pBdr>
                <w:top w:val="nil"/>
                <w:left w:val="nil"/>
                <w:bottom w:val="nil"/>
                <w:right w:val="nil"/>
                <w:between w:val="nil"/>
              </w:pBdr>
              <w:spacing w:before="0" w:line="240" w:lineRule="auto"/>
              <w:ind w:left="110"/>
              <w:rPr>
                <w:b/>
                <w:color w:val="000000"/>
                <w:sz w:val="18"/>
                <w:szCs w:val="18"/>
              </w:rPr>
            </w:pPr>
            <w:r>
              <w:rPr>
                <w:b/>
                <w:color w:val="000000"/>
                <w:sz w:val="18"/>
                <w:szCs w:val="18"/>
              </w:rPr>
              <w:t>Activity</w:t>
            </w:r>
          </w:p>
        </w:tc>
        <w:tc>
          <w:tcPr>
            <w:tcW w:w="992" w:type="dxa"/>
            <w:tcBorders>
              <w:top w:val="single" w:sz="4" w:space="0" w:color="000000"/>
            </w:tcBorders>
          </w:tcPr>
          <w:p w14:paraId="000005B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Facilities</w:t>
            </w:r>
          </w:p>
          <w:p w14:paraId="000005B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6" w:type="dxa"/>
            <w:tcBorders>
              <w:top w:val="single" w:sz="4" w:space="0" w:color="000000"/>
            </w:tcBorders>
          </w:tcPr>
          <w:p w14:paraId="000005B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Management</w:t>
            </w:r>
          </w:p>
          <w:p w14:paraId="000005B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1" w:type="dxa"/>
            <w:tcBorders>
              <w:top w:val="single" w:sz="4" w:space="0" w:color="000000"/>
            </w:tcBorders>
          </w:tcPr>
          <w:p w14:paraId="000005B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People</w:t>
            </w:r>
          </w:p>
          <w:p w14:paraId="000005B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2" w:type="dxa"/>
            <w:tcBorders>
              <w:top w:val="single" w:sz="4" w:space="0" w:color="000000"/>
            </w:tcBorders>
          </w:tcPr>
          <w:p w14:paraId="000005B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Finance</w:t>
            </w:r>
          </w:p>
          <w:p w14:paraId="000005B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6" w:type="dxa"/>
            <w:tcBorders>
              <w:top w:val="single" w:sz="4" w:space="0" w:color="000000"/>
            </w:tcBorders>
          </w:tcPr>
          <w:p w14:paraId="000005C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Governance</w:t>
            </w:r>
          </w:p>
          <w:p w14:paraId="000005C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0" w:type="dxa"/>
            <w:tcBorders>
              <w:top w:val="single" w:sz="4" w:space="0" w:color="000000"/>
            </w:tcBorders>
          </w:tcPr>
          <w:p w14:paraId="000005C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Comms</w:t>
            </w:r>
          </w:p>
          <w:p w14:paraId="000005C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2" w:type="dxa"/>
            <w:tcBorders>
              <w:top w:val="single" w:sz="4" w:space="0" w:color="000000"/>
            </w:tcBorders>
          </w:tcPr>
          <w:p w14:paraId="000005C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5C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447B7638" w14:textId="77777777">
        <w:trPr>
          <w:trHeight w:val="284"/>
        </w:trPr>
        <w:tc>
          <w:tcPr>
            <w:tcW w:w="2405" w:type="dxa"/>
            <w:tcBorders>
              <w:top w:val="single" w:sz="4" w:space="0" w:color="000000"/>
            </w:tcBorders>
          </w:tcPr>
          <w:p w14:paraId="000005C6"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Donations</w:t>
            </w:r>
          </w:p>
        </w:tc>
        <w:tc>
          <w:tcPr>
            <w:tcW w:w="992" w:type="dxa"/>
            <w:tcBorders>
              <w:top w:val="single" w:sz="4" w:space="0" w:color="000000"/>
            </w:tcBorders>
          </w:tcPr>
          <w:p w14:paraId="000005C7"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20</w:t>
            </w:r>
          </w:p>
        </w:tc>
        <w:tc>
          <w:tcPr>
            <w:tcW w:w="1276" w:type="dxa"/>
            <w:tcBorders>
              <w:top w:val="single" w:sz="4" w:space="0" w:color="000000"/>
            </w:tcBorders>
          </w:tcPr>
          <w:p w14:paraId="000005C8"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14</w:t>
            </w:r>
          </w:p>
        </w:tc>
        <w:tc>
          <w:tcPr>
            <w:tcW w:w="851" w:type="dxa"/>
            <w:tcBorders>
              <w:top w:val="single" w:sz="4" w:space="0" w:color="000000"/>
            </w:tcBorders>
          </w:tcPr>
          <w:p w14:paraId="000005C9"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98</w:t>
            </w:r>
          </w:p>
        </w:tc>
        <w:tc>
          <w:tcPr>
            <w:tcW w:w="992" w:type="dxa"/>
            <w:tcBorders>
              <w:top w:val="single" w:sz="4" w:space="0" w:color="000000"/>
            </w:tcBorders>
          </w:tcPr>
          <w:p w14:paraId="000005CA"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99</w:t>
            </w:r>
          </w:p>
        </w:tc>
        <w:tc>
          <w:tcPr>
            <w:tcW w:w="1276" w:type="dxa"/>
            <w:tcBorders>
              <w:top w:val="single" w:sz="4" w:space="0" w:color="000000"/>
            </w:tcBorders>
          </w:tcPr>
          <w:p w14:paraId="000005CB"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2</w:t>
            </w:r>
          </w:p>
        </w:tc>
        <w:tc>
          <w:tcPr>
            <w:tcW w:w="850" w:type="dxa"/>
            <w:tcBorders>
              <w:top w:val="single" w:sz="4" w:space="0" w:color="000000"/>
            </w:tcBorders>
          </w:tcPr>
          <w:p w14:paraId="000005CC"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77</w:t>
            </w:r>
          </w:p>
        </w:tc>
        <w:tc>
          <w:tcPr>
            <w:tcW w:w="992" w:type="dxa"/>
            <w:tcBorders>
              <w:top w:val="single" w:sz="4" w:space="0" w:color="000000"/>
            </w:tcBorders>
          </w:tcPr>
          <w:p w14:paraId="000005C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310</w:t>
            </w:r>
          </w:p>
        </w:tc>
      </w:tr>
      <w:tr w:rsidR="00154CC7" w14:paraId="4F731BCF" w14:textId="77777777">
        <w:trPr>
          <w:trHeight w:val="284"/>
        </w:trPr>
        <w:tc>
          <w:tcPr>
            <w:tcW w:w="2405" w:type="dxa"/>
          </w:tcPr>
          <w:p w14:paraId="000005CE"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Trading</w:t>
            </w:r>
          </w:p>
        </w:tc>
        <w:tc>
          <w:tcPr>
            <w:tcW w:w="992" w:type="dxa"/>
          </w:tcPr>
          <w:p w14:paraId="000005CF"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w:t>
            </w:r>
          </w:p>
        </w:tc>
        <w:tc>
          <w:tcPr>
            <w:tcW w:w="1276" w:type="dxa"/>
          </w:tcPr>
          <w:p w14:paraId="000005D0"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w:t>
            </w:r>
          </w:p>
        </w:tc>
        <w:tc>
          <w:tcPr>
            <w:tcW w:w="851" w:type="dxa"/>
          </w:tcPr>
          <w:p w14:paraId="000005D1"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43</w:t>
            </w:r>
          </w:p>
        </w:tc>
        <w:tc>
          <w:tcPr>
            <w:tcW w:w="992" w:type="dxa"/>
          </w:tcPr>
          <w:p w14:paraId="000005D2"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w:t>
            </w:r>
          </w:p>
        </w:tc>
        <w:tc>
          <w:tcPr>
            <w:tcW w:w="1276" w:type="dxa"/>
          </w:tcPr>
          <w:p w14:paraId="000005D3"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w:t>
            </w:r>
          </w:p>
        </w:tc>
        <w:tc>
          <w:tcPr>
            <w:tcW w:w="850" w:type="dxa"/>
          </w:tcPr>
          <w:p w14:paraId="000005D4"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 xml:space="preserve">      -</w:t>
            </w:r>
          </w:p>
        </w:tc>
        <w:tc>
          <w:tcPr>
            <w:tcW w:w="992" w:type="dxa"/>
          </w:tcPr>
          <w:p w14:paraId="000005D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43</w:t>
            </w:r>
          </w:p>
        </w:tc>
      </w:tr>
      <w:tr w:rsidR="00154CC7" w14:paraId="0DFEA965" w14:textId="77777777">
        <w:trPr>
          <w:trHeight w:val="284"/>
        </w:trPr>
        <w:tc>
          <w:tcPr>
            <w:tcW w:w="2405" w:type="dxa"/>
          </w:tcPr>
          <w:p w14:paraId="000005D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proofErr w:type="spellStart"/>
            <w:r>
              <w:rPr>
                <w:color w:val="000000"/>
                <w:sz w:val="18"/>
                <w:szCs w:val="18"/>
              </w:rPr>
              <w:t>TouchBase</w:t>
            </w:r>
            <w:proofErr w:type="spellEnd"/>
          </w:p>
        </w:tc>
        <w:tc>
          <w:tcPr>
            <w:tcW w:w="992" w:type="dxa"/>
          </w:tcPr>
          <w:p w14:paraId="000005D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276" w:type="dxa"/>
          </w:tcPr>
          <w:p w14:paraId="000005D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5D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992" w:type="dxa"/>
          </w:tcPr>
          <w:p w14:paraId="000005D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276" w:type="dxa"/>
          </w:tcPr>
          <w:p w14:paraId="000005D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0" w:type="dxa"/>
          </w:tcPr>
          <w:p w14:paraId="000005D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992" w:type="dxa"/>
          </w:tcPr>
          <w:p w14:paraId="000005D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w:t>
            </w:r>
          </w:p>
        </w:tc>
      </w:tr>
      <w:tr w:rsidR="00154CC7" w14:paraId="7DB54F52" w14:textId="77777777">
        <w:trPr>
          <w:trHeight w:val="284"/>
        </w:trPr>
        <w:tc>
          <w:tcPr>
            <w:tcW w:w="2405" w:type="dxa"/>
          </w:tcPr>
          <w:p w14:paraId="000005DE"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Midlands</w:t>
            </w:r>
          </w:p>
        </w:tc>
        <w:tc>
          <w:tcPr>
            <w:tcW w:w="992" w:type="dxa"/>
          </w:tcPr>
          <w:p w14:paraId="000005DF"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88</w:t>
            </w:r>
          </w:p>
        </w:tc>
        <w:tc>
          <w:tcPr>
            <w:tcW w:w="1276" w:type="dxa"/>
          </w:tcPr>
          <w:p w14:paraId="000005E0"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62</w:t>
            </w:r>
          </w:p>
        </w:tc>
        <w:tc>
          <w:tcPr>
            <w:tcW w:w="851" w:type="dxa"/>
          </w:tcPr>
          <w:p w14:paraId="000005E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432</w:t>
            </w:r>
          </w:p>
        </w:tc>
        <w:tc>
          <w:tcPr>
            <w:tcW w:w="992" w:type="dxa"/>
          </w:tcPr>
          <w:p w14:paraId="000005E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434</w:t>
            </w:r>
          </w:p>
        </w:tc>
        <w:tc>
          <w:tcPr>
            <w:tcW w:w="1276" w:type="dxa"/>
          </w:tcPr>
          <w:p w14:paraId="000005E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850" w:type="dxa"/>
          </w:tcPr>
          <w:p w14:paraId="000005E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340</w:t>
            </w:r>
          </w:p>
        </w:tc>
        <w:tc>
          <w:tcPr>
            <w:tcW w:w="992" w:type="dxa"/>
          </w:tcPr>
          <w:p w14:paraId="000005E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1,365</w:t>
            </w:r>
          </w:p>
        </w:tc>
      </w:tr>
      <w:tr w:rsidR="00154CC7" w14:paraId="2FB0EF81" w14:textId="77777777">
        <w:trPr>
          <w:trHeight w:val="284"/>
        </w:trPr>
        <w:tc>
          <w:tcPr>
            <w:tcW w:w="2405" w:type="dxa"/>
          </w:tcPr>
          <w:p w14:paraId="000005E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Care and Support East</w:t>
            </w:r>
          </w:p>
        </w:tc>
        <w:tc>
          <w:tcPr>
            <w:tcW w:w="992" w:type="dxa"/>
          </w:tcPr>
          <w:p w14:paraId="000005E7"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76</w:t>
            </w:r>
          </w:p>
        </w:tc>
        <w:tc>
          <w:tcPr>
            <w:tcW w:w="1276" w:type="dxa"/>
          </w:tcPr>
          <w:p w14:paraId="000005E8"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54</w:t>
            </w:r>
          </w:p>
        </w:tc>
        <w:tc>
          <w:tcPr>
            <w:tcW w:w="851" w:type="dxa"/>
          </w:tcPr>
          <w:p w14:paraId="000005E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371</w:t>
            </w:r>
          </w:p>
        </w:tc>
        <w:tc>
          <w:tcPr>
            <w:tcW w:w="992" w:type="dxa"/>
          </w:tcPr>
          <w:p w14:paraId="000005E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373</w:t>
            </w:r>
          </w:p>
        </w:tc>
        <w:tc>
          <w:tcPr>
            <w:tcW w:w="1276" w:type="dxa"/>
          </w:tcPr>
          <w:p w14:paraId="000005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850" w:type="dxa"/>
          </w:tcPr>
          <w:p w14:paraId="000005E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292</w:t>
            </w:r>
          </w:p>
        </w:tc>
        <w:tc>
          <w:tcPr>
            <w:tcW w:w="992" w:type="dxa"/>
          </w:tcPr>
          <w:p w14:paraId="000005E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1,174</w:t>
            </w:r>
          </w:p>
        </w:tc>
      </w:tr>
      <w:tr w:rsidR="00154CC7" w14:paraId="31E1054D" w14:textId="77777777">
        <w:trPr>
          <w:trHeight w:val="284"/>
        </w:trPr>
        <w:tc>
          <w:tcPr>
            <w:tcW w:w="2405" w:type="dxa"/>
          </w:tcPr>
          <w:p w14:paraId="000005E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Care and Support South</w:t>
            </w:r>
          </w:p>
        </w:tc>
        <w:tc>
          <w:tcPr>
            <w:tcW w:w="992" w:type="dxa"/>
          </w:tcPr>
          <w:p w14:paraId="000005EF" w14:textId="77777777" w:rsidR="00154CC7" w:rsidRDefault="00E738A2">
            <w:pPr>
              <w:widowControl w:val="0"/>
              <w:pBdr>
                <w:top w:val="nil"/>
                <w:left w:val="nil"/>
                <w:bottom w:val="nil"/>
                <w:right w:val="nil"/>
                <w:between w:val="nil"/>
              </w:pBdr>
              <w:spacing w:before="0" w:line="240" w:lineRule="auto"/>
              <w:ind w:left="266" w:right="113"/>
              <w:jc w:val="right"/>
              <w:rPr>
                <w:color w:val="000000"/>
                <w:sz w:val="18"/>
                <w:szCs w:val="18"/>
              </w:rPr>
            </w:pPr>
            <w:r>
              <w:rPr>
                <w:color w:val="000000"/>
                <w:sz w:val="18"/>
                <w:szCs w:val="18"/>
              </w:rPr>
              <w:t>98</w:t>
            </w:r>
          </w:p>
        </w:tc>
        <w:tc>
          <w:tcPr>
            <w:tcW w:w="1276" w:type="dxa"/>
          </w:tcPr>
          <w:p w14:paraId="000005F0"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69</w:t>
            </w:r>
          </w:p>
        </w:tc>
        <w:tc>
          <w:tcPr>
            <w:tcW w:w="851" w:type="dxa"/>
          </w:tcPr>
          <w:p w14:paraId="000005F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479</w:t>
            </w:r>
          </w:p>
        </w:tc>
        <w:tc>
          <w:tcPr>
            <w:tcW w:w="992" w:type="dxa"/>
          </w:tcPr>
          <w:p w14:paraId="000005F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481</w:t>
            </w:r>
          </w:p>
        </w:tc>
        <w:tc>
          <w:tcPr>
            <w:tcW w:w="1276" w:type="dxa"/>
          </w:tcPr>
          <w:p w14:paraId="000005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w:t>
            </w:r>
          </w:p>
        </w:tc>
        <w:tc>
          <w:tcPr>
            <w:tcW w:w="850" w:type="dxa"/>
          </w:tcPr>
          <w:p w14:paraId="000005F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376</w:t>
            </w:r>
          </w:p>
        </w:tc>
        <w:tc>
          <w:tcPr>
            <w:tcW w:w="992" w:type="dxa"/>
          </w:tcPr>
          <w:p w14:paraId="000005F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1,513</w:t>
            </w:r>
          </w:p>
        </w:tc>
      </w:tr>
    </w:tbl>
    <w:tbl>
      <w:tblPr>
        <w:tblStyle w:val="afffffffb"/>
        <w:tblW w:w="9634" w:type="dxa"/>
        <w:tblLayout w:type="fixed"/>
        <w:tblLook w:val="0000" w:firstRow="0" w:lastRow="0" w:firstColumn="0" w:lastColumn="0" w:noHBand="0" w:noVBand="0"/>
      </w:tblPr>
      <w:tblGrid>
        <w:gridCol w:w="2405"/>
        <w:gridCol w:w="992"/>
        <w:gridCol w:w="1276"/>
        <w:gridCol w:w="851"/>
        <w:gridCol w:w="992"/>
        <w:gridCol w:w="1276"/>
        <w:gridCol w:w="850"/>
        <w:gridCol w:w="992"/>
      </w:tblGrid>
      <w:tr w:rsidR="00154CC7" w14:paraId="1440A1F5" w14:textId="77777777">
        <w:trPr>
          <w:trHeight w:val="284"/>
        </w:trPr>
        <w:tc>
          <w:tcPr>
            <w:tcW w:w="2405" w:type="dxa"/>
          </w:tcPr>
          <w:p w14:paraId="0000060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Care and Support North</w:t>
            </w:r>
          </w:p>
        </w:tc>
        <w:tc>
          <w:tcPr>
            <w:tcW w:w="992" w:type="dxa"/>
          </w:tcPr>
          <w:p w14:paraId="00000607"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66</w:t>
            </w:r>
          </w:p>
        </w:tc>
        <w:tc>
          <w:tcPr>
            <w:tcW w:w="1276" w:type="dxa"/>
          </w:tcPr>
          <w:p w14:paraId="00000608"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47</w:t>
            </w:r>
          </w:p>
        </w:tc>
        <w:tc>
          <w:tcPr>
            <w:tcW w:w="851" w:type="dxa"/>
          </w:tcPr>
          <w:p w14:paraId="0000060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325</w:t>
            </w:r>
          </w:p>
        </w:tc>
        <w:tc>
          <w:tcPr>
            <w:tcW w:w="992" w:type="dxa"/>
          </w:tcPr>
          <w:p w14:paraId="0000060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326</w:t>
            </w:r>
          </w:p>
        </w:tc>
        <w:tc>
          <w:tcPr>
            <w:tcW w:w="1276" w:type="dxa"/>
          </w:tcPr>
          <w:p w14:paraId="0000060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850" w:type="dxa"/>
          </w:tcPr>
          <w:p w14:paraId="0000060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255</w:t>
            </w:r>
          </w:p>
        </w:tc>
        <w:tc>
          <w:tcPr>
            <w:tcW w:w="992" w:type="dxa"/>
          </w:tcPr>
          <w:p w14:paraId="0000060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1,026</w:t>
            </w:r>
          </w:p>
        </w:tc>
      </w:tr>
      <w:tr w:rsidR="00154CC7" w14:paraId="0E91EDDA" w14:textId="77777777">
        <w:trPr>
          <w:trHeight w:val="284"/>
        </w:trPr>
        <w:tc>
          <w:tcPr>
            <w:tcW w:w="2405" w:type="dxa"/>
          </w:tcPr>
          <w:p w14:paraId="0000060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Care and Support Northern Ireland</w:t>
            </w:r>
          </w:p>
        </w:tc>
        <w:tc>
          <w:tcPr>
            <w:tcW w:w="992" w:type="dxa"/>
          </w:tcPr>
          <w:p w14:paraId="0000060F"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21</w:t>
            </w:r>
          </w:p>
        </w:tc>
        <w:tc>
          <w:tcPr>
            <w:tcW w:w="1276" w:type="dxa"/>
          </w:tcPr>
          <w:p w14:paraId="00000610"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15</w:t>
            </w:r>
          </w:p>
        </w:tc>
        <w:tc>
          <w:tcPr>
            <w:tcW w:w="851" w:type="dxa"/>
          </w:tcPr>
          <w:p w14:paraId="0000061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102</w:t>
            </w:r>
          </w:p>
        </w:tc>
        <w:tc>
          <w:tcPr>
            <w:tcW w:w="992" w:type="dxa"/>
          </w:tcPr>
          <w:p w14:paraId="0000061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102</w:t>
            </w:r>
          </w:p>
        </w:tc>
        <w:tc>
          <w:tcPr>
            <w:tcW w:w="1276" w:type="dxa"/>
          </w:tcPr>
          <w:p w14:paraId="0000061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850" w:type="dxa"/>
          </w:tcPr>
          <w:p w14:paraId="0000061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80</w:t>
            </w:r>
          </w:p>
        </w:tc>
        <w:tc>
          <w:tcPr>
            <w:tcW w:w="992" w:type="dxa"/>
          </w:tcPr>
          <w:p w14:paraId="0000061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322</w:t>
            </w:r>
          </w:p>
        </w:tc>
      </w:tr>
      <w:tr w:rsidR="00154CC7" w14:paraId="0F5E805E" w14:textId="77777777">
        <w:trPr>
          <w:trHeight w:val="284"/>
        </w:trPr>
        <w:tc>
          <w:tcPr>
            <w:tcW w:w="2405" w:type="dxa"/>
          </w:tcPr>
          <w:p w14:paraId="0000061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Care and Support Wales</w:t>
            </w:r>
          </w:p>
        </w:tc>
        <w:tc>
          <w:tcPr>
            <w:tcW w:w="992" w:type="dxa"/>
          </w:tcPr>
          <w:p w14:paraId="00000617"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15</w:t>
            </w:r>
          </w:p>
        </w:tc>
        <w:tc>
          <w:tcPr>
            <w:tcW w:w="1276" w:type="dxa"/>
          </w:tcPr>
          <w:p w14:paraId="00000618"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11</w:t>
            </w:r>
          </w:p>
        </w:tc>
        <w:tc>
          <w:tcPr>
            <w:tcW w:w="851" w:type="dxa"/>
          </w:tcPr>
          <w:p w14:paraId="0000061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73</w:t>
            </w:r>
          </w:p>
        </w:tc>
        <w:tc>
          <w:tcPr>
            <w:tcW w:w="992" w:type="dxa"/>
          </w:tcPr>
          <w:p w14:paraId="0000061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73</w:t>
            </w:r>
          </w:p>
        </w:tc>
        <w:tc>
          <w:tcPr>
            <w:tcW w:w="1276" w:type="dxa"/>
          </w:tcPr>
          <w:p w14:paraId="0000061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Pr>
          <w:p w14:paraId="0000061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57</w:t>
            </w:r>
          </w:p>
        </w:tc>
        <w:tc>
          <w:tcPr>
            <w:tcW w:w="992" w:type="dxa"/>
          </w:tcPr>
          <w:p w14:paraId="0000061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230</w:t>
            </w:r>
          </w:p>
        </w:tc>
      </w:tr>
      <w:tr w:rsidR="00154CC7" w14:paraId="376F4428" w14:textId="77777777">
        <w:trPr>
          <w:trHeight w:val="284"/>
        </w:trPr>
        <w:tc>
          <w:tcPr>
            <w:tcW w:w="2405" w:type="dxa"/>
          </w:tcPr>
          <w:p w14:paraId="0000061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Education programmes</w:t>
            </w:r>
          </w:p>
        </w:tc>
        <w:tc>
          <w:tcPr>
            <w:tcW w:w="992" w:type="dxa"/>
          </w:tcPr>
          <w:p w14:paraId="0000061F"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35</w:t>
            </w:r>
          </w:p>
        </w:tc>
        <w:tc>
          <w:tcPr>
            <w:tcW w:w="1276" w:type="dxa"/>
          </w:tcPr>
          <w:p w14:paraId="00000620" w14:textId="77777777" w:rsidR="00154CC7" w:rsidRDefault="00E738A2">
            <w:pPr>
              <w:widowControl w:val="0"/>
              <w:pBdr>
                <w:top w:val="nil"/>
                <w:left w:val="nil"/>
                <w:bottom w:val="nil"/>
                <w:right w:val="nil"/>
                <w:between w:val="nil"/>
              </w:pBdr>
              <w:spacing w:before="0" w:line="240" w:lineRule="auto"/>
              <w:ind w:left="769" w:right="113"/>
              <w:jc w:val="right"/>
              <w:rPr>
                <w:color w:val="000000"/>
                <w:sz w:val="18"/>
                <w:szCs w:val="18"/>
              </w:rPr>
            </w:pPr>
            <w:r>
              <w:rPr>
                <w:color w:val="000000"/>
                <w:sz w:val="18"/>
                <w:szCs w:val="18"/>
              </w:rPr>
              <w:t>24</w:t>
            </w:r>
          </w:p>
        </w:tc>
        <w:tc>
          <w:tcPr>
            <w:tcW w:w="851" w:type="dxa"/>
          </w:tcPr>
          <w:p w14:paraId="000006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169</w:t>
            </w:r>
          </w:p>
        </w:tc>
        <w:tc>
          <w:tcPr>
            <w:tcW w:w="992" w:type="dxa"/>
          </w:tcPr>
          <w:p w14:paraId="0000062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170</w:t>
            </w:r>
          </w:p>
        </w:tc>
        <w:tc>
          <w:tcPr>
            <w:tcW w:w="1276" w:type="dxa"/>
          </w:tcPr>
          <w:p w14:paraId="0000062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850" w:type="dxa"/>
          </w:tcPr>
          <w:p w14:paraId="000006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133</w:t>
            </w:r>
          </w:p>
        </w:tc>
        <w:tc>
          <w:tcPr>
            <w:tcW w:w="992" w:type="dxa"/>
          </w:tcPr>
          <w:p w14:paraId="0000062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534</w:t>
            </w:r>
          </w:p>
        </w:tc>
      </w:tr>
      <w:tr w:rsidR="00154CC7" w14:paraId="42967A3D" w14:textId="77777777">
        <w:trPr>
          <w:trHeight w:val="284"/>
        </w:trPr>
        <w:tc>
          <w:tcPr>
            <w:tcW w:w="2405" w:type="dxa"/>
          </w:tcPr>
          <w:p w14:paraId="0000062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International programmes</w:t>
            </w:r>
          </w:p>
        </w:tc>
        <w:tc>
          <w:tcPr>
            <w:tcW w:w="992" w:type="dxa"/>
          </w:tcPr>
          <w:p w14:paraId="0000062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6" w:type="dxa"/>
          </w:tcPr>
          <w:p w14:paraId="00000628" w14:textId="77777777" w:rsidR="00154CC7" w:rsidRDefault="00E738A2">
            <w:pPr>
              <w:widowControl w:val="0"/>
              <w:pBdr>
                <w:top w:val="nil"/>
                <w:left w:val="nil"/>
                <w:bottom w:val="nil"/>
                <w:right w:val="nil"/>
                <w:between w:val="nil"/>
              </w:pBdr>
              <w:spacing w:before="0" w:line="240" w:lineRule="auto"/>
              <w:ind w:left="668" w:right="113"/>
              <w:jc w:val="right"/>
              <w:rPr>
                <w:color w:val="000000"/>
                <w:sz w:val="18"/>
                <w:szCs w:val="18"/>
              </w:rPr>
            </w:pPr>
            <w:r>
              <w:rPr>
                <w:color w:val="000000"/>
                <w:sz w:val="18"/>
                <w:szCs w:val="18"/>
              </w:rPr>
              <w:t xml:space="preserve">  103</w:t>
            </w:r>
          </w:p>
        </w:tc>
        <w:tc>
          <w:tcPr>
            <w:tcW w:w="851" w:type="dxa"/>
          </w:tcPr>
          <w:p w14:paraId="0000062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2" w:type="dxa"/>
          </w:tcPr>
          <w:p w14:paraId="0000062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6" w:type="dxa"/>
          </w:tcPr>
          <w:p w14:paraId="0000062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w:t>
            </w:r>
          </w:p>
        </w:tc>
        <w:tc>
          <w:tcPr>
            <w:tcW w:w="850" w:type="dxa"/>
          </w:tcPr>
          <w:p w14:paraId="0000062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2" w:type="dxa"/>
          </w:tcPr>
          <w:p w14:paraId="0000062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145</w:t>
            </w:r>
          </w:p>
        </w:tc>
      </w:tr>
      <w:tr w:rsidR="00154CC7" w14:paraId="21DC497C" w14:textId="77777777">
        <w:trPr>
          <w:trHeight w:val="284"/>
        </w:trPr>
        <w:tc>
          <w:tcPr>
            <w:tcW w:w="2405" w:type="dxa"/>
          </w:tcPr>
          <w:p w14:paraId="0000062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Arts and wellbeing programmes</w:t>
            </w:r>
          </w:p>
        </w:tc>
        <w:tc>
          <w:tcPr>
            <w:tcW w:w="992" w:type="dxa"/>
          </w:tcPr>
          <w:p w14:paraId="0000062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276" w:type="dxa"/>
          </w:tcPr>
          <w:p w14:paraId="0000063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851" w:type="dxa"/>
          </w:tcPr>
          <w:p w14:paraId="0000063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992" w:type="dxa"/>
          </w:tcPr>
          <w:p w14:paraId="0000063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1276" w:type="dxa"/>
          </w:tcPr>
          <w:p w14:paraId="0000063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Pr>
          <w:p w14:paraId="0000063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w:t>
            </w:r>
          </w:p>
        </w:tc>
        <w:tc>
          <w:tcPr>
            <w:tcW w:w="992" w:type="dxa"/>
          </w:tcPr>
          <w:p w14:paraId="0000063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92</w:t>
            </w:r>
          </w:p>
        </w:tc>
      </w:tr>
      <w:tr w:rsidR="00154CC7" w14:paraId="1AFBCCED" w14:textId="77777777">
        <w:trPr>
          <w:trHeight w:val="284"/>
        </w:trPr>
        <w:tc>
          <w:tcPr>
            <w:tcW w:w="2405" w:type="dxa"/>
          </w:tcPr>
          <w:p w14:paraId="0000063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Holidays and volunteering</w:t>
            </w:r>
          </w:p>
        </w:tc>
        <w:tc>
          <w:tcPr>
            <w:tcW w:w="992" w:type="dxa"/>
          </w:tcPr>
          <w:p w14:paraId="0000063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276" w:type="dxa"/>
          </w:tcPr>
          <w:p w14:paraId="0000063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851" w:type="dxa"/>
          </w:tcPr>
          <w:p w14:paraId="0000063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w:t>
            </w:r>
          </w:p>
        </w:tc>
        <w:tc>
          <w:tcPr>
            <w:tcW w:w="992" w:type="dxa"/>
          </w:tcPr>
          <w:p w14:paraId="0000063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w:t>
            </w:r>
          </w:p>
        </w:tc>
        <w:tc>
          <w:tcPr>
            <w:tcW w:w="1276" w:type="dxa"/>
          </w:tcPr>
          <w:p w14:paraId="0000063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Pr>
          <w:p w14:paraId="0000063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w:t>
            </w:r>
          </w:p>
        </w:tc>
        <w:tc>
          <w:tcPr>
            <w:tcW w:w="992" w:type="dxa"/>
          </w:tcPr>
          <w:p w14:paraId="0000063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89</w:t>
            </w:r>
          </w:p>
        </w:tc>
      </w:tr>
      <w:tr w:rsidR="00154CC7" w14:paraId="48F16063" w14:textId="77777777">
        <w:trPr>
          <w:trHeight w:val="284"/>
        </w:trPr>
        <w:tc>
          <w:tcPr>
            <w:tcW w:w="2405" w:type="dxa"/>
          </w:tcPr>
          <w:p w14:paraId="0000063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Adult specialist services</w:t>
            </w:r>
          </w:p>
        </w:tc>
        <w:tc>
          <w:tcPr>
            <w:tcW w:w="992" w:type="dxa"/>
          </w:tcPr>
          <w:p w14:paraId="0000063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276" w:type="dxa"/>
          </w:tcPr>
          <w:p w14:paraId="0000064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64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992" w:type="dxa"/>
          </w:tcPr>
          <w:p w14:paraId="0000064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276" w:type="dxa"/>
          </w:tcPr>
          <w:p w14:paraId="0000064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0" w:type="dxa"/>
          </w:tcPr>
          <w:p w14:paraId="0000064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992" w:type="dxa"/>
          </w:tcPr>
          <w:p w14:paraId="0000064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w:t>
            </w:r>
          </w:p>
        </w:tc>
      </w:tr>
      <w:tr w:rsidR="00154CC7" w14:paraId="6F0B89F5" w14:textId="77777777">
        <w:trPr>
          <w:trHeight w:val="284"/>
        </w:trPr>
        <w:tc>
          <w:tcPr>
            <w:tcW w:w="2405" w:type="dxa"/>
          </w:tcPr>
          <w:p w14:paraId="0000064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Children’s specialist services</w:t>
            </w:r>
          </w:p>
        </w:tc>
        <w:tc>
          <w:tcPr>
            <w:tcW w:w="992" w:type="dxa"/>
          </w:tcPr>
          <w:p w14:paraId="0000064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1276" w:type="dxa"/>
          </w:tcPr>
          <w:p w14:paraId="0000064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w:t>
            </w:r>
          </w:p>
        </w:tc>
        <w:tc>
          <w:tcPr>
            <w:tcW w:w="851" w:type="dxa"/>
          </w:tcPr>
          <w:p w14:paraId="0000064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36</w:t>
            </w:r>
          </w:p>
        </w:tc>
        <w:tc>
          <w:tcPr>
            <w:tcW w:w="992" w:type="dxa"/>
          </w:tcPr>
          <w:p w14:paraId="0000064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36</w:t>
            </w:r>
          </w:p>
        </w:tc>
        <w:tc>
          <w:tcPr>
            <w:tcW w:w="1276" w:type="dxa"/>
          </w:tcPr>
          <w:p w14:paraId="0000064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Pr>
          <w:p w14:paraId="0000064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w:t>
            </w:r>
          </w:p>
        </w:tc>
        <w:tc>
          <w:tcPr>
            <w:tcW w:w="992" w:type="dxa"/>
          </w:tcPr>
          <w:p w14:paraId="0000064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113</w:t>
            </w:r>
          </w:p>
        </w:tc>
      </w:tr>
      <w:tr w:rsidR="00154CC7" w14:paraId="28B86D99" w14:textId="77777777">
        <w:trPr>
          <w:trHeight w:val="284"/>
        </w:trPr>
        <w:tc>
          <w:tcPr>
            <w:tcW w:w="2405" w:type="dxa"/>
          </w:tcPr>
          <w:p w14:paraId="0000064E"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Campaigns, publicity and awareness</w:t>
            </w:r>
          </w:p>
        </w:tc>
        <w:tc>
          <w:tcPr>
            <w:tcW w:w="992" w:type="dxa"/>
          </w:tcPr>
          <w:p w14:paraId="0000064F" w14:textId="77777777" w:rsidR="00154CC7" w:rsidRDefault="00E738A2">
            <w:pPr>
              <w:widowControl w:val="0"/>
              <w:pBdr>
                <w:top w:val="nil"/>
                <w:left w:val="nil"/>
                <w:bottom w:val="nil"/>
                <w:right w:val="nil"/>
                <w:between w:val="nil"/>
              </w:pBdr>
              <w:spacing w:before="0" w:line="240" w:lineRule="auto"/>
              <w:ind w:left="316" w:right="113"/>
              <w:jc w:val="right"/>
              <w:rPr>
                <w:color w:val="000000"/>
                <w:sz w:val="18"/>
                <w:szCs w:val="18"/>
              </w:rPr>
            </w:pPr>
            <w:r>
              <w:rPr>
                <w:color w:val="000000"/>
                <w:sz w:val="18"/>
                <w:szCs w:val="18"/>
              </w:rPr>
              <w:t>10</w:t>
            </w:r>
          </w:p>
        </w:tc>
        <w:tc>
          <w:tcPr>
            <w:tcW w:w="1276" w:type="dxa"/>
          </w:tcPr>
          <w:p w14:paraId="0000065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851" w:type="dxa"/>
          </w:tcPr>
          <w:p w14:paraId="0000065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w:t>
            </w:r>
          </w:p>
        </w:tc>
        <w:tc>
          <w:tcPr>
            <w:tcW w:w="992" w:type="dxa"/>
          </w:tcPr>
          <w:p w14:paraId="0000065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w:t>
            </w:r>
          </w:p>
        </w:tc>
        <w:tc>
          <w:tcPr>
            <w:tcW w:w="1276" w:type="dxa"/>
          </w:tcPr>
          <w:p w14:paraId="0000065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Pr>
          <w:p w14:paraId="0000065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w:t>
            </w:r>
          </w:p>
        </w:tc>
        <w:tc>
          <w:tcPr>
            <w:tcW w:w="992" w:type="dxa"/>
          </w:tcPr>
          <w:p w14:paraId="0000065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149</w:t>
            </w:r>
          </w:p>
        </w:tc>
      </w:tr>
      <w:tr w:rsidR="00154CC7" w14:paraId="46514825" w14:textId="77777777">
        <w:trPr>
          <w:trHeight w:val="284"/>
        </w:trPr>
        <w:tc>
          <w:tcPr>
            <w:tcW w:w="2405" w:type="dxa"/>
            <w:tcBorders>
              <w:bottom w:val="single" w:sz="4" w:space="0" w:color="000000"/>
            </w:tcBorders>
          </w:tcPr>
          <w:p w14:paraId="00000656" w14:textId="77777777" w:rsidR="00154CC7" w:rsidRDefault="00E738A2">
            <w:pPr>
              <w:widowControl w:val="0"/>
              <w:pBdr>
                <w:top w:val="nil"/>
                <w:left w:val="nil"/>
                <w:bottom w:val="nil"/>
                <w:right w:val="nil"/>
                <w:between w:val="nil"/>
              </w:pBdr>
              <w:spacing w:before="0" w:line="240" w:lineRule="auto"/>
              <w:ind w:left="110"/>
              <w:rPr>
                <w:color w:val="000000"/>
                <w:sz w:val="18"/>
                <w:szCs w:val="18"/>
              </w:rPr>
            </w:pPr>
            <w:r>
              <w:rPr>
                <w:color w:val="000000"/>
                <w:sz w:val="18"/>
                <w:szCs w:val="18"/>
              </w:rPr>
              <w:t>Quality assurance and development</w:t>
            </w:r>
          </w:p>
        </w:tc>
        <w:tc>
          <w:tcPr>
            <w:tcW w:w="992" w:type="dxa"/>
            <w:tcBorders>
              <w:bottom w:val="single" w:sz="4" w:space="0" w:color="000000"/>
            </w:tcBorders>
          </w:tcPr>
          <w:p w14:paraId="0000065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1276" w:type="dxa"/>
            <w:tcBorders>
              <w:bottom w:val="single" w:sz="4" w:space="0" w:color="000000"/>
            </w:tcBorders>
          </w:tcPr>
          <w:p w14:paraId="0000065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851" w:type="dxa"/>
            <w:tcBorders>
              <w:bottom w:val="single" w:sz="4" w:space="0" w:color="000000"/>
            </w:tcBorders>
          </w:tcPr>
          <w:p w14:paraId="0000065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w:t>
            </w:r>
          </w:p>
        </w:tc>
        <w:tc>
          <w:tcPr>
            <w:tcW w:w="992" w:type="dxa"/>
            <w:tcBorders>
              <w:bottom w:val="single" w:sz="4" w:space="0" w:color="000000"/>
            </w:tcBorders>
          </w:tcPr>
          <w:p w14:paraId="0000065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w:t>
            </w:r>
          </w:p>
        </w:tc>
        <w:tc>
          <w:tcPr>
            <w:tcW w:w="1276" w:type="dxa"/>
            <w:tcBorders>
              <w:bottom w:val="single" w:sz="4" w:space="0" w:color="000000"/>
            </w:tcBorders>
          </w:tcPr>
          <w:p w14:paraId="0000065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0" w:type="dxa"/>
            <w:tcBorders>
              <w:bottom w:val="single" w:sz="4" w:space="0" w:color="000000"/>
            </w:tcBorders>
          </w:tcPr>
          <w:p w14:paraId="0000065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c>
          <w:tcPr>
            <w:tcW w:w="992" w:type="dxa"/>
            <w:tcBorders>
              <w:bottom w:val="single" w:sz="4" w:space="0" w:color="000000"/>
            </w:tcBorders>
          </w:tcPr>
          <w:p w14:paraId="0000065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121</w:t>
            </w:r>
          </w:p>
        </w:tc>
      </w:tr>
      <w:tr w:rsidR="00154CC7" w14:paraId="37498ACF" w14:textId="77777777">
        <w:trPr>
          <w:trHeight w:val="284"/>
        </w:trPr>
        <w:tc>
          <w:tcPr>
            <w:tcW w:w="2405" w:type="dxa"/>
            <w:tcBorders>
              <w:top w:val="single" w:sz="4" w:space="0" w:color="000000"/>
              <w:bottom w:val="single" w:sz="4" w:space="0" w:color="000000"/>
            </w:tcBorders>
          </w:tcPr>
          <w:p w14:paraId="0000065E" w14:textId="77777777" w:rsidR="00154CC7" w:rsidRDefault="00E738A2">
            <w:pPr>
              <w:widowControl w:val="0"/>
              <w:pBdr>
                <w:top w:val="nil"/>
                <w:left w:val="nil"/>
                <w:bottom w:val="nil"/>
                <w:right w:val="nil"/>
                <w:between w:val="nil"/>
              </w:pBdr>
              <w:spacing w:before="0" w:line="240" w:lineRule="auto"/>
              <w:ind w:left="142"/>
              <w:rPr>
                <w:b/>
                <w:color w:val="000000"/>
                <w:sz w:val="18"/>
                <w:szCs w:val="18"/>
              </w:rPr>
            </w:pPr>
            <w:r>
              <w:rPr>
                <w:b/>
                <w:color w:val="000000"/>
                <w:sz w:val="18"/>
                <w:szCs w:val="18"/>
              </w:rPr>
              <w:t>Total</w:t>
            </w:r>
          </w:p>
        </w:tc>
        <w:tc>
          <w:tcPr>
            <w:tcW w:w="992" w:type="dxa"/>
            <w:tcBorders>
              <w:top w:val="single" w:sz="4" w:space="0" w:color="000000"/>
              <w:bottom w:val="single" w:sz="4" w:space="0" w:color="000000"/>
            </w:tcBorders>
          </w:tcPr>
          <w:p w14:paraId="0000065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    458</w:t>
            </w:r>
          </w:p>
        </w:tc>
        <w:tc>
          <w:tcPr>
            <w:tcW w:w="1276" w:type="dxa"/>
            <w:tcBorders>
              <w:top w:val="single" w:sz="4" w:space="0" w:color="000000"/>
              <w:bottom w:val="single" w:sz="4" w:space="0" w:color="000000"/>
            </w:tcBorders>
          </w:tcPr>
          <w:p w14:paraId="00000660" w14:textId="77777777" w:rsidR="00154CC7" w:rsidRDefault="00E738A2">
            <w:pPr>
              <w:widowControl w:val="0"/>
              <w:pBdr>
                <w:top w:val="nil"/>
                <w:left w:val="nil"/>
                <w:bottom w:val="nil"/>
                <w:right w:val="nil"/>
                <w:between w:val="nil"/>
              </w:pBdr>
              <w:spacing w:before="0" w:line="240" w:lineRule="auto"/>
              <w:ind w:left="667" w:right="113"/>
              <w:jc w:val="right"/>
              <w:rPr>
                <w:b/>
                <w:color w:val="000000"/>
                <w:sz w:val="18"/>
                <w:szCs w:val="18"/>
              </w:rPr>
            </w:pPr>
            <w:r>
              <w:rPr>
                <w:b/>
                <w:color w:val="000000"/>
                <w:sz w:val="18"/>
                <w:szCs w:val="18"/>
              </w:rPr>
              <w:t>425</w:t>
            </w:r>
          </w:p>
        </w:tc>
        <w:tc>
          <w:tcPr>
            <w:tcW w:w="851" w:type="dxa"/>
            <w:tcBorders>
              <w:top w:val="single" w:sz="4" w:space="0" w:color="000000"/>
              <w:bottom w:val="single" w:sz="4" w:space="0" w:color="000000"/>
            </w:tcBorders>
          </w:tcPr>
          <w:p w14:paraId="0000066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   2,276</w:t>
            </w:r>
          </w:p>
        </w:tc>
        <w:tc>
          <w:tcPr>
            <w:tcW w:w="992" w:type="dxa"/>
            <w:tcBorders>
              <w:top w:val="single" w:sz="4" w:space="0" w:color="000000"/>
              <w:bottom w:val="single" w:sz="4" w:space="0" w:color="000000"/>
            </w:tcBorders>
          </w:tcPr>
          <w:p w14:paraId="0000066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2,242</w:t>
            </w:r>
          </w:p>
        </w:tc>
        <w:tc>
          <w:tcPr>
            <w:tcW w:w="1276" w:type="dxa"/>
            <w:tcBorders>
              <w:top w:val="single" w:sz="4" w:space="0" w:color="000000"/>
              <w:bottom w:val="single" w:sz="4" w:space="0" w:color="000000"/>
            </w:tcBorders>
          </w:tcPr>
          <w:p w14:paraId="0000066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89</w:t>
            </w:r>
          </w:p>
        </w:tc>
        <w:tc>
          <w:tcPr>
            <w:tcW w:w="850" w:type="dxa"/>
            <w:tcBorders>
              <w:top w:val="single" w:sz="4" w:space="0" w:color="000000"/>
              <w:bottom w:val="single" w:sz="4" w:space="0" w:color="000000"/>
            </w:tcBorders>
          </w:tcPr>
          <w:p w14:paraId="0000066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1,754</w:t>
            </w:r>
          </w:p>
        </w:tc>
        <w:tc>
          <w:tcPr>
            <w:tcW w:w="992" w:type="dxa"/>
            <w:tcBorders>
              <w:top w:val="single" w:sz="4" w:space="0" w:color="000000"/>
              <w:bottom w:val="single" w:sz="4" w:space="0" w:color="000000"/>
            </w:tcBorders>
          </w:tcPr>
          <w:p w14:paraId="0000066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7,244</w:t>
            </w:r>
          </w:p>
        </w:tc>
      </w:tr>
    </w:tbl>
    <w:p w14:paraId="4F3284C3" w14:textId="77777777" w:rsidR="00020DF1" w:rsidRDefault="00020DF1" w:rsidP="007F1E27">
      <w:pPr>
        <w:rPr>
          <w:b/>
          <w:bCs/>
          <w:color w:val="E57200" w:themeColor="accent2"/>
        </w:rPr>
      </w:pPr>
      <w:r>
        <w:rPr>
          <w:b/>
          <w:bCs/>
          <w:color w:val="E57200" w:themeColor="accent2"/>
        </w:rPr>
        <w:br w:type="page"/>
      </w:r>
    </w:p>
    <w:p w14:paraId="00000666" w14:textId="0639B5CE" w:rsidR="00154CC7" w:rsidRPr="003032FD" w:rsidRDefault="007F1E27" w:rsidP="007F1E27">
      <w:pPr>
        <w:rPr>
          <w:b/>
          <w:bCs/>
          <w:color w:val="E57200" w:themeColor="accent2"/>
          <w:sz w:val="28"/>
          <w:szCs w:val="28"/>
        </w:rPr>
      </w:pPr>
      <w:r w:rsidRPr="003032FD">
        <w:rPr>
          <w:b/>
          <w:bCs/>
          <w:color w:val="E57200" w:themeColor="accent2"/>
          <w:sz w:val="28"/>
          <w:szCs w:val="28"/>
        </w:rPr>
        <w:t xml:space="preserve">4. Expenditure </w:t>
      </w:r>
      <w:r w:rsidR="5DC8FEA9" w:rsidRPr="59BB0C41">
        <w:rPr>
          <w:b/>
          <w:bCs/>
          <w:color w:val="E57200" w:themeColor="accent2"/>
          <w:sz w:val="28"/>
          <w:szCs w:val="28"/>
        </w:rPr>
        <w:t>202</w:t>
      </w:r>
      <w:r w:rsidR="2BC536F6" w:rsidRPr="59BB0C41">
        <w:rPr>
          <w:b/>
          <w:bCs/>
          <w:color w:val="E57200" w:themeColor="accent2"/>
          <w:sz w:val="28"/>
          <w:szCs w:val="28"/>
        </w:rPr>
        <w:t>2</w:t>
      </w:r>
      <w:r w:rsidR="5DC8FEA9" w:rsidRPr="59BB0C41">
        <w:rPr>
          <w:b/>
          <w:bCs/>
          <w:color w:val="E57200" w:themeColor="accent2"/>
          <w:sz w:val="28"/>
          <w:szCs w:val="28"/>
        </w:rPr>
        <w:t>/2</w:t>
      </w:r>
      <w:r w:rsidR="289FEFF0" w:rsidRPr="59BB0C41">
        <w:rPr>
          <w:b/>
          <w:bCs/>
          <w:color w:val="E57200" w:themeColor="accent2"/>
          <w:sz w:val="28"/>
          <w:szCs w:val="28"/>
        </w:rPr>
        <w:t>3</w:t>
      </w:r>
      <w:r w:rsidR="00E738A2">
        <w:tab/>
      </w:r>
      <w:r w:rsidR="00E738A2">
        <w:tab/>
      </w:r>
      <w:r w:rsidR="00E738A2">
        <w:tab/>
      </w:r>
    </w:p>
    <w:tbl>
      <w:tblPr>
        <w:tblStyle w:val="afffffffc"/>
        <w:tblW w:w="9639" w:type="dxa"/>
        <w:tblLayout w:type="fixed"/>
        <w:tblLook w:val="0000" w:firstRow="0" w:lastRow="0" w:firstColumn="0" w:lastColumn="0" w:noHBand="0" w:noVBand="0"/>
      </w:tblPr>
      <w:tblGrid>
        <w:gridCol w:w="3969"/>
        <w:gridCol w:w="1843"/>
        <w:gridCol w:w="1985"/>
        <w:gridCol w:w="1842"/>
      </w:tblGrid>
      <w:tr w:rsidR="00154CC7" w14:paraId="1B5EF919" w14:textId="77777777" w:rsidTr="004A4448">
        <w:trPr>
          <w:trHeight w:val="284"/>
        </w:trPr>
        <w:tc>
          <w:tcPr>
            <w:tcW w:w="3969" w:type="dxa"/>
            <w:tcBorders>
              <w:top w:val="single" w:sz="4" w:space="0" w:color="000000"/>
            </w:tcBorders>
          </w:tcPr>
          <w:p w14:paraId="00000667" w14:textId="77777777" w:rsidR="00154CC7" w:rsidRDefault="00E738A2" w:rsidP="00E558E2">
            <w:pPr>
              <w:widowControl w:val="0"/>
              <w:pBdr>
                <w:top w:val="nil"/>
                <w:left w:val="nil"/>
                <w:bottom w:val="nil"/>
                <w:right w:val="nil"/>
                <w:between w:val="nil"/>
              </w:pBdr>
              <w:spacing w:before="0" w:line="240" w:lineRule="auto"/>
              <w:ind w:left="57"/>
              <w:rPr>
                <w:rFonts w:ascii="Times New Roman" w:eastAsia="Times New Roman" w:hAnsi="Times New Roman" w:cs="Times New Roman"/>
                <w:color w:val="000000"/>
                <w:sz w:val="14"/>
                <w:szCs w:val="14"/>
              </w:rPr>
            </w:pPr>
            <w:r>
              <w:rPr>
                <w:b/>
                <w:color w:val="000000"/>
                <w:sz w:val="18"/>
                <w:szCs w:val="18"/>
              </w:rPr>
              <w:t>Activity</w:t>
            </w:r>
          </w:p>
        </w:tc>
        <w:tc>
          <w:tcPr>
            <w:tcW w:w="1843" w:type="dxa"/>
            <w:tcBorders>
              <w:top w:val="single" w:sz="4" w:space="0" w:color="000000"/>
            </w:tcBorders>
          </w:tcPr>
          <w:p w14:paraId="00000669" w14:textId="51481A9C" w:rsidR="00154CC7" w:rsidRDefault="00E738A2" w:rsidP="00806FEE">
            <w:pPr>
              <w:widowControl w:val="0"/>
              <w:pBdr>
                <w:top w:val="nil"/>
                <w:left w:val="nil"/>
                <w:bottom w:val="nil"/>
                <w:right w:val="nil"/>
                <w:between w:val="nil"/>
              </w:pBdr>
              <w:spacing w:before="0" w:line="240" w:lineRule="auto"/>
              <w:ind w:left="152" w:right="158"/>
              <w:jc w:val="right"/>
              <w:rPr>
                <w:b/>
                <w:color w:val="000000"/>
                <w:sz w:val="18"/>
                <w:szCs w:val="18"/>
              </w:rPr>
            </w:pPr>
            <w:r>
              <w:rPr>
                <w:b/>
                <w:color w:val="000000"/>
                <w:sz w:val="18"/>
                <w:szCs w:val="18"/>
              </w:rPr>
              <w:t>Direct Costs</w:t>
            </w:r>
          </w:p>
          <w:p w14:paraId="0000066A" w14:textId="77777777" w:rsidR="00154CC7" w:rsidRDefault="00E738A2">
            <w:pPr>
              <w:widowControl w:val="0"/>
              <w:pBdr>
                <w:top w:val="nil"/>
                <w:left w:val="nil"/>
                <w:bottom w:val="nil"/>
                <w:right w:val="nil"/>
                <w:between w:val="nil"/>
              </w:pBdr>
              <w:spacing w:before="0" w:line="240" w:lineRule="auto"/>
              <w:ind w:left="152" w:right="158"/>
              <w:jc w:val="right"/>
              <w:rPr>
                <w:b/>
                <w:color w:val="000000"/>
                <w:sz w:val="18"/>
                <w:szCs w:val="18"/>
              </w:rPr>
            </w:pPr>
            <w:r>
              <w:rPr>
                <w:b/>
                <w:color w:val="000000"/>
                <w:sz w:val="18"/>
                <w:szCs w:val="18"/>
              </w:rPr>
              <w:t>£000s</w:t>
            </w:r>
          </w:p>
        </w:tc>
        <w:tc>
          <w:tcPr>
            <w:tcW w:w="1985" w:type="dxa"/>
            <w:tcBorders>
              <w:top w:val="single" w:sz="4" w:space="0" w:color="000000"/>
            </w:tcBorders>
          </w:tcPr>
          <w:p w14:paraId="0000066C" w14:textId="058B2813" w:rsidR="00154CC7" w:rsidRPr="00806FEE" w:rsidRDefault="00E738A2" w:rsidP="00806FEE">
            <w:pPr>
              <w:tabs>
                <w:tab w:val="left" w:pos="4608"/>
                <w:tab w:val="left" w:pos="5957"/>
              </w:tabs>
              <w:spacing w:before="0" w:line="240" w:lineRule="auto"/>
              <w:ind w:left="126" w:right="158"/>
              <w:jc w:val="right"/>
              <w:rPr>
                <w:b/>
                <w:sz w:val="18"/>
                <w:szCs w:val="18"/>
              </w:rPr>
            </w:pPr>
            <w:r>
              <w:rPr>
                <w:b/>
                <w:sz w:val="18"/>
                <w:szCs w:val="18"/>
              </w:rPr>
              <w:t>Apportioned</w:t>
            </w:r>
            <w:r w:rsidR="00806FEE">
              <w:rPr>
                <w:b/>
                <w:sz w:val="18"/>
                <w:szCs w:val="18"/>
              </w:rPr>
              <w:t xml:space="preserve"> </w:t>
            </w:r>
            <w:r>
              <w:rPr>
                <w:b/>
                <w:color w:val="000000"/>
                <w:sz w:val="18"/>
                <w:szCs w:val="18"/>
              </w:rPr>
              <w:t>Support Costs</w:t>
            </w:r>
          </w:p>
          <w:p w14:paraId="0000066D" w14:textId="77777777" w:rsidR="00154CC7" w:rsidRDefault="00E738A2">
            <w:pPr>
              <w:widowControl w:val="0"/>
              <w:pBdr>
                <w:top w:val="nil"/>
                <w:left w:val="nil"/>
                <w:bottom w:val="nil"/>
                <w:right w:val="nil"/>
                <w:between w:val="nil"/>
              </w:pBdr>
              <w:spacing w:before="0" w:line="240" w:lineRule="auto"/>
              <w:ind w:left="126" w:right="158"/>
              <w:jc w:val="right"/>
              <w:rPr>
                <w:b/>
                <w:color w:val="000000"/>
                <w:sz w:val="18"/>
                <w:szCs w:val="18"/>
              </w:rPr>
            </w:pPr>
            <w:r>
              <w:rPr>
                <w:b/>
                <w:color w:val="000000"/>
                <w:sz w:val="18"/>
                <w:szCs w:val="18"/>
              </w:rPr>
              <w:t>£000s</w:t>
            </w:r>
          </w:p>
        </w:tc>
        <w:tc>
          <w:tcPr>
            <w:tcW w:w="1842" w:type="dxa"/>
            <w:tcBorders>
              <w:top w:val="single" w:sz="4" w:space="0" w:color="000000"/>
            </w:tcBorders>
          </w:tcPr>
          <w:p w14:paraId="0000066F" w14:textId="51C78016" w:rsidR="00154CC7" w:rsidRDefault="00E738A2" w:rsidP="00806FEE">
            <w:pPr>
              <w:widowControl w:val="0"/>
              <w:pBdr>
                <w:top w:val="nil"/>
                <w:left w:val="nil"/>
                <w:bottom w:val="nil"/>
                <w:right w:val="nil"/>
                <w:between w:val="nil"/>
              </w:pBdr>
              <w:spacing w:before="0" w:line="240" w:lineRule="auto"/>
              <w:ind w:right="158"/>
              <w:jc w:val="right"/>
              <w:rPr>
                <w:b/>
                <w:color w:val="000000"/>
                <w:sz w:val="18"/>
                <w:szCs w:val="18"/>
              </w:rPr>
            </w:pPr>
            <w:r>
              <w:rPr>
                <w:b/>
                <w:color w:val="000000"/>
                <w:sz w:val="18"/>
                <w:szCs w:val="18"/>
              </w:rPr>
              <w:t>2023</w:t>
            </w:r>
          </w:p>
          <w:p w14:paraId="00000670" w14:textId="77777777" w:rsidR="00154CC7" w:rsidRDefault="00E738A2">
            <w:pPr>
              <w:widowControl w:val="0"/>
              <w:pBdr>
                <w:top w:val="nil"/>
                <w:left w:val="nil"/>
                <w:bottom w:val="nil"/>
                <w:right w:val="nil"/>
                <w:between w:val="nil"/>
              </w:pBdr>
              <w:spacing w:before="0" w:line="240" w:lineRule="auto"/>
              <w:ind w:right="158"/>
              <w:jc w:val="right"/>
              <w:rPr>
                <w:b/>
                <w:color w:val="000000"/>
                <w:sz w:val="18"/>
                <w:szCs w:val="18"/>
              </w:rPr>
            </w:pPr>
            <w:r>
              <w:rPr>
                <w:b/>
                <w:color w:val="000000"/>
                <w:sz w:val="18"/>
                <w:szCs w:val="18"/>
              </w:rPr>
              <w:t>£000s</w:t>
            </w:r>
          </w:p>
        </w:tc>
      </w:tr>
      <w:tr w:rsidR="00154CC7" w14:paraId="2586FC04" w14:textId="77777777" w:rsidTr="004A4448">
        <w:trPr>
          <w:trHeight w:val="284"/>
        </w:trPr>
        <w:tc>
          <w:tcPr>
            <w:tcW w:w="3969" w:type="dxa"/>
            <w:tcBorders>
              <w:top w:val="single" w:sz="4" w:space="0" w:color="000000"/>
            </w:tcBorders>
          </w:tcPr>
          <w:p w14:paraId="00000671"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Fundraising</w:t>
            </w:r>
          </w:p>
        </w:tc>
        <w:tc>
          <w:tcPr>
            <w:tcW w:w="1843" w:type="dxa"/>
            <w:tcBorders>
              <w:top w:val="single" w:sz="4" w:space="0" w:color="000000"/>
            </w:tcBorders>
          </w:tcPr>
          <w:p w14:paraId="00000672"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5,322</w:t>
            </w:r>
          </w:p>
        </w:tc>
        <w:tc>
          <w:tcPr>
            <w:tcW w:w="1985" w:type="dxa"/>
            <w:tcBorders>
              <w:top w:val="single" w:sz="4" w:space="0" w:color="000000"/>
            </w:tcBorders>
          </w:tcPr>
          <w:p w14:paraId="00000673" w14:textId="77777777" w:rsidR="00154CC7" w:rsidRDefault="00E738A2">
            <w:pPr>
              <w:widowControl w:val="0"/>
              <w:pBdr>
                <w:top w:val="nil"/>
                <w:left w:val="nil"/>
                <w:bottom w:val="nil"/>
                <w:right w:val="nil"/>
                <w:between w:val="nil"/>
              </w:pBdr>
              <w:spacing w:before="0" w:line="240" w:lineRule="auto"/>
              <w:ind w:right="266"/>
              <w:jc w:val="right"/>
              <w:rPr>
                <w:color w:val="000000"/>
                <w:sz w:val="18"/>
                <w:szCs w:val="18"/>
              </w:rPr>
            </w:pPr>
            <w:r>
              <w:rPr>
                <w:color w:val="000000"/>
                <w:sz w:val="18"/>
                <w:szCs w:val="18"/>
              </w:rPr>
              <w:t>258</w:t>
            </w:r>
          </w:p>
        </w:tc>
        <w:tc>
          <w:tcPr>
            <w:tcW w:w="1842" w:type="dxa"/>
            <w:tcBorders>
              <w:top w:val="single" w:sz="4" w:space="0" w:color="000000"/>
            </w:tcBorders>
          </w:tcPr>
          <w:p w14:paraId="00000674"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5,580</w:t>
            </w:r>
          </w:p>
        </w:tc>
      </w:tr>
      <w:tr w:rsidR="00154CC7" w14:paraId="467EE751" w14:textId="77777777" w:rsidTr="004A4448">
        <w:trPr>
          <w:trHeight w:val="284"/>
        </w:trPr>
        <w:tc>
          <w:tcPr>
            <w:tcW w:w="3969" w:type="dxa"/>
          </w:tcPr>
          <w:p w14:paraId="00000675"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Trading</w:t>
            </w:r>
          </w:p>
        </w:tc>
        <w:tc>
          <w:tcPr>
            <w:tcW w:w="1843" w:type="dxa"/>
          </w:tcPr>
          <w:p w14:paraId="00000676"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13,874</w:t>
            </w:r>
          </w:p>
        </w:tc>
        <w:tc>
          <w:tcPr>
            <w:tcW w:w="1985" w:type="dxa"/>
          </w:tcPr>
          <w:p w14:paraId="00000677"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43</w:t>
            </w:r>
          </w:p>
        </w:tc>
        <w:tc>
          <w:tcPr>
            <w:tcW w:w="1842" w:type="dxa"/>
          </w:tcPr>
          <w:p w14:paraId="00000678"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13,917</w:t>
            </w:r>
          </w:p>
        </w:tc>
      </w:tr>
      <w:tr w:rsidR="00154CC7" w14:paraId="0D7CDB4E" w14:textId="77777777" w:rsidTr="004A4448">
        <w:trPr>
          <w:trHeight w:val="284"/>
        </w:trPr>
        <w:tc>
          <w:tcPr>
            <w:tcW w:w="3969" w:type="dxa"/>
          </w:tcPr>
          <w:p w14:paraId="00000679"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proofErr w:type="spellStart"/>
            <w:r>
              <w:rPr>
                <w:color w:val="000000"/>
                <w:sz w:val="18"/>
                <w:szCs w:val="18"/>
              </w:rPr>
              <w:t>TouchBase</w:t>
            </w:r>
            <w:proofErr w:type="spellEnd"/>
            <w:r>
              <w:rPr>
                <w:color w:val="000000"/>
                <w:sz w:val="18"/>
                <w:szCs w:val="18"/>
              </w:rPr>
              <w:t xml:space="preserve"> Pears</w:t>
            </w:r>
          </w:p>
        </w:tc>
        <w:tc>
          <w:tcPr>
            <w:tcW w:w="1843" w:type="dxa"/>
          </w:tcPr>
          <w:p w14:paraId="0000067A"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1,029</w:t>
            </w:r>
          </w:p>
        </w:tc>
        <w:tc>
          <w:tcPr>
            <w:tcW w:w="1985" w:type="dxa"/>
          </w:tcPr>
          <w:p w14:paraId="0000067B" w14:textId="77777777" w:rsidR="00154CC7" w:rsidRDefault="00E738A2">
            <w:pPr>
              <w:widowControl w:val="0"/>
              <w:pBdr>
                <w:top w:val="nil"/>
                <w:left w:val="nil"/>
                <w:bottom w:val="nil"/>
                <w:right w:val="nil"/>
                <w:between w:val="nil"/>
              </w:pBdr>
              <w:spacing w:before="0" w:line="240" w:lineRule="auto"/>
              <w:ind w:right="268"/>
              <w:jc w:val="right"/>
              <w:rPr>
                <w:color w:val="000000"/>
                <w:sz w:val="18"/>
                <w:szCs w:val="18"/>
              </w:rPr>
            </w:pPr>
            <w:r>
              <w:rPr>
                <w:color w:val="000000"/>
                <w:sz w:val="18"/>
                <w:szCs w:val="18"/>
              </w:rPr>
              <w:t>4</w:t>
            </w:r>
          </w:p>
        </w:tc>
        <w:tc>
          <w:tcPr>
            <w:tcW w:w="1842" w:type="dxa"/>
          </w:tcPr>
          <w:p w14:paraId="0000067C"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1,033</w:t>
            </w:r>
          </w:p>
        </w:tc>
      </w:tr>
      <w:tr w:rsidR="00154CC7" w14:paraId="09F600C1" w14:textId="77777777" w:rsidTr="004A4448">
        <w:trPr>
          <w:trHeight w:val="284"/>
        </w:trPr>
        <w:tc>
          <w:tcPr>
            <w:tcW w:w="3969" w:type="dxa"/>
          </w:tcPr>
          <w:p w14:paraId="0000067D"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Midlands</w:t>
            </w:r>
          </w:p>
        </w:tc>
        <w:tc>
          <w:tcPr>
            <w:tcW w:w="1843" w:type="dxa"/>
          </w:tcPr>
          <w:p w14:paraId="0000067E" w14:textId="77777777" w:rsidR="00154CC7" w:rsidRDefault="00E738A2">
            <w:pPr>
              <w:widowControl w:val="0"/>
              <w:pBdr>
                <w:top w:val="nil"/>
                <w:left w:val="nil"/>
                <w:bottom w:val="nil"/>
                <w:right w:val="nil"/>
                <w:between w:val="nil"/>
              </w:pBdr>
              <w:spacing w:before="0" w:line="240" w:lineRule="auto"/>
              <w:ind w:right="517"/>
              <w:jc w:val="right"/>
              <w:rPr>
                <w:color w:val="000000"/>
                <w:sz w:val="18"/>
                <w:szCs w:val="18"/>
              </w:rPr>
            </w:pPr>
            <w:r>
              <w:rPr>
                <w:color w:val="000000"/>
                <w:sz w:val="18"/>
                <w:szCs w:val="18"/>
              </w:rPr>
              <w:t>13,680</w:t>
            </w:r>
          </w:p>
        </w:tc>
        <w:tc>
          <w:tcPr>
            <w:tcW w:w="1985" w:type="dxa"/>
          </w:tcPr>
          <w:p w14:paraId="0000067F" w14:textId="77777777" w:rsidR="00154CC7" w:rsidRDefault="00E738A2">
            <w:pPr>
              <w:widowControl w:val="0"/>
              <w:pBdr>
                <w:top w:val="nil"/>
                <w:left w:val="nil"/>
                <w:bottom w:val="nil"/>
                <w:right w:val="nil"/>
                <w:between w:val="nil"/>
              </w:pBdr>
              <w:spacing w:before="0" w:line="240" w:lineRule="auto"/>
              <w:ind w:right="262"/>
              <w:jc w:val="right"/>
              <w:rPr>
                <w:color w:val="000000"/>
                <w:sz w:val="18"/>
                <w:szCs w:val="18"/>
              </w:rPr>
            </w:pPr>
            <w:r>
              <w:rPr>
                <w:color w:val="000000"/>
                <w:sz w:val="18"/>
                <w:szCs w:val="18"/>
              </w:rPr>
              <w:t>1,205</w:t>
            </w:r>
          </w:p>
        </w:tc>
        <w:tc>
          <w:tcPr>
            <w:tcW w:w="1842" w:type="dxa"/>
          </w:tcPr>
          <w:p w14:paraId="00000680"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14,885</w:t>
            </w:r>
          </w:p>
        </w:tc>
      </w:tr>
      <w:tr w:rsidR="00154CC7" w14:paraId="3D878F2E" w14:textId="77777777" w:rsidTr="004A4448">
        <w:trPr>
          <w:trHeight w:val="284"/>
        </w:trPr>
        <w:tc>
          <w:tcPr>
            <w:tcW w:w="3969" w:type="dxa"/>
          </w:tcPr>
          <w:p w14:paraId="00000681"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East</w:t>
            </w:r>
          </w:p>
        </w:tc>
        <w:tc>
          <w:tcPr>
            <w:tcW w:w="1843" w:type="dxa"/>
          </w:tcPr>
          <w:p w14:paraId="00000682" w14:textId="77777777" w:rsidR="00154CC7" w:rsidRDefault="00E738A2">
            <w:pPr>
              <w:widowControl w:val="0"/>
              <w:pBdr>
                <w:top w:val="nil"/>
                <w:left w:val="nil"/>
                <w:bottom w:val="nil"/>
                <w:right w:val="nil"/>
                <w:between w:val="nil"/>
              </w:pBdr>
              <w:spacing w:before="0" w:line="240" w:lineRule="auto"/>
              <w:ind w:right="517"/>
              <w:jc w:val="right"/>
              <w:rPr>
                <w:color w:val="000000"/>
                <w:sz w:val="18"/>
                <w:szCs w:val="18"/>
              </w:rPr>
            </w:pPr>
            <w:r>
              <w:rPr>
                <w:color w:val="000000"/>
                <w:sz w:val="18"/>
                <w:szCs w:val="18"/>
              </w:rPr>
              <w:t>10,691</w:t>
            </w:r>
          </w:p>
        </w:tc>
        <w:tc>
          <w:tcPr>
            <w:tcW w:w="1985" w:type="dxa"/>
          </w:tcPr>
          <w:p w14:paraId="00000683" w14:textId="77777777" w:rsidR="00154CC7" w:rsidRDefault="00E738A2">
            <w:pPr>
              <w:widowControl w:val="0"/>
              <w:pBdr>
                <w:top w:val="nil"/>
                <w:left w:val="nil"/>
                <w:bottom w:val="nil"/>
                <w:right w:val="nil"/>
                <w:between w:val="nil"/>
              </w:pBdr>
              <w:spacing w:before="0" w:line="240" w:lineRule="auto"/>
              <w:ind w:right="261"/>
              <w:jc w:val="right"/>
              <w:rPr>
                <w:color w:val="000000"/>
                <w:sz w:val="18"/>
                <w:szCs w:val="18"/>
              </w:rPr>
            </w:pPr>
            <w:r>
              <w:rPr>
                <w:color w:val="000000"/>
                <w:sz w:val="18"/>
                <w:szCs w:val="18"/>
              </w:rPr>
              <w:t>1,098</w:t>
            </w:r>
          </w:p>
        </w:tc>
        <w:tc>
          <w:tcPr>
            <w:tcW w:w="1842" w:type="dxa"/>
          </w:tcPr>
          <w:p w14:paraId="00000684"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11,789</w:t>
            </w:r>
          </w:p>
        </w:tc>
      </w:tr>
      <w:tr w:rsidR="00154CC7" w14:paraId="148CB1DA" w14:textId="77777777" w:rsidTr="004A4448">
        <w:trPr>
          <w:trHeight w:val="284"/>
        </w:trPr>
        <w:tc>
          <w:tcPr>
            <w:tcW w:w="3969" w:type="dxa"/>
          </w:tcPr>
          <w:p w14:paraId="00000685"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South</w:t>
            </w:r>
          </w:p>
        </w:tc>
        <w:tc>
          <w:tcPr>
            <w:tcW w:w="1843" w:type="dxa"/>
          </w:tcPr>
          <w:p w14:paraId="00000686"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13,092</w:t>
            </w:r>
          </w:p>
        </w:tc>
        <w:tc>
          <w:tcPr>
            <w:tcW w:w="1985" w:type="dxa"/>
          </w:tcPr>
          <w:p w14:paraId="00000687" w14:textId="77777777" w:rsidR="00154CC7" w:rsidRDefault="00E738A2">
            <w:pPr>
              <w:widowControl w:val="0"/>
              <w:pBdr>
                <w:top w:val="nil"/>
                <w:left w:val="nil"/>
                <w:bottom w:val="nil"/>
                <w:right w:val="nil"/>
                <w:between w:val="nil"/>
              </w:pBdr>
              <w:spacing w:before="0" w:line="240" w:lineRule="auto"/>
              <w:ind w:right="263"/>
              <w:jc w:val="right"/>
              <w:rPr>
                <w:color w:val="000000"/>
                <w:sz w:val="18"/>
                <w:szCs w:val="18"/>
              </w:rPr>
            </w:pPr>
            <w:r>
              <w:rPr>
                <w:color w:val="000000"/>
                <w:sz w:val="18"/>
                <w:szCs w:val="18"/>
              </w:rPr>
              <w:t>1,361</w:t>
            </w:r>
          </w:p>
        </w:tc>
        <w:tc>
          <w:tcPr>
            <w:tcW w:w="1842" w:type="dxa"/>
          </w:tcPr>
          <w:p w14:paraId="00000688"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14,453</w:t>
            </w:r>
          </w:p>
        </w:tc>
      </w:tr>
      <w:tr w:rsidR="00154CC7" w14:paraId="748FBF60" w14:textId="77777777" w:rsidTr="004A4448">
        <w:trPr>
          <w:trHeight w:val="284"/>
        </w:trPr>
        <w:tc>
          <w:tcPr>
            <w:tcW w:w="3969" w:type="dxa"/>
          </w:tcPr>
          <w:p w14:paraId="00000689"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North</w:t>
            </w:r>
          </w:p>
        </w:tc>
        <w:tc>
          <w:tcPr>
            <w:tcW w:w="1843" w:type="dxa"/>
          </w:tcPr>
          <w:p w14:paraId="0000068A"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8,827</w:t>
            </w:r>
          </w:p>
        </w:tc>
        <w:tc>
          <w:tcPr>
            <w:tcW w:w="1985" w:type="dxa"/>
          </w:tcPr>
          <w:p w14:paraId="0000068B" w14:textId="77777777" w:rsidR="00154CC7" w:rsidRDefault="00E738A2">
            <w:pPr>
              <w:widowControl w:val="0"/>
              <w:pBdr>
                <w:top w:val="nil"/>
                <w:left w:val="nil"/>
                <w:bottom w:val="nil"/>
                <w:right w:val="nil"/>
                <w:between w:val="nil"/>
              </w:pBdr>
              <w:spacing w:before="0" w:line="240" w:lineRule="auto"/>
              <w:ind w:right="264"/>
              <w:jc w:val="right"/>
              <w:rPr>
                <w:color w:val="000000"/>
                <w:sz w:val="18"/>
                <w:szCs w:val="18"/>
              </w:rPr>
            </w:pPr>
            <w:r>
              <w:rPr>
                <w:color w:val="000000"/>
                <w:sz w:val="18"/>
                <w:szCs w:val="18"/>
              </w:rPr>
              <w:t>970</w:t>
            </w:r>
          </w:p>
        </w:tc>
        <w:tc>
          <w:tcPr>
            <w:tcW w:w="1842" w:type="dxa"/>
          </w:tcPr>
          <w:p w14:paraId="0000068C"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9,797</w:t>
            </w:r>
          </w:p>
        </w:tc>
      </w:tr>
      <w:tr w:rsidR="00154CC7" w14:paraId="49ADB525" w14:textId="77777777" w:rsidTr="004A4448">
        <w:trPr>
          <w:trHeight w:val="284"/>
        </w:trPr>
        <w:tc>
          <w:tcPr>
            <w:tcW w:w="3969" w:type="dxa"/>
          </w:tcPr>
          <w:p w14:paraId="0000068D"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Northern Ireland</w:t>
            </w:r>
          </w:p>
        </w:tc>
        <w:tc>
          <w:tcPr>
            <w:tcW w:w="1843" w:type="dxa"/>
          </w:tcPr>
          <w:p w14:paraId="0000068E" w14:textId="77777777" w:rsidR="00154CC7" w:rsidRDefault="00E738A2">
            <w:pPr>
              <w:widowControl w:val="0"/>
              <w:pBdr>
                <w:top w:val="nil"/>
                <w:left w:val="nil"/>
                <w:bottom w:val="nil"/>
                <w:right w:val="nil"/>
                <w:between w:val="nil"/>
              </w:pBdr>
              <w:spacing w:before="0" w:line="240" w:lineRule="auto"/>
              <w:ind w:right="517"/>
              <w:jc w:val="right"/>
              <w:rPr>
                <w:color w:val="000000"/>
                <w:sz w:val="18"/>
                <w:szCs w:val="18"/>
              </w:rPr>
            </w:pPr>
            <w:r>
              <w:rPr>
                <w:color w:val="000000"/>
                <w:sz w:val="18"/>
                <w:szCs w:val="18"/>
              </w:rPr>
              <w:t>3,007</w:t>
            </w:r>
          </w:p>
        </w:tc>
        <w:tc>
          <w:tcPr>
            <w:tcW w:w="1985" w:type="dxa"/>
          </w:tcPr>
          <w:p w14:paraId="0000068F" w14:textId="77777777" w:rsidR="00154CC7" w:rsidRDefault="00E738A2">
            <w:pPr>
              <w:widowControl w:val="0"/>
              <w:pBdr>
                <w:top w:val="nil"/>
                <w:left w:val="nil"/>
                <w:bottom w:val="nil"/>
                <w:right w:val="nil"/>
                <w:between w:val="nil"/>
              </w:pBdr>
              <w:spacing w:before="0" w:line="240" w:lineRule="auto"/>
              <w:ind w:right="264"/>
              <w:jc w:val="right"/>
              <w:rPr>
                <w:color w:val="000000"/>
                <w:sz w:val="18"/>
                <w:szCs w:val="18"/>
              </w:rPr>
            </w:pPr>
            <w:r>
              <w:rPr>
                <w:color w:val="000000"/>
                <w:sz w:val="18"/>
                <w:szCs w:val="18"/>
              </w:rPr>
              <w:t>332</w:t>
            </w:r>
          </w:p>
        </w:tc>
        <w:tc>
          <w:tcPr>
            <w:tcW w:w="1842" w:type="dxa"/>
          </w:tcPr>
          <w:p w14:paraId="00000690"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3,339</w:t>
            </w:r>
          </w:p>
        </w:tc>
      </w:tr>
      <w:tr w:rsidR="00154CC7" w14:paraId="280B1C3E" w14:textId="77777777" w:rsidTr="004A4448">
        <w:trPr>
          <w:trHeight w:val="284"/>
        </w:trPr>
        <w:tc>
          <w:tcPr>
            <w:tcW w:w="3969" w:type="dxa"/>
          </w:tcPr>
          <w:p w14:paraId="00000691"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Wales</w:t>
            </w:r>
          </w:p>
        </w:tc>
        <w:tc>
          <w:tcPr>
            <w:tcW w:w="1843" w:type="dxa"/>
          </w:tcPr>
          <w:p w14:paraId="00000692"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2,071</w:t>
            </w:r>
          </w:p>
        </w:tc>
        <w:tc>
          <w:tcPr>
            <w:tcW w:w="1985" w:type="dxa"/>
          </w:tcPr>
          <w:p w14:paraId="00000693"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218</w:t>
            </w:r>
          </w:p>
        </w:tc>
        <w:tc>
          <w:tcPr>
            <w:tcW w:w="1842" w:type="dxa"/>
          </w:tcPr>
          <w:p w14:paraId="00000694"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2,289</w:t>
            </w:r>
          </w:p>
        </w:tc>
      </w:tr>
      <w:tr w:rsidR="00154CC7" w14:paraId="4D473B28" w14:textId="77777777" w:rsidTr="004A4448">
        <w:trPr>
          <w:trHeight w:val="284"/>
        </w:trPr>
        <w:tc>
          <w:tcPr>
            <w:tcW w:w="3969" w:type="dxa"/>
          </w:tcPr>
          <w:p w14:paraId="00000695"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Education and development programmes</w:t>
            </w:r>
          </w:p>
        </w:tc>
        <w:tc>
          <w:tcPr>
            <w:tcW w:w="1843" w:type="dxa"/>
          </w:tcPr>
          <w:p w14:paraId="00000696" w14:textId="77777777" w:rsidR="00154CC7" w:rsidRDefault="00E738A2">
            <w:pPr>
              <w:widowControl w:val="0"/>
              <w:pBdr>
                <w:top w:val="nil"/>
                <w:left w:val="nil"/>
                <w:bottom w:val="nil"/>
                <w:right w:val="nil"/>
                <w:between w:val="nil"/>
              </w:pBdr>
              <w:spacing w:before="0" w:line="240" w:lineRule="auto"/>
              <w:ind w:right="517"/>
              <w:jc w:val="right"/>
              <w:rPr>
                <w:color w:val="000000"/>
                <w:sz w:val="18"/>
                <w:szCs w:val="18"/>
              </w:rPr>
            </w:pPr>
            <w:r>
              <w:rPr>
                <w:color w:val="000000"/>
                <w:sz w:val="18"/>
                <w:szCs w:val="18"/>
              </w:rPr>
              <w:t>2,416</w:t>
            </w:r>
          </w:p>
        </w:tc>
        <w:tc>
          <w:tcPr>
            <w:tcW w:w="1985" w:type="dxa"/>
          </w:tcPr>
          <w:p w14:paraId="00000697" w14:textId="77777777" w:rsidR="00154CC7" w:rsidRDefault="00E738A2">
            <w:pPr>
              <w:widowControl w:val="0"/>
              <w:pBdr>
                <w:top w:val="nil"/>
                <w:left w:val="nil"/>
                <w:bottom w:val="nil"/>
                <w:right w:val="nil"/>
                <w:between w:val="nil"/>
              </w:pBdr>
              <w:spacing w:before="0" w:line="240" w:lineRule="auto"/>
              <w:ind w:right="263"/>
              <w:jc w:val="right"/>
              <w:rPr>
                <w:color w:val="000000"/>
                <w:sz w:val="18"/>
                <w:szCs w:val="18"/>
              </w:rPr>
            </w:pPr>
            <w:r>
              <w:rPr>
                <w:color w:val="000000"/>
                <w:sz w:val="18"/>
                <w:szCs w:val="18"/>
              </w:rPr>
              <w:t>533</w:t>
            </w:r>
          </w:p>
        </w:tc>
        <w:tc>
          <w:tcPr>
            <w:tcW w:w="1842" w:type="dxa"/>
          </w:tcPr>
          <w:p w14:paraId="00000698"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2,949</w:t>
            </w:r>
          </w:p>
        </w:tc>
      </w:tr>
      <w:tr w:rsidR="00154CC7" w14:paraId="40B5560E" w14:textId="77777777" w:rsidTr="004A4448">
        <w:trPr>
          <w:trHeight w:val="284"/>
        </w:trPr>
        <w:tc>
          <w:tcPr>
            <w:tcW w:w="3969" w:type="dxa"/>
          </w:tcPr>
          <w:p w14:paraId="00000699"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International programmes</w:t>
            </w:r>
          </w:p>
        </w:tc>
        <w:tc>
          <w:tcPr>
            <w:tcW w:w="1843" w:type="dxa"/>
          </w:tcPr>
          <w:p w14:paraId="0000069A"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2,644</w:t>
            </w:r>
          </w:p>
        </w:tc>
        <w:tc>
          <w:tcPr>
            <w:tcW w:w="1985" w:type="dxa"/>
          </w:tcPr>
          <w:p w14:paraId="0000069B"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165</w:t>
            </w:r>
          </w:p>
        </w:tc>
        <w:tc>
          <w:tcPr>
            <w:tcW w:w="1842" w:type="dxa"/>
          </w:tcPr>
          <w:p w14:paraId="0000069C"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2,809</w:t>
            </w:r>
          </w:p>
        </w:tc>
      </w:tr>
      <w:tr w:rsidR="00154CC7" w14:paraId="07B33FD7" w14:textId="77777777" w:rsidTr="004A4448">
        <w:trPr>
          <w:trHeight w:val="284"/>
        </w:trPr>
        <w:tc>
          <w:tcPr>
            <w:tcW w:w="3969" w:type="dxa"/>
          </w:tcPr>
          <w:p w14:paraId="0000069D"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and wellbeing programmes</w:t>
            </w:r>
          </w:p>
        </w:tc>
        <w:tc>
          <w:tcPr>
            <w:tcW w:w="1843" w:type="dxa"/>
          </w:tcPr>
          <w:p w14:paraId="0000069E"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1,060</w:t>
            </w:r>
          </w:p>
        </w:tc>
        <w:tc>
          <w:tcPr>
            <w:tcW w:w="1985" w:type="dxa"/>
          </w:tcPr>
          <w:p w14:paraId="0000069F"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76</w:t>
            </w:r>
          </w:p>
        </w:tc>
        <w:tc>
          <w:tcPr>
            <w:tcW w:w="1842" w:type="dxa"/>
          </w:tcPr>
          <w:p w14:paraId="000006A0"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1,136</w:t>
            </w:r>
          </w:p>
        </w:tc>
      </w:tr>
      <w:tr w:rsidR="00154CC7" w14:paraId="02A4CC0A" w14:textId="77777777" w:rsidTr="004A4448">
        <w:trPr>
          <w:trHeight w:val="284"/>
        </w:trPr>
        <w:tc>
          <w:tcPr>
            <w:tcW w:w="3969" w:type="dxa"/>
          </w:tcPr>
          <w:p w14:paraId="000006A1"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Holidays and volunteering</w:t>
            </w:r>
          </w:p>
        </w:tc>
        <w:tc>
          <w:tcPr>
            <w:tcW w:w="1843" w:type="dxa"/>
          </w:tcPr>
          <w:p w14:paraId="000006A2" w14:textId="77777777" w:rsidR="00154CC7" w:rsidRDefault="00E738A2">
            <w:pPr>
              <w:widowControl w:val="0"/>
              <w:pBdr>
                <w:top w:val="nil"/>
                <w:left w:val="nil"/>
                <w:bottom w:val="nil"/>
                <w:right w:val="nil"/>
                <w:between w:val="nil"/>
              </w:pBdr>
              <w:spacing w:before="0" w:line="240" w:lineRule="auto"/>
              <w:ind w:right="517"/>
              <w:jc w:val="right"/>
              <w:rPr>
                <w:color w:val="000000"/>
                <w:sz w:val="18"/>
                <w:szCs w:val="18"/>
              </w:rPr>
            </w:pPr>
            <w:r>
              <w:rPr>
                <w:color w:val="000000"/>
                <w:sz w:val="18"/>
                <w:szCs w:val="18"/>
              </w:rPr>
              <w:t>1,397</w:t>
            </w:r>
          </w:p>
        </w:tc>
        <w:tc>
          <w:tcPr>
            <w:tcW w:w="1985" w:type="dxa"/>
          </w:tcPr>
          <w:p w14:paraId="000006A3" w14:textId="77777777" w:rsidR="00154CC7" w:rsidRDefault="00E738A2">
            <w:pPr>
              <w:widowControl w:val="0"/>
              <w:pBdr>
                <w:top w:val="nil"/>
                <w:left w:val="nil"/>
                <w:bottom w:val="nil"/>
                <w:right w:val="nil"/>
                <w:between w:val="nil"/>
              </w:pBdr>
              <w:spacing w:before="0" w:line="240" w:lineRule="auto"/>
              <w:ind w:right="264"/>
              <w:jc w:val="right"/>
              <w:rPr>
                <w:color w:val="000000"/>
                <w:sz w:val="18"/>
                <w:szCs w:val="18"/>
              </w:rPr>
            </w:pPr>
            <w:r>
              <w:rPr>
                <w:color w:val="000000"/>
                <w:sz w:val="18"/>
                <w:szCs w:val="18"/>
              </w:rPr>
              <w:t>117</w:t>
            </w:r>
          </w:p>
        </w:tc>
        <w:tc>
          <w:tcPr>
            <w:tcW w:w="1842" w:type="dxa"/>
          </w:tcPr>
          <w:p w14:paraId="000006A4"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1,514</w:t>
            </w:r>
          </w:p>
        </w:tc>
      </w:tr>
      <w:tr w:rsidR="00154CC7" w14:paraId="07344034" w14:textId="77777777" w:rsidTr="004A4448">
        <w:trPr>
          <w:trHeight w:val="284"/>
        </w:trPr>
        <w:tc>
          <w:tcPr>
            <w:tcW w:w="3969" w:type="dxa"/>
          </w:tcPr>
          <w:p w14:paraId="000006A5"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Adult specialist services</w:t>
            </w:r>
          </w:p>
        </w:tc>
        <w:tc>
          <w:tcPr>
            <w:tcW w:w="1843" w:type="dxa"/>
          </w:tcPr>
          <w:p w14:paraId="000006A6"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627</w:t>
            </w:r>
          </w:p>
        </w:tc>
        <w:tc>
          <w:tcPr>
            <w:tcW w:w="1985" w:type="dxa"/>
          </w:tcPr>
          <w:p w14:paraId="000006A7"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75</w:t>
            </w:r>
          </w:p>
        </w:tc>
        <w:tc>
          <w:tcPr>
            <w:tcW w:w="1842" w:type="dxa"/>
          </w:tcPr>
          <w:p w14:paraId="000006A8" w14:textId="77777777" w:rsidR="00154CC7" w:rsidRDefault="00E738A2">
            <w:pPr>
              <w:widowControl w:val="0"/>
              <w:pBdr>
                <w:top w:val="nil"/>
                <w:left w:val="nil"/>
                <w:bottom w:val="nil"/>
                <w:right w:val="nil"/>
                <w:between w:val="nil"/>
              </w:pBdr>
              <w:spacing w:before="0" w:line="240" w:lineRule="auto"/>
              <w:ind w:right="384"/>
              <w:jc w:val="right"/>
              <w:rPr>
                <w:color w:val="000000"/>
                <w:sz w:val="18"/>
                <w:szCs w:val="18"/>
              </w:rPr>
            </w:pPr>
            <w:r>
              <w:rPr>
                <w:color w:val="000000"/>
                <w:sz w:val="18"/>
                <w:szCs w:val="18"/>
              </w:rPr>
              <w:t>702</w:t>
            </w:r>
          </w:p>
        </w:tc>
      </w:tr>
      <w:tr w:rsidR="00154CC7" w14:paraId="7A8FB094" w14:textId="77777777" w:rsidTr="004A4448">
        <w:trPr>
          <w:trHeight w:val="284"/>
        </w:trPr>
        <w:tc>
          <w:tcPr>
            <w:tcW w:w="3969" w:type="dxa"/>
          </w:tcPr>
          <w:p w14:paraId="000006A9" w14:textId="18F72792"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specialist services</w:t>
            </w:r>
          </w:p>
        </w:tc>
        <w:tc>
          <w:tcPr>
            <w:tcW w:w="1843" w:type="dxa"/>
          </w:tcPr>
          <w:p w14:paraId="000006AA"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924</w:t>
            </w:r>
          </w:p>
        </w:tc>
        <w:tc>
          <w:tcPr>
            <w:tcW w:w="1985" w:type="dxa"/>
          </w:tcPr>
          <w:p w14:paraId="000006AB" w14:textId="77777777" w:rsidR="00154CC7" w:rsidRDefault="00E738A2">
            <w:pPr>
              <w:widowControl w:val="0"/>
              <w:pBdr>
                <w:top w:val="nil"/>
                <w:left w:val="nil"/>
                <w:bottom w:val="nil"/>
                <w:right w:val="nil"/>
                <w:between w:val="nil"/>
              </w:pBdr>
              <w:spacing w:before="0" w:line="240" w:lineRule="auto"/>
              <w:ind w:right="266"/>
              <w:jc w:val="right"/>
              <w:rPr>
                <w:color w:val="000000"/>
                <w:sz w:val="18"/>
                <w:szCs w:val="18"/>
              </w:rPr>
            </w:pPr>
            <w:r>
              <w:rPr>
                <w:color w:val="000000"/>
                <w:sz w:val="18"/>
                <w:szCs w:val="18"/>
              </w:rPr>
              <w:t>96</w:t>
            </w:r>
          </w:p>
        </w:tc>
        <w:tc>
          <w:tcPr>
            <w:tcW w:w="1842" w:type="dxa"/>
          </w:tcPr>
          <w:p w14:paraId="000006AC" w14:textId="77777777" w:rsidR="00154CC7" w:rsidRDefault="00E738A2">
            <w:pPr>
              <w:widowControl w:val="0"/>
              <w:pBdr>
                <w:top w:val="nil"/>
                <w:left w:val="nil"/>
                <w:bottom w:val="nil"/>
                <w:right w:val="nil"/>
                <w:between w:val="nil"/>
              </w:pBdr>
              <w:spacing w:before="0" w:line="240" w:lineRule="auto"/>
              <w:ind w:right="382"/>
              <w:jc w:val="right"/>
              <w:rPr>
                <w:color w:val="000000"/>
                <w:sz w:val="18"/>
                <w:szCs w:val="18"/>
              </w:rPr>
            </w:pPr>
            <w:r>
              <w:rPr>
                <w:color w:val="000000"/>
                <w:sz w:val="18"/>
                <w:szCs w:val="18"/>
              </w:rPr>
              <w:t>1,020</w:t>
            </w:r>
          </w:p>
        </w:tc>
      </w:tr>
      <w:tr w:rsidR="00154CC7" w14:paraId="75761C9B" w14:textId="77777777" w:rsidTr="004A4448">
        <w:trPr>
          <w:trHeight w:val="284"/>
        </w:trPr>
        <w:tc>
          <w:tcPr>
            <w:tcW w:w="3969" w:type="dxa"/>
          </w:tcPr>
          <w:p w14:paraId="000006AD"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Campaigns, publicity and awareness</w:t>
            </w:r>
          </w:p>
        </w:tc>
        <w:tc>
          <w:tcPr>
            <w:tcW w:w="1843" w:type="dxa"/>
          </w:tcPr>
          <w:p w14:paraId="000006AE" w14:textId="77777777" w:rsidR="00154CC7" w:rsidRDefault="00E738A2">
            <w:pPr>
              <w:widowControl w:val="0"/>
              <w:pBdr>
                <w:top w:val="nil"/>
                <w:left w:val="nil"/>
                <w:bottom w:val="nil"/>
                <w:right w:val="nil"/>
                <w:between w:val="nil"/>
              </w:pBdr>
              <w:spacing w:before="0" w:line="240" w:lineRule="auto"/>
              <w:ind w:right="518"/>
              <w:jc w:val="right"/>
              <w:rPr>
                <w:color w:val="000000"/>
                <w:sz w:val="18"/>
                <w:szCs w:val="18"/>
              </w:rPr>
            </w:pPr>
            <w:r>
              <w:rPr>
                <w:color w:val="000000"/>
                <w:sz w:val="18"/>
                <w:szCs w:val="18"/>
              </w:rPr>
              <w:t>1,579</w:t>
            </w:r>
          </w:p>
        </w:tc>
        <w:tc>
          <w:tcPr>
            <w:tcW w:w="1985" w:type="dxa"/>
          </w:tcPr>
          <w:p w14:paraId="000006AF" w14:textId="77777777" w:rsidR="00154CC7" w:rsidRDefault="00E738A2">
            <w:pPr>
              <w:widowControl w:val="0"/>
              <w:pBdr>
                <w:top w:val="nil"/>
                <w:left w:val="nil"/>
                <w:bottom w:val="nil"/>
                <w:right w:val="nil"/>
                <w:between w:val="nil"/>
              </w:pBdr>
              <w:spacing w:before="0" w:line="240" w:lineRule="auto"/>
              <w:ind w:right="265"/>
              <w:jc w:val="right"/>
              <w:rPr>
                <w:color w:val="000000"/>
                <w:sz w:val="18"/>
                <w:szCs w:val="18"/>
              </w:rPr>
            </w:pPr>
            <w:r>
              <w:rPr>
                <w:color w:val="000000"/>
                <w:sz w:val="18"/>
                <w:szCs w:val="18"/>
              </w:rPr>
              <w:t>136</w:t>
            </w:r>
          </w:p>
        </w:tc>
        <w:tc>
          <w:tcPr>
            <w:tcW w:w="1842" w:type="dxa"/>
          </w:tcPr>
          <w:p w14:paraId="000006B0" w14:textId="77777777" w:rsidR="00154CC7" w:rsidRDefault="00E738A2">
            <w:pPr>
              <w:widowControl w:val="0"/>
              <w:pBdr>
                <w:top w:val="nil"/>
                <w:left w:val="nil"/>
                <w:bottom w:val="nil"/>
                <w:right w:val="nil"/>
                <w:between w:val="nil"/>
              </w:pBdr>
              <w:spacing w:before="0" w:line="240" w:lineRule="auto"/>
              <w:ind w:right="382"/>
              <w:jc w:val="right"/>
              <w:rPr>
                <w:b/>
                <w:color w:val="000000"/>
                <w:sz w:val="18"/>
                <w:szCs w:val="18"/>
              </w:rPr>
            </w:pPr>
            <w:r>
              <w:rPr>
                <w:b/>
                <w:color w:val="000000"/>
                <w:sz w:val="18"/>
                <w:szCs w:val="18"/>
              </w:rPr>
              <w:t>1,715</w:t>
            </w:r>
          </w:p>
        </w:tc>
      </w:tr>
      <w:tr w:rsidR="00154CC7" w14:paraId="4F346B28" w14:textId="77777777" w:rsidTr="004A4448">
        <w:trPr>
          <w:trHeight w:val="284"/>
        </w:trPr>
        <w:tc>
          <w:tcPr>
            <w:tcW w:w="3969" w:type="dxa"/>
          </w:tcPr>
          <w:p w14:paraId="000006B1"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Quality assurance and development</w:t>
            </w:r>
          </w:p>
        </w:tc>
        <w:tc>
          <w:tcPr>
            <w:tcW w:w="1843" w:type="dxa"/>
          </w:tcPr>
          <w:p w14:paraId="000006B2"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517</w:t>
            </w:r>
          </w:p>
        </w:tc>
        <w:tc>
          <w:tcPr>
            <w:tcW w:w="1985" w:type="dxa"/>
          </w:tcPr>
          <w:p w14:paraId="000006B3" w14:textId="77777777" w:rsidR="00154CC7" w:rsidRDefault="00E738A2">
            <w:pPr>
              <w:widowControl w:val="0"/>
              <w:pBdr>
                <w:top w:val="nil"/>
                <w:left w:val="nil"/>
                <w:bottom w:val="nil"/>
                <w:right w:val="nil"/>
                <w:between w:val="nil"/>
              </w:pBdr>
              <w:spacing w:before="0" w:line="240" w:lineRule="auto"/>
              <w:ind w:right="266"/>
              <w:jc w:val="right"/>
              <w:rPr>
                <w:color w:val="000000"/>
                <w:sz w:val="18"/>
                <w:szCs w:val="18"/>
              </w:rPr>
            </w:pPr>
            <w:r>
              <w:rPr>
                <w:color w:val="000000"/>
                <w:sz w:val="18"/>
                <w:szCs w:val="18"/>
              </w:rPr>
              <w:t>53</w:t>
            </w:r>
          </w:p>
        </w:tc>
        <w:tc>
          <w:tcPr>
            <w:tcW w:w="1842" w:type="dxa"/>
          </w:tcPr>
          <w:p w14:paraId="000006B4" w14:textId="77777777" w:rsidR="00154CC7" w:rsidRDefault="00E738A2">
            <w:pPr>
              <w:widowControl w:val="0"/>
              <w:pBdr>
                <w:top w:val="nil"/>
                <w:left w:val="nil"/>
                <w:bottom w:val="nil"/>
                <w:right w:val="nil"/>
                <w:between w:val="nil"/>
              </w:pBdr>
              <w:spacing w:before="0" w:line="240" w:lineRule="auto"/>
              <w:ind w:right="384"/>
              <w:jc w:val="right"/>
              <w:rPr>
                <w:b/>
                <w:color w:val="000000"/>
                <w:sz w:val="18"/>
                <w:szCs w:val="18"/>
              </w:rPr>
            </w:pPr>
            <w:r>
              <w:rPr>
                <w:b/>
                <w:color w:val="000000"/>
                <w:sz w:val="18"/>
                <w:szCs w:val="18"/>
              </w:rPr>
              <w:t>570</w:t>
            </w:r>
          </w:p>
        </w:tc>
      </w:tr>
      <w:tr w:rsidR="00154CC7" w14:paraId="28FFB952" w14:textId="77777777" w:rsidTr="004A4448">
        <w:trPr>
          <w:trHeight w:val="284"/>
        </w:trPr>
        <w:tc>
          <w:tcPr>
            <w:tcW w:w="3969" w:type="dxa"/>
            <w:tcBorders>
              <w:bottom w:val="single" w:sz="4" w:space="0" w:color="000000"/>
            </w:tcBorders>
          </w:tcPr>
          <w:p w14:paraId="000006B5"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Other</w:t>
            </w:r>
          </w:p>
        </w:tc>
        <w:tc>
          <w:tcPr>
            <w:tcW w:w="1843" w:type="dxa"/>
            <w:tcBorders>
              <w:bottom w:val="single" w:sz="4" w:space="0" w:color="000000"/>
            </w:tcBorders>
          </w:tcPr>
          <w:p w14:paraId="000006B6" w14:textId="77777777" w:rsidR="00154CC7" w:rsidRDefault="00E738A2">
            <w:pPr>
              <w:widowControl w:val="0"/>
              <w:pBdr>
                <w:top w:val="nil"/>
                <w:left w:val="nil"/>
                <w:bottom w:val="nil"/>
                <w:right w:val="nil"/>
                <w:between w:val="nil"/>
              </w:pBdr>
              <w:spacing w:before="0" w:line="240" w:lineRule="auto"/>
              <w:ind w:right="519"/>
              <w:jc w:val="right"/>
              <w:rPr>
                <w:color w:val="000000"/>
                <w:sz w:val="18"/>
                <w:szCs w:val="18"/>
              </w:rPr>
            </w:pPr>
            <w:r>
              <w:rPr>
                <w:color w:val="000000"/>
                <w:sz w:val="18"/>
                <w:szCs w:val="18"/>
              </w:rPr>
              <w:t>748</w:t>
            </w:r>
          </w:p>
        </w:tc>
        <w:tc>
          <w:tcPr>
            <w:tcW w:w="1985" w:type="dxa"/>
            <w:tcBorders>
              <w:bottom w:val="single" w:sz="4" w:space="0" w:color="000000"/>
            </w:tcBorders>
          </w:tcPr>
          <w:p w14:paraId="000006B7" w14:textId="77777777" w:rsidR="00154CC7" w:rsidRDefault="00E738A2">
            <w:pPr>
              <w:widowControl w:val="0"/>
              <w:pBdr>
                <w:top w:val="nil"/>
                <w:left w:val="nil"/>
                <w:bottom w:val="nil"/>
                <w:right w:val="nil"/>
                <w:between w:val="nil"/>
              </w:pBdr>
              <w:spacing w:before="0" w:line="240" w:lineRule="auto"/>
              <w:ind w:right="264"/>
              <w:jc w:val="right"/>
              <w:rPr>
                <w:color w:val="000000"/>
                <w:sz w:val="18"/>
                <w:szCs w:val="18"/>
              </w:rPr>
            </w:pPr>
            <w:r>
              <w:rPr>
                <w:color w:val="000000"/>
                <w:sz w:val="18"/>
                <w:szCs w:val="18"/>
              </w:rPr>
              <w:t>-</w:t>
            </w:r>
          </w:p>
        </w:tc>
        <w:tc>
          <w:tcPr>
            <w:tcW w:w="1842" w:type="dxa"/>
            <w:tcBorders>
              <w:bottom w:val="single" w:sz="4" w:space="0" w:color="000000"/>
            </w:tcBorders>
          </w:tcPr>
          <w:p w14:paraId="000006B8" w14:textId="77777777" w:rsidR="00154CC7" w:rsidRDefault="00E738A2">
            <w:pPr>
              <w:widowControl w:val="0"/>
              <w:pBdr>
                <w:top w:val="nil"/>
                <w:left w:val="nil"/>
                <w:bottom w:val="nil"/>
                <w:right w:val="nil"/>
                <w:between w:val="nil"/>
              </w:pBdr>
              <w:spacing w:before="0" w:line="240" w:lineRule="auto"/>
              <w:ind w:right="384"/>
              <w:jc w:val="right"/>
              <w:rPr>
                <w:b/>
                <w:color w:val="000000"/>
                <w:sz w:val="18"/>
                <w:szCs w:val="18"/>
              </w:rPr>
            </w:pPr>
            <w:r>
              <w:rPr>
                <w:b/>
                <w:color w:val="000000"/>
                <w:sz w:val="18"/>
                <w:szCs w:val="18"/>
              </w:rPr>
              <w:t>748</w:t>
            </w:r>
          </w:p>
        </w:tc>
      </w:tr>
      <w:tr w:rsidR="00154CC7" w14:paraId="757545D1" w14:textId="77777777" w:rsidTr="004A4448">
        <w:trPr>
          <w:trHeight w:val="284"/>
        </w:trPr>
        <w:tc>
          <w:tcPr>
            <w:tcW w:w="3969" w:type="dxa"/>
            <w:tcBorders>
              <w:top w:val="single" w:sz="4" w:space="0" w:color="000000"/>
              <w:bottom w:val="single" w:sz="4" w:space="0" w:color="000000"/>
            </w:tcBorders>
          </w:tcPr>
          <w:p w14:paraId="000006B9" w14:textId="77777777" w:rsidR="00154CC7" w:rsidRPr="00E558E2" w:rsidRDefault="00E738A2" w:rsidP="00E558E2">
            <w:pPr>
              <w:widowControl w:val="0"/>
              <w:spacing w:before="0" w:line="240" w:lineRule="auto"/>
              <w:ind w:left="57"/>
              <w:rPr>
                <w:b/>
                <w:color w:val="000000"/>
                <w:sz w:val="18"/>
                <w:szCs w:val="18"/>
              </w:rPr>
            </w:pPr>
            <w:r>
              <w:rPr>
                <w:b/>
                <w:color w:val="000000"/>
                <w:sz w:val="18"/>
                <w:szCs w:val="18"/>
              </w:rPr>
              <w:t>Total</w:t>
            </w:r>
          </w:p>
        </w:tc>
        <w:tc>
          <w:tcPr>
            <w:tcW w:w="1843" w:type="dxa"/>
            <w:tcBorders>
              <w:top w:val="single" w:sz="4" w:space="0" w:color="000000"/>
              <w:bottom w:val="single" w:sz="4" w:space="0" w:color="000000"/>
            </w:tcBorders>
          </w:tcPr>
          <w:p w14:paraId="000006BA" w14:textId="77777777" w:rsidR="00154CC7" w:rsidRDefault="00E738A2">
            <w:pPr>
              <w:widowControl w:val="0"/>
              <w:pBdr>
                <w:top w:val="nil"/>
                <w:left w:val="nil"/>
                <w:bottom w:val="nil"/>
                <w:right w:val="nil"/>
                <w:between w:val="nil"/>
              </w:pBdr>
              <w:spacing w:before="0" w:line="240" w:lineRule="auto"/>
              <w:ind w:right="517"/>
              <w:jc w:val="right"/>
              <w:rPr>
                <w:b/>
                <w:color w:val="000000"/>
                <w:sz w:val="18"/>
                <w:szCs w:val="18"/>
              </w:rPr>
            </w:pPr>
            <w:r>
              <w:rPr>
                <w:b/>
                <w:color w:val="000000"/>
                <w:sz w:val="18"/>
                <w:szCs w:val="18"/>
              </w:rPr>
              <w:t>83,505</w:t>
            </w:r>
          </w:p>
        </w:tc>
        <w:tc>
          <w:tcPr>
            <w:tcW w:w="1985" w:type="dxa"/>
            <w:tcBorders>
              <w:top w:val="single" w:sz="4" w:space="0" w:color="000000"/>
              <w:bottom w:val="single" w:sz="4" w:space="0" w:color="000000"/>
            </w:tcBorders>
          </w:tcPr>
          <w:p w14:paraId="000006BB" w14:textId="77777777" w:rsidR="00154CC7" w:rsidRDefault="00E738A2">
            <w:pPr>
              <w:widowControl w:val="0"/>
              <w:pBdr>
                <w:top w:val="nil"/>
                <w:left w:val="nil"/>
                <w:bottom w:val="nil"/>
                <w:right w:val="nil"/>
                <w:between w:val="nil"/>
              </w:pBdr>
              <w:spacing w:before="0" w:line="240" w:lineRule="auto"/>
              <w:ind w:right="262"/>
              <w:jc w:val="right"/>
              <w:rPr>
                <w:b/>
                <w:color w:val="000000"/>
                <w:sz w:val="18"/>
                <w:szCs w:val="18"/>
              </w:rPr>
            </w:pPr>
            <w:r>
              <w:rPr>
                <w:b/>
                <w:color w:val="000000"/>
                <w:sz w:val="18"/>
                <w:szCs w:val="18"/>
              </w:rPr>
              <w:t>6,740</w:t>
            </w:r>
          </w:p>
        </w:tc>
        <w:tc>
          <w:tcPr>
            <w:tcW w:w="1842" w:type="dxa"/>
            <w:tcBorders>
              <w:top w:val="single" w:sz="4" w:space="0" w:color="000000"/>
              <w:bottom w:val="single" w:sz="4" w:space="0" w:color="000000"/>
            </w:tcBorders>
          </w:tcPr>
          <w:p w14:paraId="000006BC" w14:textId="77777777" w:rsidR="00154CC7" w:rsidRDefault="00E738A2">
            <w:pPr>
              <w:widowControl w:val="0"/>
              <w:pBdr>
                <w:top w:val="nil"/>
                <w:left w:val="nil"/>
                <w:bottom w:val="nil"/>
                <w:right w:val="nil"/>
                <w:between w:val="nil"/>
              </w:pBdr>
              <w:spacing w:before="0" w:line="240" w:lineRule="auto"/>
              <w:ind w:right="382"/>
              <w:jc w:val="right"/>
              <w:rPr>
                <w:b/>
                <w:color w:val="000000"/>
                <w:sz w:val="18"/>
                <w:szCs w:val="18"/>
              </w:rPr>
            </w:pPr>
            <w:r>
              <w:rPr>
                <w:b/>
                <w:color w:val="000000"/>
                <w:sz w:val="18"/>
                <w:szCs w:val="18"/>
              </w:rPr>
              <w:t>90,245</w:t>
            </w:r>
          </w:p>
        </w:tc>
      </w:tr>
    </w:tbl>
    <w:p w14:paraId="000006C1" w14:textId="5EFDB8B2" w:rsidR="00154CC7" w:rsidRDefault="00E738A2" w:rsidP="00DA0529">
      <w:pPr>
        <w:spacing w:before="120" w:line="240" w:lineRule="auto"/>
        <w:rPr>
          <w:b/>
        </w:rPr>
      </w:pPr>
      <w:r>
        <w:rPr>
          <w:b/>
        </w:rPr>
        <w:t>Analysis of apportioned support costs 202</w:t>
      </w:r>
      <w:r w:rsidR="008935CD">
        <w:rPr>
          <w:b/>
        </w:rPr>
        <w:t>2</w:t>
      </w:r>
      <w:r>
        <w:rPr>
          <w:b/>
        </w:rPr>
        <w:t>/2</w:t>
      </w:r>
      <w:r w:rsidR="008935CD">
        <w:rPr>
          <w:b/>
        </w:rPr>
        <w:t>3</w:t>
      </w:r>
    </w:p>
    <w:tbl>
      <w:tblPr>
        <w:tblStyle w:val="afffffffd"/>
        <w:tblW w:w="9634" w:type="dxa"/>
        <w:tblLayout w:type="fixed"/>
        <w:tblLook w:val="0000" w:firstRow="0" w:lastRow="0" w:firstColumn="0" w:lastColumn="0" w:noHBand="0" w:noVBand="0"/>
      </w:tblPr>
      <w:tblGrid>
        <w:gridCol w:w="2552"/>
        <w:gridCol w:w="992"/>
        <w:gridCol w:w="1276"/>
        <w:gridCol w:w="850"/>
        <w:gridCol w:w="993"/>
        <w:gridCol w:w="1275"/>
        <w:gridCol w:w="851"/>
        <w:gridCol w:w="845"/>
      </w:tblGrid>
      <w:tr w:rsidR="00154CC7" w14:paraId="2F046A9F" w14:textId="77777777" w:rsidTr="00DE318E">
        <w:trPr>
          <w:trHeight w:val="284"/>
        </w:trPr>
        <w:tc>
          <w:tcPr>
            <w:tcW w:w="2552" w:type="dxa"/>
            <w:tcBorders>
              <w:top w:val="single" w:sz="4" w:space="0" w:color="000000"/>
            </w:tcBorders>
          </w:tcPr>
          <w:p w14:paraId="000006C2" w14:textId="77777777" w:rsidR="00154CC7" w:rsidRDefault="00E738A2" w:rsidP="00E558E2">
            <w:pPr>
              <w:widowControl w:val="0"/>
              <w:pBdr>
                <w:top w:val="nil"/>
                <w:left w:val="nil"/>
                <w:bottom w:val="nil"/>
                <w:right w:val="nil"/>
                <w:between w:val="nil"/>
              </w:pBdr>
              <w:spacing w:before="0" w:line="240" w:lineRule="auto"/>
              <w:ind w:left="57"/>
              <w:rPr>
                <w:b/>
                <w:color w:val="000000"/>
                <w:sz w:val="18"/>
                <w:szCs w:val="18"/>
              </w:rPr>
            </w:pPr>
            <w:r>
              <w:rPr>
                <w:b/>
                <w:color w:val="000000"/>
                <w:sz w:val="18"/>
                <w:szCs w:val="18"/>
              </w:rPr>
              <w:t>Activity</w:t>
            </w:r>
          </w:p>
        </w:tc>
        <w:tc>
          <w:tcPr>
            <w:tcW w:w="992" w:type="dxa"/>
            <w:tcBorders>
              <w:top w:val="single" w:sz="4" w:space="0" w:color="000000"/>
            </w:tcBorders>
          </w:tcPr>
          <w:p w14:paraId="000006C3"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Facilities</w:t>
            </w:r>
          </w:p>
        </w:tc>
        <w:tc>
          <w:tcPr>
            <w:tcW w:w="1276" w:type="dxa"/>
            <w:tcBorders>
              <w:top w:val="single" w:sz="4" w:space="0" w:color="000000"/>
            </w:tcBorders>
          </w:tcPr>
          <w:p w14:paraId="000006C4" w14:textId="77777777" w:rsidR="00154CC7" w:rsidRDefault="00E738A2" w:rsidP="00DE318E">
            <w:pPr>
              <w:widowControl w:val="0"/>
              <w:pBdr>
                <w:top w:val="nil"/>
                <w:left w:val="nil"/>
                <w:bottom w:val="nil"/>
                <w:right w:val="nil"/>
                <w:between w:val="nil"/>
              </w:pBdr>
              <w:spacing w:before="0" w:line="240" w:lineRule="auto"/>
              <w:ind w:left="2" w:right="113"/>
              <w:jc w:val="right"/>
              <w:rPr>
                <w:b/>
                <w:color w:val="000000"/>
                <w:sz w:val="18"/>
                <w:szCs w:val="18"/>
              </w:rPr>
            </w:pPr>
            <w:r>
              <w:rPr>
                <w:b/>
                <w:color w:val="000000"/>
                <w:sz w:val="18"/>
                <w:szCs w:val="18"/>
              </w:rPr>
              <w:t>Management</w:t>
            </w:r>
          </w:p>
        </w:tc>
        <w:tc>
          <w:tcPr>
            <w:tcW w:w="850" w:type="dxa"/>
            <w:tcBorders>
              <w:top w:val="single" w:sz="4" w:space="0" w:color="000000"/>
            </w:tcBorders>
          </w:tcPr>
          <w:p w14:paraId="000006C5"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People</w:t>
            </w:r>
          </w:p>
        </w:tc>
        <w:tc>
          <w:tcPr>
            <w:tcW w:w="993" w:type="dxa"/>
            <w:tcBorders>
              <w:top w:val="single" w:sz="4" w:space="0" w:color="000000"/>
            </w:tcBorders>
          </w:tcPr>
          <w:p w14:paraId="000006C6"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Finance</w:t>
            </w:r>
          </w:p>
        </w:tc>
        <w:tc>
          <w:tcPr>
            <w:tcW w:w="1275" w:type="dxa"/>
            <w:tcBorders>
              <w:top w:val="single" w:sz="4" w:space="0" w:color="000000"/>
            </w:tcBorders>
          </w:tcPr>
          <w:p w14:paraId="000006C7"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Governance</w:t>
            </w:r>
          </w:p>
        </w:tc>
        <w:tc>
          <w:tcPr>
            <w:tcW w:w="851" w:type="dxa"/>
            <w:tcBorders>
              <w:top w:val="single" w:sz="4" w:space="0" w:color="000000"/>
            </w:tcBorders>
          </w:tcPr>
          <w:p w14:paraId="000006C8"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Comms</w:t>
            </w:r>
          </w:p>
        </w:tc>
        <w:tc>
          <w:tcPr>
            <w:tcW w:w="845" w:type="dxa"/>
            <w:tcBorders>
              <w:top w:val="single" w:sz="4" w:space="0" w:color="000000"/>
            </w:tcBorders>
          </w:tcPr>
          <w:p w14:paraId="000006C9" w14:textId="77777777" w:rsidR="00154CC7" w:rsidRDefault="00E738A2" w:rsidP="00DE318E">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2023</w:t>
            </w:r>
          </w:p>
        </w:tc>
      </w:tr>
      <w:tr w:rsidR="00154CC7" w14:paraId="577B2DCD" w14:textId="77777777" w:rsidTr="00DE318E">
        <w:trPr>
          <w:trHeight w:val="284"/>
        </w:trPr>
        <w:tc>
          <w:tcPr>
            <w:tcW w:w="2552" w:type="dxa"/>
            <w:tcBorders>
              <w:bottom w:val="single" w:sz="4" w:space="0" w:color="000000"/>
            </w:tcBorders>
          </w:tcPr>
          <w:p w14:paraId="000006CA" w14:textId="77777777" w:rsidR="00154CC7" w:rsidRDefault="00E738A2">
            <w:pPr>
              <w:widowControl w:val="0"/>
              <w:pBdr>
                <w:top w:val="nil"/>
                <w:left w:val="nil"/>
                <w:bottom w:val="nil"/>
                <w:right w:val="nil"/>
                <w:between w:val="nil"/>
              </w:pBdr>
              <w:spacing w:before="0" w:line="240" w:lineRule="auto"/>
              <w:rPr>
                <w:color w:val="000000"/>
                <w:sz w:val="18"/>
                <w:szCs w:val="18"/>
              </w:rPr>
            </w:pPr>
            <w:r>
              <w:rPr>
                <w:color w:val="000000"/>
                <w:sz w:val="18"/>
                <w:szCs w:val="18"/>
              </w:rPr>
              <w:t xml:space="preserve"> </w:t>
            </w:r>
          </w:p>
        </w:tc>
        <w:tc>
          <w:tcPr>
            <w:tcW w:w="992" w:type="dxa"/>
            <w:tcBorders>
              <w:bottom w:val="single" w:sz="4" w:space="0" w:color="000000"/>
            </w:tcBorders>
          </w:tcPr>
          <w:p w14:paraId="000006C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6" w:type="dxa"/>
            <w:tcBorders>
              <w:bottom w:val="single" w:sz="4" w:space="0" w:color="000000"/>
            </w:tcBorders>
          </w:tcPr>
          <w:p w14:paraId="000006C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0" w:type="dxa"/>
            <w:tcBorders>
              <w:bottom w:val="single" w:sz="4" w:space="0" w:color="000000"/>
            </w:tcBorders>
          </w:tcPr>
          <w:p w14:paraId="000006C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3" w:type="dxa"/>
            <w:tcBorders>
              <w:bottom w:val="single" w:sz="4" w:space="0" w:color="000000"/>
            </w:tcBorders>
          </w:tcPr>
          <w:p w14:paraId="000006C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bottom w:val="single" w:sz="4" w:space="0" w:color="000000"/>
            </w:tcBorders>
          </w:tcPr>
          <w:p w14:paraId="000006C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1" w:type="dxa"/>
            <w:tcBorders>
              <w:bottom w:val="single" w:sz="4" w:space="0" w:color="000000"/>
            </w:tcBorders>
          </w:tcPr>
          <w:p w14:paraId="000006D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45" w:type="dxa"/>
            <w:tcBorders>
              <w:bottom w:val="single" w:sz="4" w:space="0" w:color="000000"/>
            </w:tcBorders>
          </w:tcPr>
          <w:p w14:paraId="000006D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2B98FBB9" w14:textId="77777777" w:rsidTr="00DE318E">
        <w:trPr>
          <w:trHeight w:val="284"/>
        </w:trPr>
        <w:tc>
          <w:tcPr>
            <w:tcW w:w="2552" w:type="dxa"/>
            <w:tcBorders>
              <w:top w:val="single" w:sz="4" w:space="0" w:color="000000"/>
            </w:tcBorders>
          </w:tcPr>
          <w:p w14:paraId="000006D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Fundraising</w:t>
            </w:r>
          </w:p>
        </w:tc>
        <w:tc>
          <w:tcPr>
            <w:tcW w:w="992" w:type="dxa"/>
            <w:tcBorders>
              <w:top w:val="single" w:sz="4" w:space="0" w:color="000000"/>
            </w:tcBorders>
          </w:tcPr>
          <w:p w14:paraId="000006D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w:t>
            </w:r>
          </w:p>
        </w:tc>
        <w:tc>
          <w:tcPr>
            <w:tcW w:w="1276" w:type="dxa"/>
            <w:tcBorders>
              <w:top w:val="single" w:sz="4" w:space="0" w:color="000000"/>
            </w:tcBorders>
          </w:tcPr>
          <w:p w14:paraId="000006D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16</w:t>
            </w:r>
          </w:p>
        </w:tc>
        <w:tc>
          <w:tcPr>
            <w:tcW w:w="850" w:type="dxa"/>
            <w:tcBorders>
              <w:top w:val="single" w:sz="4" w:space="0" w:color="000000"/>
            </w:tcBorders>
          </w:tcPr>
          <w:p w14:paraId="000006D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w:t>
            </w:r>
          </w:p>
        </w:tc>
        <w:tc>
          <w:tcPr>
            <w:tcW w:w="993" w:type="dxa"/>
            <w:tcBorders>
              <w:top w:val="single" w:sz="4" w:space="0" w:color="000000"/>
            </w:tcBorders>
          </w:tcPr>
          <w:p w14:paraId="000006D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73</w:t>
            </w:r>
          </w:p>
        </w:tc>
        <w:tc>
          <w:tcPr>
            <w:tcW w:w="1275" w:type="dxa"/>
            <w:tcBorders>
              <w:top w:val="single" w:sz="4" w:space="0" w:color="000000"/>
            </w:tcBorders>
          </w:tcPr>
          <w:p w14:paraId="000006D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Borders>
              <w:top w:val="single" w:sz="4" w:space="0" w:color="000000"/>
            </w:tcBorders>
          </w:tcPr>
          <w:p w14:paraId="000006D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57</w:t>
            </w:r>
          </w:p>
        </w:tc>
        <w:tc>
          <w:tcPr>
            <w:tcW w:w="845" w:type="dxa"/>
            <w:tcBorders>
              <w:top w:val="single" w:sz="4" w:space="0" w:color="000000"/>
            </w:tcBorders>
          </w:tcPr>
          <w:p w14:paraId="000006D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257</w:t>
            </w:r>
          </w:p>
        </w:tc>
      </w:tr>
      <w:tr w:rsidR="00154CC7" w14:paraId="26FDB16A" w14:textId="77777777" w:rsidTr="00DE318E">
        <w:trPr>
          <w:trHeight w:val="284"/>
        </w:trPr>
        <w:tc>
          <w:tcPr>
            <w:tcW w:w="2552" w:type="dxa"/>
          </w:tcPr>
          <w:p w14:paraId="000006D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Trading</w:t>
            </w:r>
          </w:p>
        </w:tc>
        <w:tc>
          <w:tcPr>
            <w:tcW w:w="992" w:type="dxa"/>
          </w:tcPr>
          <w:p w14:paraId="000006D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6" w:type="dxa"/>
          </w:tcPr>
          <w:p w14:paraId="000006D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w:t>
            </w:r>
          </w:p>
        </w:tc>
        <w:tc>
          <w:tcPr>
            <w:tcW w:w="850" w:type="dxa"/>
          </w:tcPr>
          <w:p w14:paraId="000006D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993" w:type="dxa"/>
          </w:tcPr>
          <w:p w14:paraId="000006D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6D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6E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45" w:type="dxa"/>
          </w:tcPr>
          <w:p w14:paraId="000006E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r>
      <w:tr w:rsidR="00154CC7" w14:paraId="6D8BF4BD" w14:textId="77777777" w:rsidTr="00DE318E">
        <w:trPr>
          <w:trHeight w:val="284"/>
        </w:trPr>
        <w:tc>
          <w:tcPr>
            <w:tcW w:w="2552" w:type="dxa"/>
          </w:tcPr>
          <w:p w14:paraId="000006E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proofErr w:type="spellStart"/>
            <w:r>
              <w:rPr>
                <w:color w:val="000000"/>
                <w:sz w:val="18"/>
                <w:szCs w:val="18"/>
              </w:rPr>
              <w:t>TouchBase</w:t>
            </w:r>
            <w:proofErr w:type="spellEnd"/>
          </w:p>
        </w:tc>
        <w:tc>
          <w:tcPr>
            <w:tcW w:w="992" w:type="dxa"/>
          </w:tcPr>
          <w:p w14:paraId="000006E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6" w:type="dxa"/>
          </w:tcPr>
          <w:p w14:paraId="000006E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w:t>
            </w:r>
          </w:p>
        </w:tc>
        <w:tc>
          <w:tcPr>
            <w:tcW w:w="850" w:type="dxa"/>
          </w:tcPr>
          <w:p w14:paraId="000006E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993" w:type="dxa"/>
          </w:tcPr>
          <w:p w14:paraId="000006E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275" w:type="dxa"/>
          </w:tcPr>
          <w:p w14:paraId="000006E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6E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45" w:type="dxa"/>
          </w:tcPr>
          <w:p w14:paraId="000006E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r>
      <w:tr w:rsidR="00154CC7" w14:paraId="2D38F092" w14:textId="77777777" w:rsidTr="00DE318E">
        <w:trPr>
          <w:trHeight w:val="284"/>
        </w:trPr>
        <w:tc>
          <w:tcPr>
            <w:tcW w:w="2552" w:type="dxa"/>
          </w:tcPr>
          <w:p w14:paraId="000006E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Midlands</w:t>
            </w:r>
          </w:p>
        </w:tc>
        <w:tc>
          <w:tcPr>
            <w:tcW w:w="992" w:type="dxa"/>
          </w:tcPr>
          <w:p w14:paraId="000006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92</w:t>
            </w:r>
          </w:p>
        </w:tc>
        <w:tc>
          <w:tcPr>
            <w:tcW w:w="1276" w:type="dxa"/>
          </w:tcPr>
          <w:p w14:paraId="000006E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73</w:t>
            </w:r>
          </w:p>
        </w:tc>
        <w:tc>
          <w:tcPr>
            <w:tcW w:w="850" w:type="dxa"/>
          </w:tcPr>
          <w:p w14:paraId="000006E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423</w:t>
            </w:r>
          </w:p>
        </w:tc>
        <w:tc>
          <w:tcPr>
            <w:tcW w:w="993" w:type="dxa"/>
          </w:tcPr>
          <w:p w14:paraId="000006E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343</w:t>
            </w:r>
          </w:p>
        </w:tc>
        <w:tc>
          <w:tcPr>
            <w:tcW w:w="1275" w:type="dxa"/>
          </w:tcPr>
          <w:p w14:paraId="000006E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851" w:type="dxa"/>
          </w:tcPr>
          <w:p w14:paraId="000006F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266</w:t>
            </w:r>
          </w:p>
        </w:tc>
        <w:tc>
          <w:tcPr>
            <w:tcW w:w="845" w:type="dxa"/>
          </w:tcPr>
          <w:p w14:paraId="000006F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1,205</w:t>
            </w:r>
          </w:p>
        </w:tc>
      </w:tr>
      <w:tr w:rsidR="00154CC7" w14:paraId="7C71D8E4" w14:textId="77777777" w:rsidTr="00DE318E">
        <w:trPr>
          <w:trHeight w:val="284"/>
        </w:trPr>
        <w:tc>
          <w:tcPr>
            <w:tcW w:w="2552" w:type="dxa"/>
          </w:tcPr>
          <w:p w14:paraId="000006F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East</w:t>
            </w:r>
          </w:p>
        </w:tc>
        <w:tc>
          <w:tcPr>
            <w:tcW w:w="992" w:type="dxa"/>
          </w:tcPr>
          <w:p w14:paraId="000006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84</w:t>
            </w:r>
          </w:p>
        </w:tc>
        <w:tc>
          <w:tcPr>
            <w:tcW w:w="1276" w:type="dxa"/>
          </w:tcPr>
          <w:p w14:paraId="000006F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67</w:t>
            </w:r>
          </w:p>
        </w:tc>
        <w:tc>
          <w:tcPr>
            <w:tcW w:w="850" w:type="dxa"/>
          </w:tcPr>
          <w:p w14:paraId="000006F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386</w:t>
            </w:r>
          </w:p>
        </w:tc>
        <w:tc>
          <w:tcPr>
            <w:tcW w:w="993" w:type="dxa"/>
          </w:tcPr>
          <w:p w14:paraId="000006F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312</w:t>
            </w:r>
          </w:p>
        </w:tc>
        <w:tc>
          <w:tcPr>
            <w:tcW w:w="1275" w:type="dxa"/>
          </w:tcPr>
          <w:p w14:paraId="000006F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851" w:type="dxa"/>
          </w:tcPr>
          <w:p w14:paraId="000006F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243</w:t>
            </w:r>
          </w:p>
        </w:tc>
        <w:tc>
          <w:tcPr>
            <w:tcW w:w="845" w:type="dxa"/>
          </w:tcPr>
          <w:p w14:paraId="000006F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1,099</w:t>
            </w:r>
          </w:p>
        </w:tc>
      </w:tr>
      <w:tr w:rsidR="00154CC7" w14:paraId="369AAA73" w14:textId="77777777" w:rsidTr="00DE318E">
        <w:trPr>
          <w:trHeight w:val="284"/>
        </w:trPr>
        <w:tc>
          <w:tcPr>
            <w:tcW w:w="2552" w:type="dxa"/>
          </w:tcPr>
          <w:p w14:paraId="000006F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South</w:t>
            </w:r>
          </w:p>
        </w:tc>
        <w:tc>
          <w:tcPr>
            <w:tcW w:w="992" w:type="dxa"/>
          </w:tcPr>
          <w:p w14:paraId="000006F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w:t>
            </w:r>
          </w:p>
        </w:tc>
        <w:tc>
          <w:tcPr>
            <w:tcW w:w="1276" w:type="dxa"/>
          </w:tcPr>
          <w:p w14:paraId="000006F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83</w:t>
            </w:r>
          </w:p>
        </w:tc>
        <w:tc>
          <w:tcPr>
            <w:tcW w:w="850" w:type="dxa"/>
          </w:tcPr>
          <w:p w14:paraId="000006F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478</w:t>
            </w:r>
          </w:p>
        </w:tc>
        <w:tc>
          <w:tcPr>
            <w:tcW w:w="993" w:type="dxa"/>
          </w:tcPr>
          <w:p w14:paraId="000006F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387</w:t>
            </w:r>
          </w:p>
        </w:tc>
        <w:tc>
          <w:tcPr>
            <w:tcW w:w="1275" w:type="dxa"/>
          </w:tcPr>
          <w:p w14:paraId="000006F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851" w:type="dxa"/>
          </w:tcPr>
          <w:p w14:paraId="0000070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300</w:t>
            </w:r>
          </w:p>
        </w:tc>
        <w:tc>
          <w:tcPr>
            <w:tcW w:w="845" w:type="dxa"/>
          </w:tcPr>
          <w:p w14:paraId="0000070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1,361</w:t>
            </w:r>
          </w:p>
        </w:tc>
      </w:tr>
      <w:tr w:rsidR="00154CC7" w14:paraId="6689CEEC" w14:textId="77777777" w:rsidTr="00DE318E">
        <w:trPr>
          <w:trHeight w:val="284"/>
        </w:trPr>
        <w:tc>
          <w:tcPr>
            <w:tcW w:w="2552" w:type="dxa"/>
          </w:tcPr>
          <w:p w14:paraId="0000070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North</w:t>
            </w:r>
          </w:p>
        </w:tc>
        <w:tc>
          <w:tcPr>
            <w:tcW w:w="992" w:type="dxa"/>
          </w:tcPr>
          <w:p w14:paraId="0000070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74</w:t>
            </w:r>
          </w:p>
        </w:tc>
        <w:tc>
          <w:tcPr>
            <w:tcW w:w="1276" w:type="dxa"/>
          </w:tcPr>
          <w:p w14:paraId="0000070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59</w:t>
            </w:r>
          </w:p>
        </w:tc>
        <w:tc>
          <w:tcPr>
            <w:tcW w:w="850" w:type="dxa"/>
          </w:tcPr>
          <w:p w14:paraId="0000070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340</w:t>
            </w:r>
          </w:p>
        </w:tc>
        <w:tc>
          <w:tcPr>
            <w:tcW w:w="993" w:type="dxa"/>
          </w:tcPr>
          <w:p w14:paraId="0000070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276</w:t>
            </w:r>
          </w:p>
        </w:tc>
        <w:tc>
          <w:tcPr>
            <w:tcW w:w="1275" w:type="dxa"/>
          </w:tcPr>
          <w:p w14:paraId="0000070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851" w:type="dxa"/>
          </w:tcPr>
          <w:p w14:paraId="0000070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214</w:t>
            </w:r>
          </w:p>
        </w:tc>
        <w:tc>
          <w:tcPr>
            <w:tcW w:w="845" w:type="dxa"/>
          </w:tcPr>
          <w:p w14:paraId="0000070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970</w:t>
            </w:r>
          </w:p>
        </w:tc>
      </w:tr>
      <w:tr w:rsidR="00154CC7" w14:paraId="4FD42912" w14:textId="77777777" w:rsidTr="00DE318E">
        <w:trPr>
          <w:trHeight w:val="284"/>
        </w:trPr>
        <w:tc>
          <w:tcPr>
            <w:tcW w:w="2552" w:type="dxa"/>
          </w:tcPr>
          <w:p w14:paraId="0000070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Northern Ireland</w:t>
            </w:r>
          </w:p>
        </w:tc>
        <w:tc>
          <w:tcPr>
            <w:tcW w:w="992" w:type="dxa"/>
          </w:tcPr>
          <w:p w14:paraId="0000070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w:t>
            </w:r>
          </w:p>
        </w:tc>
        <w:tc>
          <w:tcPr>
            <w:tcW w:w="1276" w:type="dxa"/>
          </w:tcPr>
          <w:p w14:paraId="0000070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20</w:t>
            </w:r>
          </w:p>
        </w:tc>
        <w:tc>
          <w:tcPr>
            <w:tcW w:w="850" w:type="dxa"/>
          </w:tcPr>
          <w:p w14:paraId="0000070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117</w:t>
            </w:r>
          </w:p>
        </w:tc>
        <w:tc>
          <w:tcPr>
            <w:tcW w:w="993" w:type="dxa"/>
          </w:tcPr>
          <w:p w14:paraId="0000070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95</w:t>
            </w:r>
          </w:p>
        </w:tc>
        <w:tc>
          <w:tcPr>
            <w:tcW w:w="1275" w:type="dxa"/>
          </w:tcPr>
          <w:p w14:paraId="0000070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851" w:type="dxa"/>
          </w:tcPr>
          <w:p w14:paraId="0000071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73</w:t>
            </w:r>
          </w:p>
        </w:tc>
        <w:tc>
          <w:tcPr>
            <w:tcW w:w="845" w:type="dxa"/>
          </w:tcPr>
          <w:p w14:paraId="0000071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332</w:t>
            </w:r>
          </w:p>
        </w:tc>
      </w:tr>
      <w:tr w:rsidR="00154CC7" w14:paraId="1938829D" w14:textId="77777777" w:rsidTr="00DE318E">
        <w:trPr>
          <w:trHeight w:val="284"/>
        </w:trPr>
        <w:tc>
          <w:tcPr>
            <w:tcW w:w="2552" w:type="dxa"/>
          </w:tcPr>
          <w:p w14:paraId="0000071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Care and Support Wales</w:t>
            </w:r>
          </w:p>
        </w:tc>
        <w:tc>
          <w:tcPr>
            <w:tcW w:w="992" w:type="dxa"/>
          </w:tcPr>
          <w:p w14:paraId="0000071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17</w:t>
            </w:r>
          </w:p>
        </w:tc>
        <w:tc>
          <w:tcPr>
            <w:tcW w:w="1276" w:type="dxa"/>
          </w:tcPr>
          <w:p w14:paraId="0000071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13</w:t>
            </w:r>
          </w:p>
        </w:tc>
        <w:tc>
          <w:tcPr>
            <w:tcW w:w="850" w:type="dxa"/>
          </w:tcPr>
          <w:p w14:paraId="0000071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77</w:t>
            </w:r>
          </w:p>
        </w:tc>
        <w:tc>
          <w:tcPr>
            <w:tcW w:w="993" w:type="dxa"/>
          </w:tcPr>
          <w:p w14:paraId="0000071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62</w:t>
            </w:r>
          </w:p>
        </w:tc>
        <w:tc>
          <w:tcPr>
            <w:tcW w:w="1275" w:type="dxa"/>
          </w:tcPr>
          <w:p w14:paraId="0000071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1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48</w:t>
            </w:r>
          </w:p>
        </w:tc>
        <w:tc>
          <w:tcPr>
            <w:tcW w:w="845" w:type="dxa"/>
          </w:tcPr>
          <w:p w14:paraId="0000071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218</w:t>
            </w:r>
          </w:p>
        </w:tc>
      </w:tr>
      <w:tr w:rsidR="00154CC7" w14:paraId="27F78A2B" w14:textId="77777777" w:rsidTr="00DE318E">
        <w:trPr>
          <w:trHeight w:val="284"/>
        </w:trPr>
        <w:tc>
          <w:tcPr>
            <w:tcW w:w="2552" w:type="dxa"/>
          </w:tcPr>
          <w:p w14:paraId="0000071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Education programmes</w:t>
            </w:r>
          </w:p>
        </w:tc>
        <w:tc>
          <w:tcPr>
            <w:tcW w:w="992" w:type="dxa"/>
          </w:tcPr>
          <w:p w14:paraId="0000071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41</w:t>
            </w:r>
          </w:p>
        </w:tc>
        <w:tc>
          <w:tcPr>
            <w:tcW w:w="1276" w:type="dxa"/>
          </w:tcPr>
          <w:p w14:paraId="0000071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32</w:t>
            </w:r>
          </w:p>
        </w:tc>
        <w:tc>
          <w:tcPr>
            <w:tcW w:w="850" w:type="dxa"/>
          </w:tcPr>
          <w:p w14:paraId="0000071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187</w:t>
            </w:r>
          </w:p>
        </w:tc>
        <w:tc>
          <w:tcPr>
            <w:tcW w:w="993" w:type="dxa"/>
          </w:tcPr>
          <w:p w14:paraId="0000071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151</w:t>
            </w:r>
          </w:p>
        </w:tc>
        <w:tc>
          <w:tcPr>
            <w:tcW w:w="1275" w:type="dxa"/>
          </w:tcPr>
          <w:p w14:paraId="0000071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851" w:type="dxa"/>
          </w:tcPr>
          <w:p w14:paraId="0000072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118</w:t>
            </w:r>
          </w:p>
        </w:tc>
        <w:tc>
          <w:tcPr>
            <w:tcW w:w="845" w:type="dxa"/>
          </w:tcPr>
          <w:p w14:paraId="000007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533</w:t>
            </w:r>
          </w:p>
        </w:tc>
      </w:tr>
      <w:tr w:rsidR="00154CC7" w14:paraId="5E7C51E3" w14:textId="77777777" w:rsidTr="00DE318E">
        <w:trPr>
          <w:trHeight w:val="284"/>
        </w:trPr>
        <w:tc>
          <w:tcPr>
            <w:tcW w:w="2552" w:type="dxa"/>
          </w:tcPr>
          <w:p w14:paraId="0000072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International programmes</w:t>
            </w:r>
          </w:p>
        </w:tc>
        <w:tc>
          <w:tcPr>
            <w:tcW w:w="992" w:type="dxa"/>
          </w:tcPr>
          <w:p w14:paraId="0000072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6" w:type="dxa"/>
          </w:tcPr>
          <w:p w14:paraId="0000072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136</w:t>
            </w:r>
          </w:p>
        </w:tc>
        <w:tc>
          <w:tcPr>
            <w:tcW w:w="850" w:type="dxa"/>
          </w:tcPr>
          <w:p w14:paraId="0000072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72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72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851" w:type="dxa"/>
          </w:tcPr>
          <w:p w14:paraId="0000072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45" w:type="dxa"/>
          </w:tcPr>
          <w:p w14:paraId="0000072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w:t>
            </w:r>
          </w:p>
        </w:tc>
      </w:tr>
      <w:tr w:rsidR="00154CC7" w14:paraId="625E4921" w14:textId="77777777" w:rsidTr="00DE318E">
        <w:trPr>
          <w:trHeight w:val="284"/>
        </w:trPr>
        <w:tc>
          <w:tcPr>
            <w:tcW w:w="2552" w:type="dxa"/>
          </w:tcPr>
          <w:p w14:paraId="0000072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and wellbeing programmes</w:t>
            </w:r>
          </w:p>
        </w:tc>
        <w:tc>
          <w:tcPr>
            <w:tcW w:w="992" w:type="dxa"/>
          </w:tcPr>
          <w:p w14:paraId="0000072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276" w:type="dxa"/>
          </w:tcPr>
          <w:p w14:paraId="0000072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5</w:t>
            </w:r>
          </w:p>
        </w:tc>
        <w:tc>
          <w:tcPr>
            <w:tcW w:w="850" w:type="dxa"/>
          </w:tcPr>
          <w:p w14:paraId="0000072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993" w:type="dxa"/>
          </w:tcPr>
          <w:p w14:paraId="0000072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c>
          <w:tcPr>
            <w:tcW w:w="1275" w:type="dxa"/>
          </w:tcPr>
          <w:p w14:paraId="0000072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3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845" w:type="dxa"/>
          </w:tcPr>
          <w:p w14:paraId="0000073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75</w:t>
            </w:r>
          </w:p>
        </w:tc>
      </w:tr>
      <w:tr w:rsidR="00154CC7" w14:paraId="562864C2" w14:textId="77777777" w:rsidTr="00DE318E">
        <w:trPr>
          <w:trHeight w:val="284"/>
        </w:trPr>
        <w:tc>
          <w:tcPr>
            <w:tcW w:w="2552" w:type="dxa"/>
          </w:tcPr>
          <w:p w14:paraId="0000073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Holidays and volunteering</w:t>
            </w:r>
          </w:p>
        </w:tc>
        <w:tc>
          <w:tcPr>
            <w:tcW w:w="992" w:type="dxa"/>
          </w:tcPr>
          <w:p w14:paraId="0000073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1276" w:type="dxa"/>
          </w:tcPr>
          <w:p w14:paraId="0000073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7</w:t>
            </w:r>
          </w:p>
        </w:tc>
        <w:tc>
          <w:tcPr>
            <w:tcW w:w="850" w:type="dxa"/>
          </w:tcPr>
          <w:p w14:paraId="0000073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41</w:t>
            </w:r>
          </w:p>
        </w:tc>
        <w:tc>
          <w:tcPr>
            <w:tcW w:w="993" w:type="dxa"/>
          </w:tcPr>
          <w:p w14:paraId="0000073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w:t>
            </w:r>
          </w:p>
        </w:tc>
        <w:tc>
          <w:tcPr>
            <w:tcW w:w="1275" w:type="dxa"/>
          </w:tcPr>
          <w:p w14:paraId="0000073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3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845" w:type="dxa"/>
          </w:tcPr>
          <w:p w14:paraId="0000073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117</w:t>
            </w:r>
          </w:p>
        </w:tc>
      </w:tr>
      <w:tr w:rsidR="00154CC7" w14:paraId="66AE4449" w14:textId="77777777" w:rsidTr="00DE318E">
        <w:trPr>
          <w:trHeight w:val="284"/>
        </w:trPr>
        <w:tc>
          <w:tcPr>
            <w:tcW w:w="2552" w:type="dxa"/>
          </w:tcPr>
          <w:p w14:paraId="0000073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Adult specialist services</w:t>
            </w:r>
          </w:p>
        </w:tc>
        <w:tc>
          <w:tcPr>
            <w:tcW w:w="992" w:type="dxa"/>
          </w:tcPr>
          <w:p w14:paraId="0000073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276" w:type="dxa"/>
          </w:tcPr>
          <w:p w14:paraId="0000073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5</w:t>
            </w:r>
          </w:p>
        </w:tc>
        <w:tc>
          <w:tcPr>
            <w:tcW w:w="850" w:type="dxa"/>
          </w:tcPr>
          <w:p w14:paraId="0000073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993" w:type="dxa"/>
          </w:tcPr>
          <w:p w14:paraId="0000073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c>
          <w:tcPr>
            <w:tcW w:w="1275" w:type="dxa"/>
          </w:tcPr>
          <w:p w14:paraId="0000073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4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845" w:type="dxa"/>
          </w:tcPr>
          <w:p w14:paraId="0000074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75</w:t>
            </w:r>
          </w:p>
        </w:tc>
      </w:tr>
      <w:tr w:rsidR="00154CC7" w14:paraId="467E8E3E" w14:textId="77777777" w:rsidTr="00DE318E">
        <w:trPr>
          <w:trHeight w:val="284"/>
        </w:trPr>
        <w:tc>
          <w:tcPr>
            <w:tcW w:w="2552" w:type="dxa"/>
          </w:tcPr>
          <w:p w14:paraId="0000074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specialist services</w:t>
            </w:r>
          </w:p>
        </w:tc>
        <w:tc>
          <w:tcPr>
            <w:tcW w:w="992" w:type="dxa"/>
          </w:tcPr>
          <w:p w14:paraId="0000074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1276" w:type="dxa"/>
          </w:tcPr>
          <w:p w14:paraId="0000074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6</w:t>
            </w:r>
          </w:p>
        </w:tc>
        <w:tc>
          <w:tcPr>
            <w:tcW w:w="850" w:type="dxa"/>
          </w:tcPr>
          <w:p w14:paraId="0000074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993" w:type="dxa"/>
          </w:tcPr>
          <w:p w14:paraId="0000074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w:t>
            </w:r>
          </w:p>
        </w:tc>
        <w:tc>
          <w:tcPr>
            <w:tcW w:w="1275" w:type="dxa"/>
          </w:tcPr>
          <w:p w14:paraId="0000074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4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c>
          <w:tcPr>
            <w:tcW w:w="845" w:type="dxa"/>
          </w:tcPr>
          <w:p w14:paraId="0000074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96</w:t>
            </w:r>
          </w:p>
        </w:tc>
      </w:tr>
      <w:tr w:rsidR="00154CC7" w14:paraId="0023C5AE" w14:textId="77777777" w:rsidTr="00DE318E">
        <w:trPr>
          <w:trHeight w:val="284"/>
        </w:trPr>
        <w:tc>
          <w:tcPr>
            <w:tcW w:w="2552" w:type="dxa"/>
          </w:tcPr>
          <w:p w14:paraId="0000074A"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Campaigns, publicity and awareness</w:t>
            </w:r>
          </w:p>
        </w:tc>
        <w:tc>
          <w:tcPr>
            <w:tcW w:w="992" w:type="dxa"/>
          </w:tcPr>
          <w:p w14:paraId="0000074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w:t>
            </w:r>
          </w:p>
        </w:tc>
        <w:tc>
          <w:tcPr>
            <w:tcW w:w="1276" w:type="dxa"/>
          </w:tcPr>
          <w:p w14:paraId="0000074C"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8</w:t>
            </w:r>
          </w:p>
        </w:tc>
        <w:tc>
          <w:tcPr>
            <w:tcW w:w="850" w:type="dxa"/>
          </w:tcPr>
          <w:p w14:paraId="0000074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48</w:t>
            </w:r>
          </w:p>
        </w:tc>
        <w:tc>
          <w:tcPr>
            <w:tcW w:w="993" w:type="dxa"/>
          </w:tcPr>
          <w:p w14:paraId="0000074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w:t>
            </w:r>
          </w:p>
        </w:tc>
        <w:tc>
          <w:tcPr>
            <w:tcW w:w="1275" w:type="dxa"/>
          </w:tcPr>
          <w:p w14:paraId="0000074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75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c>
          <w:tcPr>
            <w:tcW w:w="845" w:type="dxa"/>
          </w:tcPr>
          <w:p w14:paraId="0000075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136</w:t>
            </w:r>
          </w:p>
        </w:tc>
      </w:tr>
      <w:tr w:rsidR="00154CC7" w14:paraId="77635FED" w14:textId="77777777" w:rsidTr="00DE318E">
        <w:trPr>
          <w:trHeight w:val="284"/>
        </w:trPr>
        <w:tc>
          <w:tcPr>
            <w:tcW w:w="2552" w:type="dxa"/>
            <w:tcBorders>
              <w:bottom w:val="single" w:sz="4" w:space="0" w:color="000000"/>
            </w:tcBorders>
          </w:tcPr>
          <w:p w14:paraId="00000752" w14:textId="77777777" w:rsidR="00154CC7" w:rsidRDefault="00E738A2" w:rsidP="00E558E2">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Quality assurance and development</w:t>
            </w:r>
          </w:p>
        </w:tc>
        <w:tc>
          <w:tcPr>
            <w:tcW w:w="992" w:type="dxa"/>
            <w:tcBorders>
              <w:bottom w:val="single" w:sz="4" w:space="0" w:color="000000"/>
            </w:tcBorders>
          </w:tcPr>
          <w:p w14:paraId="0000075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1276" w:type="dxa"/>
            <w:tcBorders>
              <w:bottom w:val="single" w:sz="4" w:space="0" w:color="000000"/>
            </w:tcBorders>
          </w:tcPr>
          <w:p w14:paraId="00000754" w14:textId="77777777" w:rsidR="00154CC7" w:rsidRDefault="00E738A2">
            <w:pPr>
              <w:widowControl w:val="0"/>
              <w:pBdr>
                <w:top w:val="nil"/>
                <w:left w:val="nil"/>
                <w:bottom w:val="nil"/>
                <w:right w:val="nil"/>
                <w:between w:val="nil"/>
              </w:pBdr>
              <w:spacing w:before="0" w:line="240" w:lineRule="auto"/>
              <w:ind w:left="667" w:right="113"/>
              <w:jc w:val="right"/>
              <w:rPr>
                <w:color w:val="000000"/>
                <w:sz w:val="18"/>
                <w:szCs w:val="18"/>
              </w:rPr>
            </w:pPr>
            <w:r>
              <w:rPr>
                <w:color w:val="000000"/>
                <w:sz w:val="18"/>
                <w:szCs w:val="18"/>
              </w:rPr>
              <w:t>3</w:t>
            </w:r>
          </w:p>
        </w:tc>
        <w:tc>
          <w:tcPr>
            <w:tcW w:w="850" w:type="dxa"/>
            <w:tcBorders>
              <w:bottom w:val="single" w:sz="4" w:space="0" w:color="000000"/>
            </w:tcBorders>
          </w:tcPr>
          <w:p w14:paraId="0000075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19</w:t>
            </w:r>
          </w:p>
        </w:tc>
        <w:tc>
          <w:tcPr>
            <w:tcW w:w="993" w:type="dxa"/>
            <w:tcBorders>
              <w:bottom w:val="single" w:sz="4" w:space="0" w:color="000000"/>
            </w:tcBorders>
          </w:tcPr>
          <w:p w14:paraId="0000075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w:t>
            </w:r>
          </w:p>
        </w:tc>
        <w:tc>
          <w:tcPr>
            <w:tcW w:w="1275" w:type="dxa"/>
            <w:tcBorders>
              <w:bottom w:val="single" w:sz="4" w:space="0" w:color="000000"/>
            </w:tcBorders>
          </w:tcPr>
          <w:p w14:paraId="0000075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Borders>
              <w:bottom w:val="single" w:sz="4" w:space="0" w:color="000000"/>
            </w:tcBorders>
          </w:tcPr>
          <w:p w14:paraId="0000075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w:t>
            </w:r>
          </w:p>
        </w:tc>
        <w:tc>
          <w:tcPr>
            <w:tcW w:w="845" w:type="dxa"/>
            <w:tcBorders>
              <w:bottom w:val="single" w:sz="4" w:space="0" w:color="000000"/>
            </w:tcBorders>
          </w:tcPr>
          <w:p w14:paraId="0000075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54</w:t>
            </w:r>
          </w:p>
        </w:tc>
      </w:tr>
      <w:tr w:rsidR="00154CC7" w14:paraId="3A63FE63" w14:textId="77777777" w:rsidTr="00DE318E">
        <w:trPr>
          <w:trHeight w:val="284"/>
        </w:trPr>
        <w:tc>
          <w:tcPr>
            <w:tcW w:w="2552" w:type="dxa"/>
            <w:tcBorders>
              <w:top w:val="single" w:sz="4" w:space="0" w:color="000000"/>
              <w:bottom w:val="single" w:sz="4" w:space="0" w:color="000000"/>
            </w:tcBorders>
          </w:tcPr>
          <w:p w14:paraId="0000075A" w14:textId="77777777" w:rsidR="00154CC7" w:rsidRDefault="00E738A2">
            <w:pPr>
              <w:widowControl w:val="0"/>
              <w:pBdr>
                <w:top w:val="nil"/>
                <w:left w:val="nil"/>
                <w:bottom w:val="nil"/>
                <w:right w:val="nil"/>
                <w:between w:val="nil"/>
              </w:pBdr>
              <w:spacing w:before="0" w:line="240" w:lineRule="auto"/>
              <w:rPr>
                <w:b/>
                <w:color w:val="000000"/>
                <w:sz w:val="18"/>
                <w:szCs w:val="18"/>
              </w:rPr>
            </w:pPr>
            <w:r>
              <w:rPr>
                <w:color w:val="000000"/>
                <w:sz w:val="18"/>
                <w:szCs w:val="18"/>
              </w:rPr>
              <w:t xml:space="preserve"> </w:t>
            </w:r>
            <w:r>
              <w:rPr>
                <w:b/>
                <w:color w:val="000000"/>
                <w:sz w:val="18"/>
                <w:szCs w:val="18"/>
              </w:rPr>
              <w:t>Total</w:t>
            </w:r>
          </w:p>
        </w:tc>
        <w:tc>
          <w:tcPr>
            <w:tcW w:w="992" w:type="dxa"/>
            <w:tcBorders>
              <w:top w:val="single" w:sz="4" w:space="0" w:color="000000"/>
              <w:bottom w:val="single" w:sz="4" w:space="0" w:color="000000"/>
            </w:tcBorders>
          </w:tcPr>
          <w:p w14:paraId="0000075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499</w:t>
            </w:r>
          </w:p>
        </w:tc>
        <w:tc>
          <w:tcPr>
            <w:tcW w:w="1276" w:type="dxa"/>
            <w:tcBorders>
              <w:top w:val="single" w:sz="4" w:space="0" w:color="000000"/>
              <w:bottom w:val="single" w:sz="4" w:space="0" w:color="000000"/>
            </w:tcBorders>
          </w:tcPr>
          <w:p w14:paraId="0000075C" w14:textId="77777777" w:rsidR="00154CC7" w:rsidRDefault="00E738A2">
            <w:pPr>
              <w:widowControl w:val="0"/>
              <w:pBdr>
                <w:top w:val="nil"/>
                <w:left w:val="nil"/>
                <w:bottom w:val="nil"/>
                <w:right w:val="nil"/>
                <w:between w:val="nil"/>
              </w:pBdr>
              <w:spacing w:before="0" w:line="240" w:lineRule="auto"/>
              <w:ind w:left="667" w:right="113"/>
              <w:jc w:val="right"/>
              <w:rPr>
                <w:b/>
                <w:color w:val="000000"/>
                <w:sz w:val="18"/>
                <w:szCs w:val="18"/>
              </w:rPr>
            </w:pPr>
            <w:r>
              <w:rPr>
                <w:b/>
                <w:color w:val="000000"/>
                <w:sz w:val="18"/>
                <w:szCs w:val="18"/>
              </w:rPr>
              <w:t>533</w:t>
            </w:r>
          </w:p>
        </w:tc>
        <w:tc>
          <w:tcPr>
            <w:tcW w:w="850" w:type="dxa"/>
            <w:tcBorders>
              <w:top w:val="single" w:sz="4" w:space="0" w:color="000000"/>
              <w:bottom w:val="single" w:sz="4" w:space="0" w:color="000000"/>
            </w:tcBorders>
          </w:tcPr>
          <w:p w14:paraId="0000075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2,337</w:t>
            </w:r>
          </w:p>
        </w:tc>
        <w:tc>
          <w:tcPr>
            <w:tcW w:w="993" w:type="dxa"/>
            <w:tcBorders>
              <w:top w:val="single" w:sz="4" w:space="0" w:color="000000"/>
              <w:bottom w:val="single" w:sz="4" w:space="0" w:color="000000"/>
            </w:tcBorders>
          </w:tcPr>
          <w:p w14:paraId="0000075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1,856</w:t>
            </w:r>
          </w:p>
        </w:tc>
        <w:tc>
          <w:tcPr>
            <w:tcW w:w="1275" w:type="dxa"/>
            <w:tcBorders>
              <w:top w:val="single" w:sz="4" w:space="0" w:color="000000"/>
              <w:bottom w:val="single" w:sz="4" w:space="0" w:color="000000"/>
            </w:tcBorders>
          </w:tcPr>
          <w:p w14:paraId="0000075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74</w:t>
            </w:r>
          </w:p>
        </w:tc>
        <w:tc>
          <w:tcPr>
            <w:tcW w:w="851" w:type="dxa"/>
            <w:tcBorders>
              <w:top w:val="single" w:sz="4" w:space="0" w:color="000000"/>
              <w:bottom w:val="single" w:sz="4" w:space="0" w:color="000000"/>
            </w:tcBorders>
          </w:tcPr>
          <w:p w14:paraId="0000076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1,441</w:t>
            </w:r>
          </w:p>
        </w:tc>
        <w:tc>
          <w:tcPr>
            <w:tcW w:w="845" w:type="dxa"/>
            <w:tcBorders>
              <w:top w:val="single" w:sz="4" w:space="0" w:color="000000"/>
              <w:bottom w:val="single" w:sz="4" w:space="0" w:color="000000"/>
            </w:tcBorders>
          </w:tcPr>
          <w:p w14:paraId="0000076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6,740</w:t>
            </w:r>
          </w:p>
        </w:tc>
      </w:tr>
    </w:tbl>
    <w:p w14:paraId="00000763" w14:textId="77777777" w:rsidR="00154CC7" w:rsidRDefault="00E738A2" w:rsidP="00E22623">
      <w:pPr>
        <w:pStyle w:val="Heading3"/>
        <w:spacing w:after="120"/>
        <w:rPr>
          <w:b/>
          <w:color w:val="E57200"/>
          <w:sz w:val="32"/>
          <w:szCs w:val="32"/>
        </w:rPr>
      </w:pPr>
      <w:r>
        <w:rPr>
          <w:b/>
          <w:color w:val="E57200"/>
          <w:sz w:val="32"/>
          <w:szCs w:val="32"/>
        </w:rPr>
        <w:t>5. Net gains on sale of tangible fixed assets</w:t>
      </w:r>
    </w:p>
    <w:tbl>
      <w:tblPr>
        <w:tblStyle w:val="afffffffe"/>
        <w:tblW w:w="9628" w:type="dxa"/>
        <w:tblLayout w:type="fixed"/>
        <w:tblLook w:val="0400" w:firstRow="0" w:lastRow="0" w:firstColumn="0" w:lastColumn="0" w:noHBand="0" w:noVBand="1"/>
      </w:tblPr>
      <w:tblGrid>
        <w:gridCol w:w="6941"/>
        <w:gridCol w:w="1276"/>
        <w:gridCol w:w="1411"/>
      </w:tblGrid>
      <w:tr w:rsidR="00154CC7" w14:paraId="2922E46C" w14:textId="77777777" w:rsidTr="005E7283">
        <w:trPr>
          <w:trHeight w:val="284"/>
        </w:trPr>
        <w:tc>
          <w:tcPr>
            <w:tcW w:w="6941" w:type="dxa"/>
            <w:tcBorders>
              <w:top w:val="single" w:sz="4" w:space="0" w:color="auto"/>
              <w:bottom w:val="single" w:sz="4" w:space="0" w:color="auto"/>
            </w:tcBorders>
          </w:tcPr>
          <w:p w14:paraId="00000764" w14:textId="77777777" w:rsidR="00154CC7" w:rsidRDefault="00154CC7">
            <w:pPr>
              <w:spacing w:before="0"/>
              <w:rPr>
                <w:b/>
                <w:color w:val="000000"/>
                <w:sz w:val="18"/>
                <w:szCs w:val="18"/>
              </w:rPr>
            </w:pPr>
          </w:p>
        </w:tc>
        <w:tc>
          <w:tcPr>
            <w:tcW w:w="1276" w:type="dxa"/>
            <w:tcBorders>
              <w:top w:val="single" w:sz="4" w:space="0" w:color="auto"/>
              <w:bottom w:val="single" w:sz="4" w:space="0" w:color="auto"/>
            </w:tcBorders>
          </w:tcPr>
          <w:p w14:paraId="00000765" w14:textId="77777777" w:rsidR="00154CC7" w:rsidRDefault="00E738A2">
            <w:pPr>
              <w:spacing w:before="0"/>
              <w:ind w:right="113"/>
              <w:jc w:val="right"/>
              <w:rPr>
                <w:b/>
                <w:color w:val="000000"/>
                <w:sz w:val="18"/>
                <w:szCs w:val="18"/>
              </w:rPr>
            </w:pPr>
            <w:r>
              <w:rPr>
                <w:b/>
                <w:color w:val="000000"/>
                <w:sz w:val="18"/>
                <w:szCs w:val="18"/>
              </w:rPr>
              <w:t>2024</w:t>
            </w:r>
          </w:p>
          <w:p w14:paraId="00000766" w14:textId="77777777" w:rsidR="00154CC7" w:rsidRDefault="00E738A2">
            <w:pPr>
              <w:spacing w:before="0"/>
              <w:ind w:right="113"/>
              <w:jc w:val="right"/>
              <w:rPr>
                <w:b/>
                <w:color w:val="000000"/>
                <w:sz w:val="18"/>
                <w:szCs w:val="18"/>
              </w:rPr>
            </w:pPr>
            <w:r>
              <w:rPr>
                <w:b/>
                <w:color w:val="000000"/>
                <w:sz w:val="18"/>
                <w:szCs w:val="18"/>
              </w:rPr>
              <w:t>£000s</w:t>
            </w:r>
          </w:p>
        </w:tc>
        <w:tc>
          <w:tcPr>
            <w:tcW w:w="1411" w:type="dxa"/>
            <w:tcBorders>
              <w:top w:val="single" w:sz="4" w:space="0" w:color="auto"/>
              <w:bottom w:val="single" w:sz="4" w:space="0" w:color="auto"/>
            </w:tcBorders>
          </w:tcPr>
          <w:p w14:paraId="00000767" w14:textId="77777777" w:rsidR="00154CC7" w:rsidRDefault="00E738A2">
            <w:pPr>
              <w:spacing w:before="0"/>
              <w:ind w:right="113"/>
              <w:jc w:val="right"/>
              <w:rPr>
                <w:b/>
                <w:color w:val="000000"/>
                <w:sz w:val="18"/>
                <w:szCs w:val="18"/>
              </w:rPr>
            </w:pPr>
            <w:r>
              <w:rPr>
                <w:b/>
                <w:color w:val="000000"/>
                <w:sz w:val="18"/>
                <w:szCs w:val="18"/>
              </w:rPr>
              <w:t>2023</w:t>
            </w:r>
          </w:p>
          <w:p w14:paraId="00000768" w14:textId="77777777" w:rsidR="00154CC7" w:rsidRDefault="00E738A2">
            <w:pPr>
              <w:spacing w:before="0"/>
              <w:ind w:right="113"/>
              <w:jc w:val="right"/>
              <w:rPr>
                <w:b/>
                <w:color w:val="000000"/>
                <w:sz w:val="18"/>
                <w:szCs w:val="18"/>
              </w:rPr>
            </w:pPr>
            <w:r>
              <w:rPr>
                <w:b/>
                <w:color w:val="000000"/>
                <w:sz w:val="18"/>
                <w:szCs w:val="18"/>
              </w:rPr>
              <w:t>£000s</w:t>
            </w:r>
          </w:p>
        </w:tc>
      </w:tr>
      <w:tr w:rsidR="00154CC7" w14:paraId="3AA1CF83" w14:textId="77777777" w:rsidTr="005E7283">
        <w:trPr>
          <w:trHeight w:val="284"/>
        </w:trPr>
        <w:tc>
          <w:tcPr>
            <w:tcW w:w="6941" w:type="dxa"/>
            <w:tcBorders>
              <w:top w:val="single" w:sz="4" w:space="0" w:color="auto"/>
              <w:bottom w:val="single" w:sz="4" w:space="0" w:color="auto"/>
            </w:tcBorders>
          </w:tcPr>
          <w:p w14:paraId="00000769" w14:textId="77777777" w:rsidR="00154CC7" w:rsidRDefault="00E738A2" w:rsidP="00DE318E">
            <w:pPr>
              <w:spacing w:before="0"/>
              <w:ind w:left="113"/>
              <w:rPr>
                <w:color w:val="000000"/>
                <w:sz w:val="18"/>
                <w:szCs w:val="18"/>
              </w:rPr>
            </w:pPr>
            <w:r>
              <w:rPr>
                <w:color w:val="000000"/>
                <w:sz w:val="18"/>
                <w:szCs w:val="18"/>
              </w:rPr>
              <w:t>Net gain on sale of tangible fixed assets</w:t>
            </w:r>
          </w:p>
        </w:tc>
        <w:tc>
          <w:tcPr>
            <w:tcW w:w="1276" w:type="dxa"/>
            <w:tcBorders>
              <w:top w:val="single" w:sz="4" w:space="0" w:color="auto"/>
              <w:bottom w:val="single" w:sz="4" w:space="0" w:color="auto"/>
            </w:tcBorders>
          </w:tcPr>
          <w:p w14:paraId="0000076A" w14:textId="77777777" w:rsidR="00154CC7" w:rsidRDefault="00E738A2">
            <w:pPr>
              <w:spacing w:before="0"/>
              <w:ind w:right="113"/>
              <w:jc w:val="right"/>
              <w:rPr>
                <w:color w:val="000000"/>
                <w:sz w:val="18"/>
                <w:szCs w:val="18"/>
              </w:rPr>
            </w:pPr>
            <w:r>
              <w:rPr>
                <w:color w:val="000000"/>
                <w:sz w:val="18"/>
                <w:szCs w:val="18"/>
              </w:rPr>
              <w:t>304</w:t>
            </w:r>
          </w:p>
        </w:tc>
        <w:tc>
          <w:tcPr>
            <w:tcW w:w="1411" w:type="dxa"/>
            <w:tcBorders>
              <w:top w:val="single" w:sz="4" w:space="0" w:color="auto"/>
              <w:bottom w:val="single" w:sz="4" w:space="0" w:color="auto"/>
            </w:tcBorders>
          </w:tcPr>
          <w:p w14:paraId="0000076B" w14:textId="77777777" w:rsidR="00154CC7" w:rsidRDefault="00E738A2">
            <w:pPr>
              <w:spacing w:before="0"/>
              <w:ind w:right="113"/>
              <w:jc w:val="right"/>
              <w:rPr>
                <w:color w:val="000000"/>
                <w:sz w:val="18"/>
                <w:szCs w:val="18"/>
              </w:rPr>
            </w:pPr>
            <w:r>
              <w:rPr>
                <w:color w:val="000000"/>
                <w:sz w:val="18"/>
                <w:szCs w:val="18"/>
              </w:rPr>
              <w:t>52</w:t>
            </w:r>
          </w:p>
        </w:tc>
      </w:tr>
    </w:tbl>
    <w:p w14:paraId="0000076D" w14:textId="77777777" w:rsidR="00154CC7" w:rsidRDefault="00E738A2" w:rsidP="00E22623">
      <w:pPr>
        <w:pStyle w:val="Heading3"/>
        <w:spacing w:after="120"/>
        <w:rPr>
          <w:b/>
          <w:color w:val="E57200"/>
          <w:sz w:val="32"/>
          <w:szCs w:val="32"/>
        </w:rPr>
      </w:pPr>
      <w:r>
        <w:rPr>
          <w:b/>
          <w:color w:val="E57200"/>
          <w:sz w:val="32"/>
          <w:szCs w:val="32"/>
        </w:rPr>
        <w:t>6. Settlement of defined benefit pension scheme</w:t>
      </w:r>
    </w:p>
    <w:tbl>
      <w:tblPr>
        <w:tblStyle w:val="affffffff"/>
        <w:tblpPr w:leftFromText="180" w:rightFromText="180" w:vertAnchor="text" w:tblpY="246"/>
        <w:tblW w:w="9634" w:type="dxa"/>
        <w:tblLayout w:type="fixed"/>
        <w:tblLook w:val="0000" w:firstRow="0" w:lastRow="0" w:firstColumn="0" w:lastColumn="0" w:noHBand="0" w:noVBand="0"/>
      </w:tblPr>
      <w:tblGrid>
        <w:gridCol w:w="6941"/>
        <w:gridCol w:w="1276"/>
        <w:gridCol w:w="1417"/>
      </w:tblGrid>
      <w:tr w:rsidR="00154CC7" w14:paraId="6CA2AAFB" w14:textId="77777777" w:rsidTr="005E7283">
        <w:trPr>
          <w:trHeight w:val="284"/>
        </w:trPr>
        <w:tc>
          <w:tcPr>
            <w:tcW w:w="6941" w:type="dxa"/>
            <w:tcBorders>
              <w:top w:val="single" w:sz="4" w:space="0" w:color="auto"/>
              <w:bottom w:val="single" w:sz="4" w:space="0" w:color="auto"/>
            </w:tcBorders>
          </w:tcPr>
          <w:p w14:paraId="0000076E" w14:textId="77777777" w:rsidR="00154CC7" w:rsidRDefault="00154CC7">
            <w:pPr>
              <w:widowControl w:val="0"/>
              <w:pBdr>
                <w:top w:val="nil"/>
                <w:left w:val="nil"/>
                <w:bottom w:val="nil"/>
                <w:right w:val="nil"/>
                <w:between w:val="nil"/>
              </w:pBdr>
              <w:spacing w:before="0"/>
              <w:jc w:val="left"/>
              <w:rPr>
                <w:rFonts w:ascii="Times New Roman" w:eastAsia="Times New Roman" w:hAnsi="Times New Roman" w:cs="Times New Roman"/>
                <w:color w:val="000000"/>
                <w:sz w:val="18"/>
                <w:szCs w:val="18"/>
              </w:rPr>
            </w:pPr>
          </w:p>
        </w:tc>
        <w:tc>
          <w:tcPr>
            <w:tcW w:w="1276" w:type="dxa"/>
            <w:tcBorders>
              <w:top w:val="single" w:sz="4" w:space="0" w:color="auto"/>
              <w:bottom w:val="single" w:sz="4" w:space="0" w:color="auto"/>
            </w:tcBorders>
          </w:tcPr>
          <w:p w14:paraId="0000076F" w14:textId="77777777" w:rsidR="00154CC7" w:rsidRDefault="00E738A2">
            <w:pPr>
              <w:widowControl w:val="0"/>
              <w:pBdr>
                <w:top w:val="nil"/>
                <w:left w:val="nil"/>
                <w:bottom w:val="nil"/>
                <w:right w:val="nil"/>
                <w:between w:val="nil"/>
              </w:pBdr>
              <w:spacing w:before="0"/>
              <w:ind w:left="138" w:right="113"/>
              <w:jc w:val="right"/>
              <w:rPr>
                <w:b/>
                <w:color w:val="000000"/>
                <w:sz w:val="18"/>
                <w:szCs w:val="18"/>
              </w:rPr>
            </w:pPr>
            <w:r>
              <w:rPr>
                <w:b/>
                <w:color w:val="000000"/>
                <w:sz w:val="18"/>
                <w:szCs w:val="18"/>
              </w:rPr>
              <w:t>2024</w:t>
            </w:r>
          </w:p>
          <w:p w14:paraId="00000770" w14:textId="77777777" w:rsidR="00154CC7" w:rsidRDefault="00E738A2">
            <w:pPr>
              <w:widowControl w:val="0"/>
              <w:pBdr>
                <w:top w:val="nil"/>
                <w:left w:val="nil"/>
                <w:bottom w:val="nil"/>
                <w:right w:val="nil"/>
                <w:between w:val="nil"/>
              </w:pBdr>
              <w:spacing w:before="0"/>
              <w:ind w:left="138" w:right="113"/>
              <w:jc w:val="right"/>
              <w:rPr>
                <w:b/>
                <w:color w:val="000000"/>
                <w:sz w:val="18"/>
                <w:szCs w:val="18"/>
              </w:rPr>
            </w:pPr>
            <w:r>
              <w:rPr>
                <w:b/>
                <w:color w:val="000000"/>
                <w:sz w:val="18"/>
                <w:szCs w:val="18"/>
              </w:rPr>
              <w:t>£000s</w:t>
            </w:r>
          </w:p>
        </w:tc>
        <w:tc>
          <w:tcPr>
            <w:tcW w:w="1417" w:type="dxa"/>
            <w:tcBorders>
              <w:top w:val="single" w:sz="4" w:space="0" w:color="auto"/>
              <w:bottom w:val="single" w:sz="4" w:space="0" w:color="auto"/>
            </w:tcBorders>
          </w:tcPr>
          <w:p w14:paraId="00000771" w14:textId="77777777" w:rsidR="00154CC7" w:rsidRDefault="00E738A2">
            <w:pPr>
              <w:widowControl w:val="0"/>
              <w:pBdr>
                <w:top w:val="nil"/>
                <w:left w:val="nil"/>
                <w:bottom w:val="nil"/>
                <w:right w:val="nil"/>
                <w:between w:val="nil"/>
              </w:pBdr>
              <w:spacing w:before="0"/>
              <w:ind w:left="614" w:right="113"/>
              <w:jc w:val="right"/>
              <w:rPr>
                <w:b/>
                <w:color w:val="000000"/>
                <w:sz w:val="18"/>
                <w:szCs w:val="18"/>
              </w:rPr>
            </w:pPr>
            <w:r>
              <w:rPr>
                <w:b/>
                <w:color w:val="000000"/>
                <w:sz w:val="18"/>
                <w:szCs w:val="18"/>
              </w:rPr>
              <w:t>2023</w:t>
            </w:r>
          </w:p>
          <w:p w14:paraId="00000772" w14:textId="77777777" w:rsidR="00154CC7" w:rsidRDefault="00E738A2">
            <w:pPr>
              <w:widowControl w:val="0"/>
              <w:pBdr>
                <w:top w:val="nil"/>
                <w:left w:val="nil"/>
                <w:bottom w:val="nil"/>
                <w:right w:val="nil"/>
                <w:between w:val="nil"/>
              </w:pBdr>
              <w:spacing w:before="0"/>
              <w:ind w:left="513" w:right="113"/>
              <w:jc w:val="right"/>
              <w:rPr>
                <w:b/>
                <w:color w:val="000000"/>
                <w:sz w:val="18"/>
                <w:szCs w:val="18"/>
              </w:rPr>
            </w:pPr>
            <w:r>
              <w:rPr>
                <w:b/>
                <w:color w:val="000000"/>
                <w:sz w:val="18"/>
                <w:szCs w:val="18"/>
              </w:rPr>
              <w:t>£000s</w:t>
            </w:r>
          </w:p>
        </w:tc>
      </w:tr>
      <w:tr w:rsidR="00154CC7" w14:paraId="37864995" w14:textId="77777777" w:rsidTr="005E7283">
        <w:trPr>
          <w:trHeight w:val="284"/>
        </w:trPr>
        <w:tc>
          <w:tcPr>
            <w:tcW w:w="6941" w:type="dxa"/>
            <w:tcBorders>
              <w:top w:val="single" w:sz="4" w:space="0" w:color="auto"/>
            </w:tcBorders>
          </w:tcPr>
          <w:p w14:paraId="00000773" w14:textId="77777777" w:rsidR="00154CC7" w:rsidRDefault="00E738A2">
            <w:pPr>
              <w:widowControl w:val="0"/>
              <w:pBdr>
                <w:top w:val="nil"/>
                <w:left w:val="nil"/>
                <w:bottom w:val="nil"/>
                <w:right w:val="nil"/>
                <w:between w:val="nil"/>
              </w:pBdr>
              <w:spacing w:before="0"/>
              <w:ind w:left="115"/>
              <w:jc w:val="left"/>
              <w:rPr>
                <w:color w:val="000000"/>
                <w:sz w:val="18"/>
                <w:szCs w:val="18"/>
              </w:rPr>
            </w:pPr>
            <w:r>
              <w:rPr>
                <w:color w:val="000000"/>
                <w:sz w:val="18"/>
                <w:szCs w:val="18"/>
              </w:rPr>
              <w:t>Remeasurement of defined benefit pension scheme on cessation (30</w:t>
            </w:r>
            <w:r>
              <w:rPr>
                <w:color w:val="000000"/>
                <w:sz w:val="18"/>
                <w:szCs w:val="18"/>
                <w:vertAlign w:val="superscript"/>
              </w:rPr>
              <w:t>th</w:t>
            </w:r>
            <w:r>
              <w:rPr>
                <w:color w:val="000000"/>
                <w:sz w:val="18"/>
                <w:szCs w:val="18"/>
              </w:rPr>
              <w:t xml:space="preserve"> Sep 2022)</w:t>
            </w:r>
          </w:p>
        </w:tc>
        <w:tc>
          <w:tcPr>
            <w:tcW w:w="1276" w:type="dxa"/>
            <w:tcBorders>
              <w:top w:val="single" w:sz="4" w:space="0" w:color="auto"/>
            </w:tcBorders>
          </w:tcPr>
          <w:p w14:paraId="00000774" w14:textId="77777777" w:rsidR="00154CC7" w:rsidRDefault="00E738A2">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w:t>
            </w:r>
          </w:p>
        </w:tc>
        <w:tc>
          <w:tcPr>
            <w:tcW w:w="1417" w:type="dxa"/>
            <w:tcBorders>
              <w:top w:val="single" w:sz="4" w:space="0" w:color="auto"/>
            </w:tcBorders>
          </w:tcPr>
          <w:p w14:paraId="00000775" w14:textId="77777777" w:rsidR="00154CC7" w:rsidRDefault="00E738A2">
            <w:pPr>
              <w:widowControl w:val="0"/>
              <w:pBdr>
                <w:top w:val="nil"/>
                <w:left w:val="nil"/>
                <w:bottom w:val="nil"/>
                <w:right w:val="nil"/>
                <w:between w:val="nil"/>
              </w:pBdr>
              <w:spacing w:before="0"/>
              <w:ind w:right="113"/>
              <w:jc w:val="right"/>
              <w:rPr>
                <w:rFonts w:ascii="Times New Roman" w:eastAsia="Times New Roman" w:hAnsi="Times New Roman" w:cs="Times New Roman"/>
                <w:color w:val="000000"/>
                <w:sz w:val="18"/>
                <w:szCs w:val="18"/>
              </w:rPr>
            </w:pPr>
            <w:r>
              <w:rPr>
                <w:b/>
                <w:color w:val="000000"/>
                <w:sz w:val="18"/>
                <w:szCs w:val="18"/>
              </w:rPr>
              <w:t>(2,633)</w:t>
            </w:r>
          </w:p>
        </w:tc>
      </w:tr>
      <w:tr w:rsidR="00154CC7" w14:paraId="35C1B045" w14:textId="77777777" w:rsidTr="005E7283">
        <w:trPr>
          <w:trHeight w:val="284"/>
        </w:trPr>
        <w:tc>
          <w:tcPr>
            <w:tcW w:w="6941" w:type="dxa"/>
            <w:tcBorders>
              <w:bottom w:val="single" w:sz="4" w:space="0" w:color="auto"/>
            </w:tcBorders>
          </w:tcPr>
          <w:p w14:paraId="00000776" w14:textId="77777777" w:rsidR="00154CC7" w:rsidRDefault="00E738A2">
            <w:pPr>
              <w:widowControl w:val="0"/>
              <w:pBdr>
                <w:top w:val="nil"/>
                <w:left w:val="nil"/>
                <w:bottom w:val="nil"/>
                <w:right w:val="nil"/>
                <w:between w:val="nil"/>
              </w:pBdr>
              <w:spacing w:before="0"/>
              <w:ind w:left="115"/>
              <w:jc w:val="left"/>
              <w:rPr>
                <w:color w:val="000000"/>
                <w:sz w:val="18"/>
                <w:szCs w:val="18"/>
              </w:rPr>
            </w:pPr>
            <w:r>
              <w:rPr>
                <w:color w:val="000000"/>
                <w:sz w:val="18"/>
                <w:szCs w:val="18"/>
              </w:rPr>
              <w:t>Administration costs defined benefit pension scheme</w:t>
            </w:r>
          </w:p>
        </w:tc>
        <w:tc>
          <w:tcPr>
            <w:tcW w:w="1276" w:type="dxa"/>
            <w:tcBorders>
              <w:bottom w:val="single" w:sz="4" w:space="0" w:color="auto"/>
            </w:tcBorders>
          </w:tcPr>
          <w:p w14:paraId="00000777" w14:textId="77777777" w:rsidR="00154CC7" w:rsidRDefault="00E738A2">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w:t>
            </w:r>
          </w:p>
        </w:tc>
        <w:tc>
          <w:tcPr>
            <w:tcW w:w="1417" w:type="dxa"/>
            <w:tcBorders>
              <w:bottom w:val="single" w:sz="4" w:space="0" w:color="auto"/>
            </w:tcBorders>
          </w:tcPr>
          <w:p w14:paraId="00000778" w14:textId="77777777" w:rsidR="00154CC7" w:rsidRDefault="00E738A2">
            <w:pPr>
              <w:widowControl w:val="0"/>
              <w:pBdr>
                <w:top w:val="nil"/>
                <w:left w:val="nil"/>
                <w:bottom w:val="nil"/>
                <w:right w:val="nil"/>
                <w:between w:val="nil"/>
              </w:pBdr>
              <w:spacing w:before="0"/>
              <w:ind w:right="113"/>
              <w:jc w:val="right"/>
              <w:rPr>
                <w:rFonts w:ascii="Times New Roman" w:eastAsia="Times New Roman" w:hAnsi="Times New Roman" w:cs="Times New Roman"/>
                <w:color w:val="000000"/>
                <w:sz w:val="18"/>
                <w:szCs w:val="18"/>
              </w:rPr>
            </w:pPr>
            <w:r>
              <w:rPr>
                <w:b/>
                <w:color w:val="000000"/>
                <w:sz w:val="18"/>
                <w:szCs w:val="18"/>
              </w:rPr>
              <w:t>(42)</w:t>
            </w:r>
          </w:p>
        </w:tc>
      </w:tr>
      <w:tr w:rsidR="00154CC7" w14:paraId="62942A6B" w14:textId="77777777" w:rsidTr="005E7283">
        <w:trPr>
          <w:trHeight w:val="284"/>
        </w:trPr>
        <w:tc>
          <w:tcPr>
            <w:tcW w:w="6941" w:type="dxa"/>
            <w:tcBorders>
              <w:top w:val="single" w:sz="4" w:space="0" w:color="auto"/>
              <w:bottom w:val="single" w:sz="4" w:space="0" w:color="auto"/>
            </w:tcBorders>
          </w:tcPr>
          <w:p w14:paraId="00000779" w14:textId="77777777" w:rsidR="00154CC7" w:rsidRDefault="00E738A2">
            <w:pPr>
              <w:widowControl w:val="0"/>
              <w:pBdr>
                <w:top w:val="nil"/>
                <w:left w:val="nil"/>
                <w:bottom w:val="nil"/>
                <w:right w:val="nil"/>
                <w:between w:val="nil"/>
              </w:pBdr>
              <w:spacing w:before="0"/>
              <w:ind w:left="115"/>
              <w:jc w:val="left"/>
              <w:rPr>
                <w:b/>
                <w:color w:val="000000"/>
                <w:sz w:val="18"/>
                <w:szCs w:val="18"/>
              </w:rPr>
            </w:pPr>
            <w:r>
              <w:rPr>
                <w:b/>
                <w:color w:val="000000"/>
                <w:sz w:val="18"/>
                <w:szCs w:val="18"/>
              </w:rPr>
              <w:t>Total</w:t>
            </w:r>
          </w:p>
        </w:tc>
        <w:tc>
          <w:tcPr>
            <w:tcW w:w="1276" w:type="dxa"/>
            <w:tcBorders>
              <w:top w:val="single" w:sz="4" w:space="0" w:color="auto"/>
              <w:bottom w:val="single" w:sz="4" w:space="0" w:color="auto"/>
            </w:tcBorders>
          </w:tcPr>
          <w:p w14:paraId="0000077A" w14:textId="77777777" w:rsidR="00154CC7" w:rsidRDefault="00E738A2">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w:t>
            </w:r>
          </w:p>
        </w:tc>
        <w:tc>
          <w:tcPr>
            <w:tcW w:w="1417" w:type="dxa"/>
            <w:tcBorders>
              <w:top w:val="single" w:sz="4" w:space="0" w:color="auto"/>
              <w:bottom w:val="single" w:sz="4" w:space="0" w:color="auto"/>
            </w:tcBorders>
          </w:tcPr>
          <w:p w14:paraId="0000077B" w14:textId="77777777" w:rsidR="00154CC7" w:rsidRDefault="00E738A2">
            <w:pPr>
              <w:widowControl w:val="0"/>
              <w:pBdr>
                <w:top w:val="nil"/>
                <w:left w:val="nil"/>
                <w:bottom w:val="nil"/>
                <w:right w:val="nil"/>
                <w:between w:val="nil"/>
              </w:pBdr>
              <w:spacing w:before="0"/>
              <w:ind w:right="113"/>
              <w:jc w:val="right"/>
              <w:rPr>
                <w:rFonts w:ascii="Times New Roman" w:eastAsia="Times New Roman" w:hAnsi="Times New Roman" w:cs="Times New Roman"/>
                <w:color w:val="000000"/>
                <w:sz w:val="16"/>
                <w:szCs w:val="16"/>
              </w:rPr>
            </w:pPr>
            <w:r>
              <w:rPr>
                <w:b/>
                <w:color w:val="000000"/>
                <w:sz w:val="18"/>
                <w:szCs w:val="18"/>
              </w:rPr>
              <w:t>(2,675)</w:t>
            </w:r>
          </w:p>
        </w:tc>
      </w:tr>
    </w:tbl>
    <w:p w14:paraId="0000077C" w14:textId="77777777" w:rsidR="00154CC7" w:rsidRPr="00806FEE" w:rsidRDefault="00E738A2" w:rsidP="00DA0529">
      <w:pPr>
        <w:spacing w:after="240"/>
        <w:ind w:right="6"/>
        <w:rPr>
          <w:b/>
        </w:rPr>
      </w:pPr>
      <w:r w:rsidRPr="00806FEE">
        <w:t>Effective 30</w:t>
      </w:r>
      <w:r w:rsidRPr="00806FEE">
        <w:rPr>
          <w:vertAlign w:val="superscript"/>
        </w:rPr>
        <w:t xml:space="preserve">th </w:t>
      </w:r>
      <w:r w:rsidRPr="00806FEE">
        <w:t xml:space="preserve">September 2022, the deficit funding agreement in place between Sense and the LGPS regarding the defined benefit pension scheme expired </w:t>
      </w:r>
      <w:proofErr w:type="gramStart"/>
      <w:r w:rsidRPr="00806FEE">
        <w:t>as a result of</w:t>
      </w:r>
      <w:proofErr w:type="gramEnd"/>
      <w:r w:rsidRPr="00806FEE">
        <w:t xml:space="preserve"> a cessation valuation producing a surplus on the scheme.</w:t>
      </w:r>
    </w:p>
    <w:p w14:paraId="0000077D" w14:textId="77777777" w:rsidR="00154CC7" w:rsidRPr="00806FEE" w:rsidRDefault="00E738A2" w:rsidP="00DA0529">
      <w:pPr>
        <w:widowControl w:val="0"/>
        <w:pBdr>
          <w:top w:val="nil"/>
          <w:left w:val="nil"/>
          <w:bottom w:val="nil"/>
          <w:right w:val="nil"/>
          <w:between w:val="nil"/>
        </w:pBdr>
        <w:spacing w:before="0" w:after="240"/>
        <w:ind w:right="6"/>
        <w:rPr>
          <w:color w:val="000000"/>
        </w:rPr>
      </w:pPr>
      <w:r w:rsidRPr="00806FEE">
        <w:rPr>
          <w:color w:val="000000"/>
        </w:rPr>
        <w:t>The above charge of £2,633k is the accounting adjustment required to reconcile the cessation valuation surplus to the actuarial valuation surplus, which was higher.</w:t>
      </w:r>
    </w:p>
    <w:p w14:paraId="0000077E" w14:textId="77777777" w:rsidR="00154CC7" w:rsidRPr="00806FEE" w:rsidRDefault="00E738A2" w:rsidP="00DA0529">
      <w:pPr>
        <w:widowControl w:val="0"/>
        <w:pBdr>
          <w:top w:val="nil"/>
          <w:left w:val="nil"/>
          <w:bottom w:val="nil"/>
          <w:right w:val="nil"/>
          <w:between w:val="nil"/>
        </w:pBdr>
        <w:spacing w:before="0" w:after="240"/>
        <w:ind w:left="14" w:right="6"/>
        <w:rPr>
          <w:color w:val="000000"/>
        </w:rPr>
      </w:pPr>
      <w:r w:rsidRPr="00806FEE">
        <w:rPr>
          <w:color w:val="000000"/>
        </w:rPr>
        <w:t>The scheme was nil in 2023/24.</w:t>
      </w:r>
    </w:p>
    <w:p w14:paraId="0000077F" w14:textId="77777777" w:rsidR="00154CC7" w:rsidRDefault="00E738A2" w:rsidP="00E22623">
      <w:pPr>
        <w:pStyle w:val="Heading3"/>
        <w:spacing w:after="120"/>
        <w:rPr>
          <w:b/>
          <w:color w:val="E57200"/>
          <w:sz w:val="32"/>
          <w:szCs w:val="32"/>
        </w:rPr>
      </w:pPr>
      <w:r>
        <w:rPr>
          <w:b/>
          <w:color w:val="E57200"/>
          <w:sz w:val="32"/>
          <w:szCs w:val="32"/>
        </w:rPr>
        <w:t>7. Net (decrease) / increase in funds</w:t>
      </w:r>
    </w:p>
    <w:p w14:paraId="00000780" w14:textId="77777777" w:rsidR="00154CC7" w:rsidRDefault="00E738A2" w:rsidP="00C22733">
      <w:pPr>
        <w:widowControl w:val="0"/>
        <w:pBdr>
          <w:top w:val="nil"/>
          <w:left w:val="nil"/>
          <w:bottom w:val="nil"/>
          <w:right w:val="nil"/>
          <w:between w:val="nil"/>
        </w:pBdr>
        <w:tabs>
          <w:tab w:val="left" w:pos="7101"/>
        </w:tabs>
        <w:spacing w:before="120" w:after="120" w:line="240" w:lineRule="auto"/>
        <w:rPr>
          <w:b/>
          <w:color w:val="000000"/>
        </w:rPr>
      </w:pPr>
      <w:r>
        <w:rPr>
          <w:b/>
          <w:color w:val="000000"/>
        </w:rPr>
        <w:t>The net movement in funds is stated after charging/(crediting):</w:t>
      </w:r>
    </w:p>
    <w:tbl>
      <w:tblPr>
        <w:tblStyle w:val="affffffff0"/>
        <w:tblW w:w="9558" w:type="dxa"/>
        <w:tblLayout w:type="fixed"/>
        <w:tblLook w:val="0000" w:firstRow="0" w:lastRow="0" w:firstColumn="0" w:lastColumn="0" w:noHBand="0" w:noVBand="0"/>
      </w:tblPr>
      <w:tblGrid>
        <w:gridCol w:w="5917"/>
        <w:gridCol w:w="2049"/>
        <w:gridCol w:w="1592"/>
      </w:tblGrid>
      <w:tr w:rsidR="00154CC7" w14:paraId="692C4587" w14:textId="77777777">
        <w:trPr>
          <w:trHeight w:val="284"/>
        </w:trPr>
        <w:tc>
          <w:tcPr>
            <w:tcW w:w="5917" w:type="dxa"/>
            <w:tcBorders>
              <w:top w:val="single" w:sz="4" w:space="0" w:color="000000"/>
            </w:tcBorders>
          </w:tcPr>
          <w:p w14:paraId="00000781"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2049" w:type="dxa"/>
            <w:tcBorders>
              <w:top w:val="single" w:sz="4" w:space="0" w:color="000000"/>
            </w:tcBorders>
          </w:tcPr>
          <w:p w14:paraId="0000078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c>
          <w:tcPr>
            <w:tcW w:w="1592" w:type="dxa"/>
            <w:tcBorders>
              <w:top w:val="single" w:sz="4" w:space="0" w:color="000000"/>
            </w:tcBorders>
          </w:tcPr>
          <w:p w14:paraId="00000783" w14:textId="77777777" w:rsidR="00154CC7" w:rsidRDefault="00E738A2">
            <w:pPr>
              <w:widowControl w:val="0"/>
              <w:pBdr>
                <w:top w:val="nil"/>
                <w:left w:val="nil"/>
                <w:bottom w:val="nil"/>
                <w:right w:val="nil"/>
                <w:between w:val="nil"/>
              </w:pBdr>
              <w:spacing w:before="0" w:line="240" w:lineRule="auto"/>
              <w:ind w:left="896" w:right="113"/>
              <w:jc w:val="right"/>
              <w:rPr>
                <w:b/>
                <w:color w:val="000000"/>
                <w:sz w:val="18"/>
                <w:szCs w:val="18"/>
              </w:rPr>
            </w:pPr>
            <w:r>
              <w:rPr>
                <w:b/>
                <w:color w:val="000000"/>
                <w:sz w:val="18"/>
                <w:szCs w:val="18"/>
              </w:rPr>
              <w:t>2023</w:t>
            </w:r>
          </w:p>
        </w:tc>
      </w:tr>
      <w:tr w:rsidR="00154CC7" w14:paraId="62743324" w14:textId="77777777">
        <w:trPr>
          <w:trHeight w:val="284"/>
        </w:trPr>
        <w:tc>
          <w:tcPr>
            <w:tcW w:w="5917" w:type="dxa"/>
            <w:tcBorders>
              <w:bottom w:val="single" w:sz="4" w:space="0" w:color="000000"/>
            </w:tcBorders>
          </w:tcPr>
          <w:p w14:paraId="00000784"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rPr>
            </w:pPr>
          </w:p>
        </w:tc>
        <w:tc>
          <w:tcPr>
            <w:tcW w:w="2049" w:type="dxa"/>
            <w:tcBorders>
              <w:bottom w:val="single" w:sz="4" w:space="0" w:color="000000"/>
            </w:tcBorders>
          </w:tcPr>
          <w:p w14:paraId="0000078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592" w:type="dxa"/>
            <w:tcBorders>
              <w:bottom w:val="single" w:sz="4" w:space="0" w:color="000000"/>
            </w:tcBorders>
          </w:tcPr>
          <w:p w14:paraId="00000786" w14:textId="77777777" w:rsidR="00154CC7" w:rsidRDefault="00E738A2">
            <w:pPr>
              <w:widowControl w:val="0"/>
              <w:pBdr>
                <w:top w:val="nil"/>
                <w:left w:val="nil"/>
                <w:bottom w:val="nil"/>
                <w:right w:val="nil"/>
                <w:between w:val="nil"/>
              </w:pBdr>
              <w:spacing w:before="0" w:line="240" w:lineRule="auto"/>
              <w:ind w:left="844" w:right="113"/>
              <w:jc w:val="right"/>
              <w:rPr>
                <w:b/>
                <w:color w:val="000000"/>
                <w:sz w:val="18"/>
                <w:szCs w:val="18"/>
              </w:rPr>
            </w:pPr>
            <w:r>
              <w:rPr>
                <w:b/>
                <w:color w:val="000000"/>
                <w:sz w:val="18"/>
                <w:szCs w:val="18"/>
              </w:rPr>
              <w:t>£000s</w:t>
            </w:r>
          </w:p>
        </w:tc>
      </w:tr>
      <w:tr w:rsidR="00154CC7" w14:paraId="1EDAE9E3" w14:textId="77777777">
        <w:trPr>
          <w:trHeight w:val="284"/>
        </w:trPr>
        <w:tc>
          <w:tcPr>
            <w:tcW w:w="5917" w:type="dxa"/>
            <w:tcBorders>
              <w:top w:val="single" w:sz="4" w:space="0" w:color="000000"/>
            </w:tcBorders>
          </w:tcPr>
          <w:p w14:paraId="00000787"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Audit fee – Group</w:t>
            </w:r>
          </w:p>
        </w:tc>
        <w:tc>
          <w:tcPr>
            <w:tcW w:w="2049" w:type="dxa"/>
            <w:tcBorders>
              <w:top w:val="single" w:sz="4" w:space="0" w:color="000000"/>
            </w:tcBorders>
          </w:tcPr>
          <w:p w14:paraId="0000078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138</w:t>
            </w:r>
          </w:p>
        </w:tc>
        <w:tc>
          <w:tcPr>
            <w:tcW w:w="1592" w:type="dxa"/>
            <w:tcBorders>
              <w:top w:val="single" w:sz="4" w:space="0" w:color="000000"/>
            </w:tcBorders>
          </w:tcPr>
          <w:p w14:paraId="0000078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117</w:t>
            </w:r>
          </w:p>
        </w:tc>
      </w:tr>
      <w:tr w:rsidR="00154CC7" w14:paraId="4F4B5BF7" w14:textId="77777777">
        <w:trPr>
          <w:trHeight w:val="261"/>
        </w:trPr>
        <w:tc>
          <w:tcPr>
            <w:tcW w:w="5917" w:type="dxa"/>
          </w:tcPr>
          <w:p w14:paraId="0000078A"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Audit fee – Subsidiaries</w:t>
            </w:r>
          </w:p>
        </w:tc>
        <w:tc>
          <w:tcPr>
            <w:tcW w:w="2049" w:type="dxa"/>
          </w:tcPr>
          <w:p w14:paraId="0000078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w:t>
            </w:r>
          </w:p>
        </w:tc>
        <w:tc>
          <w:tcPr>
            <w:tcW w:w="1592" w:type="dxa"/>
          </w:tcPr>
          <w:p w14:paraId="0000078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r>
      <w:tr w:rsidR="00154CC7" w14:paraId="1913FCE8" w14:textId="77777777">
        <w:trPr>
          <w:trHeight w:val="284"/>
        </w:trPr>
        <w:tc>
          <w:tcPr>
            <w:tcW w:w="5917" w:type="dxa"/>
          </w:tcPr>
          <w:p w14:paraId="0000078D"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Auditors – non audit fees</w:t>
            </w:r>
          </w:p>
        </w:tc>
        <w:tc>
          <w:tcPr>
            <w:tcW w:w="2049" w:type="dxa"/>
          </w:tcPr>
          <w:p w14:paraId="0000078E" w14:textId="044B79F0" w:rsidR="00154CC7" w:rsidRDefault="00E17B6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w:t>
            </w:r>
          </w:p>
        </w:tc>
        <w:tc>
          <w:tcPr>
            <w:tcW w:w="1592" w:type="dxa"/>
          </w:tcPr>
          <w:p w14:paraId="000007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w:t>
            </w:r>
          </w:p>
        </w:tc>
      </w:tr>
      <w:tr w:rsidR="00154CC7" w14:paraId="2EDA1285" w14:textId="77777777">
        <w:trPr>
          <w:trHeight w:val="284"/>
        </w:trPr>
        <w:tc>
          <w:tcPr>
            <w:tcW w:w="5917" w:type="dxa"/>
          </w:tcPr>
          <w:p w14:paraId="00000790"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Depreciation of tangible fixed assets</w:t>
            </w:r>
          </w:p>
        </w:tc>
        <w:tc>
          <w:tcPr>
            <w:tcW w:w="2049" w:type="dxa"/>
          </w:tcPr>
          <w:p w14:paraId="0000079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2,703</w:t>
            </w:r>
          </w:p>
        </w:tc>
        <w:tc>
          <w:tcPr>
            <w:tcW w:w="1592" w:type="dxa"/>
          </w:tcPr>
          <w:p w14:paraId="00000792" w14:textId="77777777" w:rsidR="00154CC7" w:rsidRDefault="00E738A2">
            <w:pPr>
              <w:widowControl w:val="0"/>
              <w:pBdr>
                <w:top w:val="nil"/>
                <w:left w:val="nil"/>
                <w:bottom w:val="nil"/>
                <w:right w:val="nil"/>
                <w:between w:val="nil"/>
              </w:pBdr>
              <w:spacing w:before="0" w:line="240" w:lineRule="auto"/>
              <w:ind w:left="908" w:right="113"/>
              <w:jc w:val="right"/>
              <w:rPr>
                <w:color w:val="000000"/>
                <w:sz w:val="18"/>
                <w:szCs w:val="18"/>
              </w:rPr>
            </w:pPr>
            <w:r>
              <w:rPr>
                <w:color w:val="000000"/>
                <w:sz w:val="18"/>
                <w:szCs w:val="18"/>
              </w:rPr>
              <w:t>2,958</w:t>
            </w:r>
          </w:p>
        </w:tc>
      </w:tr>
      <w:tr w:rsidR="00154CC7" w14:paraId="7F0541AB" w14:textId="77777777">
        <w:trPr>
          <w:trHeight w:val="284"/>
        </w:trPr>
        <w:tc>
          <w:tcPr>
            <w:tcW w:w="5917" w:type="dxa"/>
          </w:tcPr>
          <w:p w14:paraId="00000793"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Operating lease rentals</w:t>
            </w:r>
          </w:p>
        </w:tc>
        <w:tc>
          <w:tcPr>
            <w:tcW w:w="2049" w:type="dxa"/>
          </w:tcPr>
          <w:p w14:paraId="0000079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4,960</w:t>
            </w:r>
          </w:p>
        </w:tc>
        <w:tc>
          <w:tcPr>
            <w:tcW w:w="1592" w:type="dxa"/>
          </w:tcPr>
          <w:p w14:paraId="00000795" w14:textId="77777777" w:rsidR="00154CC7" w:rsidRDefault="00E738A2">
            <w:pPr>
              <w:widowControl w:val="0"/>
              <w:pBdr>
                <w:top w:val="nil"/>
                <w:left w:val="nil"/>
                <w:bottom w:val="nil"/>
                <w:right w:val="nil"/>
                <w:between w:val="nil"/>
              </w:pBdr>
              <w:spacing w:before="0" w:line="240" w:lineRule="auto"/>
              <w:ind w:left="908" w:right="113"/>
              <w:jc w:val="right"/>
              <w:rPr>
                <w:color w:val="000000"/>
                <w:sz w:val="18"/>
                <w:szCs w:val="18"/>
              </w:rPr>
            </w:pPr>
            <w:r>
              <w:rPr>
                <w:color w:val="000000"/>
                <w:sz w:val="18"/>
                <w:szCs w:val="18"/>
              </w:rPr>
              <w:t>4,539</w:t>
            </w:r>
          </w:p>
        </w:tc>
      </w:tr>
      <w:tr w:rsidR="00154CC7" w14:paraId="07B536A9" w14:textId="77777777">
        <w:trPr>
          <w:trHeight w:val="284"/>
        </w:trPr>
        <w:tc>
          <w:tcPr>
            <w:tcW w:w="5917" w:type="dxa"/>
            <w:tcBorders>
              <w:bottom w:val="single" w:sz="4" w:space="0" w:color="000000"/>
            </w:tcBorders>
          </w:tcPr>
          <w:p w14:paraId="00000796"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Interest payable on bank loans</w:t>
            </w:r>
          </w:p>
        </w:tc>
        <w:tc>
          <w:tcPr>
            <w:tcW w:w="2049" w:type="dxa"/>
            <w:tcBorders>
              <w:bottom w:val="single" w:sz="4" w:space="0" w:color="000000"/>
            </w:tcBorders>
          </w:tcPr>
          <w:p w14:paraId="0000079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592" w:type="dxa"/>
            <w:tcBorders>
              <w:bottom w:val="single" w:sz="4" w:space="0" w:color="000000"/>
            </w:tcBorders>
          </w:tcPr>
          <w:p w14:paraId="00000798" w14:textId="77777777" w:rsidR="00154CC7" w:rsidRDefault="00E738A2">
            <w:pPr>
              <w:widowControl w:val="0"/>
              <w:pBdr>
                <w:top w:val="nil"/>
                <w:left w:val="nil"/>
                <w:bottom w:val="nil"/>
                <w:right w:val="nil"/>
                <w:between w:val="nil"/>
              </w:pBdr>
              <w:spacing w:before="0" w:line="240" w:lineRule="auto"/>
              <w:ind w:left="1059" w:right="113"/>
              <w:jc w:val="right"/>
              <w:rPr>
                <w:color w:val="000000"/>
                <w:sz w:val="18"/>
                <w:szCs w:val="18"/>
              </w:rPr>
            </w:pPr>
            <w:r>
              <w:rPr>
                <w:color w:val="000000"/>
                <w:sz w:val="18"/>
                <w:szCs w:val="18"/>
              </w:rPr>
              <w:t>236</w:t>
            </w:r>
          </w:p>
        </w:tc>
      </w:tr>
    </w:tbl>
    <w:p w14:paraId="1390ADA0" w14:textId="77777777" w:rsidR="00D15634" w:rsidRDefault="00D15634">
      <w:pPr>
        <w:pStyle w:val="Heading3"/>
        <w:rPr>
          <w:b/>
          <w:color w:val="E57200"/>
          <w:sz w:val="32"/>
          <w:szCs w:val="32"/>
        </w:rPr>
      </w:pPr>
      <w:r>
        <w:rPr>
          <w:b/>
          <w:color w:val="E57200"/>
          <w:sz w:val="32"/>
          <w:szCs w:val="32"/>
        </w:rPr>
        <w:br w:type="page"/>
      </w:r>
    </w:p>
    <w:p w14:paraId="00000799" w14:textId="17437FF6" w:rsidR="00154CC7" w:rsidRDefault="00E738A2" w:rsidP="00E22623">
      <w:pPr>
        <w:pStyle w:val="Heading3"/>
        <w:spacing w:after="120"/>
        <w:rPr>
          <w:b/>
          <w:color w:val="E57200"/>
          <w:sz w:val="32"/>
          <w:szCs w:val="32"/>
        </w:rPr>
      </w:pPr>
      <w:r>
        <w:rPr>
          <w:b/>
          <w:color w:val="E57200"/>
          <w:sz w:val="32"/>
          <w:szCs w:val="32"/>
        </w:rPr>
        <w:t>8. Employee remuneration</w:t>
      </w:r>
    </w:p>
    <w:tbl>
      <w:tblPr>
        <w:tblStyle w:val="affffffff1"/>
        <w:tblW w:w="9558" w:type="dxa"/>
        <w:tblLayout w:type="fixed"/>
        <w:tblLook w:val="0000" w:firstRow="0" w:lastRow="0" w:firstColumn="0" w:lastColumn="0" w:noHBand="0" w:noVBand="0"/>
      </w:tblPr>
      <w:tblGrid>
        <w:gridCol w:w="5917"/>
        <w:gridCol w:w="2049"/>
        <w:gridCol w:w="1592"/>
      </w:tblGrid>
      <w:tr w:rsidR="00154CC7" w14:paraId="4DFE967C" w14:textId="77777777">
        <w:trPr>
          <w:trHeight w:val="284"/>
        </w:trPr>
        <w:tc>
          <w:tcPr>
            <w:tcW w:w="5917" w:type="dxa"/>
            <w:tcBorders>
              <w:top w:val="single" w:sz="4" w:space="0" w:color="000000"/>
            </w:tcBorders>
          </w:tcPr>
          <w:p w14:paraId="0000079A"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2049" w:type="dxa"/>
            <w:tcBorders>
              <w:top w:val="single" w:sz="4" w:space="0" w:color="000000"/>
            </w:tcBorders>
          </w:tcPr>
          <w:p w14:paraId="0000079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c>
          <w:tcPr>
            <w:tcW w:w="1592" w:type="dxa"/>
            <w:tcBorders>
              <w:top w:val="single" w:sz="4" w:space="0" w:color="000000"/>
            </w:tcBorders>
          </w:tcPr>
          <w:p w14:paraId="0000079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2023</w:t>
            </w:r>
          </w:p>
        </w:tc>
      </w:tr>
      <w:tr w:rsidR="00154CC7" w14:paraId="3ADFE984" w14:textId="77777777">
        <w:trPr>
          <w:trHeight w:val="284"/>
        </w:trPr>
        <w:tc>
          <w:tcPr>
            <w:tcW w:w="5917" w:type="dxa"/>
            <w:tcBorders>
              <w:bottom w:val="single" w:sz="4" w:space="0" w:color="000000"/>
            </w:tcBorders>
          </w:tcPr>
          <w:p w14:paraId="0000079D"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rPr>
            </w:pPr>
          </w:p>
        </w:tc>
        <w:tc>
          <w:tcPr>
            <w:tcW w:w="2049" w:type="dxa"/>
            <w:tcBorders>
              <w:bottom w:val="single" w:sz="4" w:space="0" w:color="000000"/>
            </w:tcBorders>
          </w:tcPr>
          <w:p w14:paraId="0000079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592" w:type="dxa"/>
            <w:tcBorders>
              <w:bottom w:val="single" w:sz="4" w:space="0" w:color="000000"/>
            </w:tcBorders>
          </w:tcPr>
          <w:p w14:paraId="0000079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3B0E37F5" w14:textId="77777777">
        <w:trPr>
          <w:trHeight w:val="284"/>
        </w:trPr>
        <w:tc>
          <w:tcPr>
            <w:tcW w:w="5917" w:type="dxa"/>
            <w:tcBorders>
              <w:top w:val="single" w:sz="4" w:space="0" w:color="000000"/>
            </w:tcBorders>
          </w:tcPr>
          <w:p w14:paraId="000007A0"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Wages and salaries</w:t>
            </w:r>
          </w:p>
        </w:tc>
        <w:tc>
          <w:tcPr>
            <w:tcW w:w="2049" w:type="dxa"/>
            <w:tcBorders>
              <w:top w:val="single" w:sz="4" w:space="0" w:color="000000"/>
            </w:tcBorders>
          </w:tcPr>
          <w:p w14:paraId="000007A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59,915</w:t>
            </w:r>
          </w:p>
        </w:tc>
        <w:tc>
          <w:tcPr>
            <w:tcW w:w="1592" w:type="dxa"/>
            <w:tcBorders>
              <w:top w:val="single" w:sz="4" w:space="0" w:color="000000"/>
            </w:tcBorders>
          </w:tcPr>
          <w:p w14:paraId="000007A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54,482</w:t>
            </w:r>
          </w:p>
        </w:tc>
      </w:tr>
      <w:tr w:rsidR="00154CC7" w14:paraId="2B858507" w14:textId="77777777">
        <w:trPr>
          <w:trHeight w:val="284"/>
        </w:trPr>
        <w:tc>
          <w:tcPr>
            <w:tcW w:w="5917" w:type="dxa"/>
          </w:tcPr>
          <w:p w14:paraId="000007A3"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Social security costs</w:t>
            </w:r>
          </w:p>
        </w:tc>
        <w:tc>
          <w:tcPr>
            <w:tcW w:w="2049" w:type="dxa"/>
          </w:tcPr>
          <w:p w14:paraId="000007A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4,523</w:t>
            </w:r>
          </w:p>
        </w:tc>
        <w:tc>
          <w:tcPr>
            <w:tcW w:w="1592" w:type="dxa"/>
          </w:tcPr>
          <w:p w14:paraId="000007A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3,991</w:t>
            </w:r>
          </w:p>
        </w:tc>
      </w:tr>
      <w:tr w:rsidR="00154CC7" w14:paraId="3C4D1AE9" w14:textId="77777777">
        <w:trPr>
          <w:trHeight w:val="284"/>
        </w:trPr>
        <w:tc>
          <w:tcPr>
            <w:tcW w:w="5917" w:type="dxa"/>
          </w:tcPr>
          <w:p w14:paraId="000007A6"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Pension costs - defined contribution schemes</w:t>
            </w:r>
          </w:p>
        </w:tc>
        <w:tc>
          <w:tcPr>
            <w:tcW w:w="2049" w:type="dxa"/>
          </w:tcPr>
          <w:p w14:paraId="000007A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2,456</w:t>
            </w:r>
          </w:p>
        </w:tc>
        <w:tc>
          <w:tcPr>
            <w:tcW w:w="1592" w:type="dxa"/>
          </w:tcPr>
          <w:p w14:paraId="000007A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2,257</w:t>
            </w:r>
          </w:p>
        </w:tc>
      </w:tr>
      <w:tr w:rsidR="00154CC7" w14:paraId="750E2D6A" w14:textId="77777777">
        <w:trPr>
          <w:trHeight w:val="284"/>
        </w:trPr>
        <w:tc>
          <w:tcPr>
            <w:tcW w:w="5917" w:type="dxa"/>
            <w:tcBorders>
              <w:bottom w:val="single" w:sz="4" w:space="0" w:color="000000"/>
            </w:tcBorders>
          </w:tcPr>
          <w:p w14:paraId="000007A9"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Pension costs - defined benefit scheme (see note 10)</w:t>
            </w:r>
          </w:p>
        </w:tc>
        <w:tc>
          <w:tcPr>
            <w:tcW w:w="2049" w:type="dxa"/>
            <w:tcBorders>
              <w:bottom w:val="single" w:sz="4" w:space="0" w:color="000000"/>
            </w:tcBorders>
          </w:tcPr>
          <w:p w14:paraId="000007A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51</w:t>
            </w:r>
          </w:p>
        </w:tc>
        <w:tc>
          <w:tcPr>
            <w:tcW w:w="1592" w:type="dxa"/>
            <w:tcBorders>
              <w:bottom w:val="single" w:sz="4" w:space="0" w:color="000000"/>
            </w:tcBorders>
          </w:tcPr>
          <w:p w14:paraId="000007A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494</w:t>
            </w:r>
          </w:p>
        </w:tc>
      </w:tr>
      <w:tr w:rsidR="00154CC7" w14:paraId="3BF1345E" w14:textId="77777777">
        <w:trPr>
          <w:trHeight w:val="284"/>
        </w:trPr>
        <w:tc>
          <w:tcPr>
            <w:tcW w:w="5917" w:type="dxa"/>
            <w:tcBorders>
              <w:top w:val="single" w:sz="4" w:space="0" w:color="000000"/>
              <w:bottom w:val="single" w:sz="4" w:space="0" w:color="000000"/>
            </w:tcBorders>
          </w:tcPr>
          <w:p w14:paraId="000007AC" w14:textId="77777777" w:rsidR="00154CC7" w:rsidRDefault="00E738A2" w:rsidP="00DE318E">
            <w:pPr>
              <w:widowControl w:val="0"/>
              <w:pBdr>
                <w:top w:val="nil"/>
                <w:left w:val="nil"/>
                <w:bottom w:val="nil"/>
                <w:right w:val="nil"/>
                <w:between w:val="nil"/>
              </w:pBdr>
              <w:spacing w:before="0" w:line="240" w:lineRule="auto"/>
              <w:ind w:left="57"/>
              <w:rPr>
                <w:b/>
                <w:color w:val="000000"/>
                <w:sz w:val="18"/>
                <w:szCs w:val="18"/>
              </w:rPr>
            </w:pPr>
            <w:r>
              <w:rPr>
                <w:b/>
                <w:color w:val="000000"/>
                <w:sz w:val="18"/>
                <w:szCs w:val="18"/>
              </w:rPr>
              <w:t>Total</w:t>
            </w:r>
          </w:p>
        </w:tc>
        <w:tc>
          <w:tcPr>
            <w:tcW w:w="2049" w:type="dxa"/>
            <w:tcBorders>
              <w:top w:val="single" w:sz="4" w:space="0" w:color="000000"/>
              <w:bottom w:val="single" w:sz="4" w:space="0" w:color="000000"/>
            </w:tcBorders>
          </w:tcPr>
          <w:p w14:paraId="000007A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66,945</w:t>
            </w:r>
          </w:p>
        </w:tc>
        <w:tc>
          <w:tcPr>
            <w:tcW w:w="1592" w:type="dxa"/>
            <w:tcBorders>
              <w:top w:val="single" w:sz="4" w:space="0" w:color="000000"/>
              <w:bottom w:val="single" w:sz="4" w:space="0" w:color="000000"/>
            </w:tcBorders>
          </w:tcPr>
          <w:p w14:paraId="000007A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61,224</w:t>
            </w:r>
          </w:p>
        </w:tc>
      </w:tr>
    </w:tbl>
    <w:p w14:paraId="3D107699" w14:textId="6EC056E8" w:rsidR="00500D94" w:rsidRPr="00E27BAA" w:rsidRDefault="003C5395" w:rsidP="00E27BAA">
      <w:pPr>
        <w:widowControl w:val="0"/>
        <w:pBdr>
          <w:top w:val="nil"/>
          <w:left w:val="nil"/>
          <w:bottom w:val="nil"/>
          <w:right w:val="nil"/>
          <w:between w:val="nil"/>
        </w:pBdr>
        <w:spacing w:before="120" w:after="240" w:line="240" w:lineRule="auto"/>
        <w:ind w:right="6"/>
        <w:rPr>
          <w:rFonts w:ascii="Arimo" w:eastAsia="Arimo" w:hAnsi="Arimo" w:cs="Arimo"/>
          <w:color w:val="000000"/>
        </w:rPr>
      </w:pPr>
      <w:sdt>
        <w:sdtPr>
          <w:tag w:val="goog_rdk_15"/>
          <w:id w:val="1592116819"/>
        </w:sdtPr>
        <w:sdtEndPr/>
        <w:sdtContent>
          <w:r w:rsidR="00E738A2">
            <w:rPr>
              <w:rFonts w:ascii="Arial Unicode MS" w:eastAsia="Arial Unicode MS" w:hAnsi="Arial Unicode MS" w:cs="Arial Unicode MS"/>
              <w:color w:val="000000"/>
            </w:rPr>
            <w:t>The average monthly number of employees − excluding volunteers − was 2,851 (2023: 2,485).</w:t>
          </w:r>
        </w:sdtContent>
      </w:sdt>
    </w:p>
    <w:p w14:paraId="000007B1" w14:textId="77777777" w:rsidR="00154CC7" w:rsidRDefault="00E738A2" w:rsidP="00E27BAA">
      <w:pPr>
        <w:widowControl w:val="0"/>
        <w:pBdr>
          <w:top w:val="nil"/>
          <w:left w:val="nil"/>
          <w:bottom w:val="nil"/>
          <w:right w:val="nil"/>
          <w:between w:val="nil"/>
        </w:pBdr>
        <w:spacing w:before="0" w:after="240" w:line="240" w:lineRule="auto"/>
        <w:ind w:right="6"/>
        <w:rPr>
          <w:color w:val="000000"/>
        </w:rPr>
      </w:pPr>
      <w:r>
        <w:rPr>
          <w:color w:val="000000"/>
        </w:rPr>
        <w:t>Employees earning over £60,000 fell into the following bandings: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992"/>
        <w:gridCol w:w="1557"/>
      </w:tblGrid>
      <w:tr w:rsidR="001F14C8" w:rsidRPr="001F14C8" w14:paraId="4C442295" w14:textId="77777777" w:rsidTr="001F14C8">
        <w:trPr>
          <w:trHeight w:val="284"/>
        </w:trPr>
        <w:tc>
          <w:tcPr>
            <w:tcW w:w="7083" w:type="dxa"/>
            <w:tcBorders>
              <w:top w:val="single" w:sz="4" w:space="0" w:color="auto"/>
              <w:bottom w:val="single" w:sz="4" w:space="0" w:color="auto"/>
            </w:tcBorders>
          </w:tcPr>
          <w:p w14:paraId="0063478C" w14:textId="77777777" w:rsidR="001F14C8" w:rsidRPr="001F14C8" w:rsidRDefault="001F14C8" w:rsidP="001F14C8">
            <w:pPr>
              <w:widowControl w:val="0"/>
              <w:spacing w:before="0"/>
              <w:ind w:right="6"/>
              <w:rPr>
                <w:color w:val="000000"/>
                <w:sz w:val="18"/>
                <w:szCs w:val="18"/>
              </w:rPr>
            </w:pPr>
          </w:p>
        </w:tc>
        <w:tc>
          <w:tcPr>
            <w:tcW w:w="992" w:type="dxa"/>
            <w:tcBorders>
              <w:top w:val="single" w:sz="4" w:space="0" w:color="auto"/>
              <w:bottom w:val="single" w:sz="4" w:space="0" w:color="auto"/>
            </w:tcBorders>
          </w:tcPr>
          <w:p w14:paraId="683F474D" w14:textId="77777777" w:rsidR="001F14C8" w:rsidRDefault="001F14C8" w:rsidP="001F14C8">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2024</w:t>
            </w:r>
          </w:p>
          <w:p w14:paraId="7BBC6447" w14:textId="5E9F387A" w:rsidR="001F14C8" w:rsidRPr="001F14C8" w:rsidRDefault="001F14C8" w:rsidP="001F14C8">
            <w:pPr>
              <w:widowControl w:val="0"/>
              <w:spacing w:before="0"/>
              <w:ind w:right="6"/>
              <w:jc w:val="right"/>
              <w:rPr>
                <w:color w:val="000000"/>
                <w:sz w:val="18"/>
                <w:szCs w:val="18"/>
              </w:rPr>
            </w:pPr>
            <w:r>
              <w:rPr>
                <w:b/>
                <w:color w:val="000000"/>
                <w:sz w:val="18"/>
                <w:szCs w:val="18"/>
              </w:rPr>
              <w:t>Number</w:t>
            </w:r>
          </w:p>
        </w:tc>
        <w:tc>
          <w:tcPr>
            <w:tcW w:w="1557" w:type="dxa"/>
            <w:tcBorders>
              <w:top w:val="single" w:sz="4" w:space="0" w:color="auto"/>
              <w:bottom w:val="single" w:sz="4" w:space="0" w:color="auto"/>
            </w:tcBorders>
          </w:tcPr>
          <w:p w14:paraId="1D46828E" w14:textId="77777777" w:rsidR="001F14C8" w:rsidRDefault="001F14C8" w:rsidP="001F14C8">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2023</w:t>
            </w:r>
          </w:p>
          <w:p w14:paraId="055FEE43" w14:textId="350B3A15" w:rsidR="001F14C8" w:rsidRPr="001F14C8" w:rsidRDefault="001F14C8" w:rsidP="001F14C8">
            <w:pPr>
              <w:widowControl w:val="0"/>
              <w:spacing w:before="0"/>
              <w:ind w:right="6"/>
              <w:jc w:val="right"/>
              <w:rPr>
                <w:color w:val="000000"/>
                <w:sz w:val="18"/>
                <w:szCs w:val="18"/>
              </w:rPr>
            </w:pPr>
            <w:r>
              <w:rPr>
                <w:b/>
                <w:color w:val="000000"/>
                <w:sz w:val="18"/>
                <w:szCs w:val="18"/>
              </w:rPr>
              <w:t>Number</w:t>
            </w:r>
          </w:p>
        </w:tc>
      </w:tr>
      <w:tr w:rsidR="001F14C8" w:rsidRPr="001F14C8" w14:paraId="27CCF353" w14:textId="77777777" w:rsidTr="001F14C8">
        <w:trPr>
          <w:trHeight w:val="284"/>
        </w:trPr>
        <w:tc>
          <w:tcPr>
            <w:tcW w:w="7083" w:type="dxa"/>
            <w:tcBorders>
              <w:top w:val="single" w:sz="4" w:space="0" w:color="auto"/>
            </w:tcBorders>
          </w:tcPr>
          <w:p w14:paraId="0040AE43" w14:textId="0AC00FD3" w:rsidR="001F14C8" w:rsidRPr="001F14C8" w:rsidRDefault="001F14C8" w:rsidP="001F14C8">
            <w:pPr>
              <w:widowControl w:val="0"/>
              <w:spacing w:before="0"/>
              <w:ind w:right="6"/>
              <w:rPr>
                <w:color w:val="000000"/>
                <w:sz w:val="18"/>
                <w:szCs w:val="18"/>
              </w:rPr>
            </w:pPr>
            <w:r>
              <w:rPr>
                <w:color w:val="000000"/>
                <w:sz w:val="18"/>
                <w:szCs w:val="18"/>
              </w:rPr>
              <w:t>£60,000 - £70,000</w:t>
            </w:r>
          </w:p>
        </w:tc>
        <w:tc>
          <w:tcPr>
            <w:tcW w:w="992" w:type="dxa"/>
            <w:tcBorders>
              <w:top w:val="single" w:sz="4" w:space="0" w:color="auto"/>
            </w:tcBorders>
          </w:tcPr>
          <w:p w14:paraId="4C69E8E0" w14:textId="052BBD1D" w:rsidR="001F14C8" w:rsidRPr="001F14C8" w:rsidRDefault="001F14C8" w:rsidP="001F14C8">
            <w:pPr>
              <w:widowControl w:val="0"/>
              <w:spacing w:before="0"/>
              <w:ind w:right="6"/>
              <w:jc w:val="right"/>
              <w:rPr>
                <w:color w:val="000000"/>
                <w:sz w:val="18"/>
                <w:szCs w:val="18"/>
              </w:rPr>
            </w:pPr>
            <w:r>
              <w:rPr>
                <w:b/>
                <w:color w:val="000000"/>
                <w:sz w:val="18"/>
                <w:szCs w:val="18"/>
              </w:rPr>
              <w:t>19</w:t>
            </w:r>
          </w:p>
        </w:tc>
        <w:tc>
          <w:tcPr>
            <w:tcW w:w="1557" w:type="dxa"/>
            <w:tcBorders>
              <w:top w:val="single" w:sz="4" w:space="0" w:color="auto"/>
            </w:tcBorders>
          </w:tcPr>
          <w:p w14:paraId="1617BD7C" w14:textId="7A02C27F" w:rsidR="001F14C8" w:rsidRPr="001F14C8" w:rsidRDefault="001F14C8" w:rsidP="001F14C8">
            <w:pPr>
              <w:widowControl w:val="0"/>
              <w:spacing w:before="0"/>
              <w:ind w:right="6"/>
              <w:jc w:val="right"/>
              <w:rPr>
                <w:color w:val="000000"/>
                <w:sz w:val="18"/>
                <w:szCs w:val="18"/>
              </w:rPr>
            </w:pPr>
            <w:r>
              <w:rPr>
                <w:color w:val="000000"/>
                <w:sz w:val="18"/>
                <w:szCs w:val="18"/>
              </w:rPr>
              <w:t>14</w:t>
            </w:r>
          </w:p>
        </w:tc>
      </w:tr>
      <w:tr w:rsidR="001F14C8" w:rsidRPr="001F14C8" w14:paraId="5AFD1454" w14:textId="77777777" w:rsidTr="001F14C8">
        <w:trPr>
          <w:trHeight w:val="284"/>
        </w:trPr>
        <w:tc>
          <w:tcPr>
            <w:tcW w:w="7083" w:type="dxa"/>
          </w:tcPr>
          <w:p w14:paraId="6CEF8857" w14:textId="56EC6E7B" w:rsidR="001F14C8" w:rsidRPr="001F14C8" w:rsidRDefault="001F14C8" w:rsidP="001F14C8">
            <w:pPr>
              <w:widowControl w:val="0"/>
              <w:spacing w:before="0"/>
              <w:ind w:right="6"/>
              <w:rPr>
                <w:color w:val="000000"/>
                <w:sz w:val="18"/>
                <w:szCs w:val="18"/>
              </w:rPr>
            </w:pPr>
            <w:r>
              <w:rPr>
                <w:color w:val="000000"/>
                <w:sz w:val="18"/>
                <w:szCs w:val="18"/>
              </w:rPr>
              <w:t>£70,000 - £80,000</w:t>
            </w:r>
          </w:p>
        </w:tc>
        <w:tc>
          <w:tcPr>
            <w:tcW w:w="992" w:type="dxa"/>
          </w:tcPr>
          <w:p w14:paraId="3C4E661F" w14:textId="475757B3" w:rsidR="001F14C8" w:rsidRPr="001F14C8" w:rsidRDefault="001F14C8" w:rsidP="001F14C8">
            <w:pPr>
              <w:widowControl w:val="0"/>
              <w:spacing w:before="0"/>
              <w:ind w:right="6"/>
              <w:jc w:val="right"/>
              <w:rPr>
                <w:color w:val="000000"/>
                <w:sz w:val="18"/>
                <w:szCs w:val="18"/>
              </w:rPr>
            </w:pPr>
            <w:r>
              <w:rPr>
                <w:b/>
                <w:color w:val="000000"/>
                <w:sz w:val="18"/>
                <w:szCs w:val="18"/>
              </w:rPr>
              <w:t>7</w:t>
            </w:r>
          </w:p>
        </w:tc>
        <w:tc>
          <w:tcPr>
            <w:tcW w:w="1557" w:type="dxa"/>
          </w:tcPr>
          <w:p w14:paraId="26B0781F" w14:textId="7CCC40E5" w:rsidR="001F14C8" w:rsidRPr="001F14C8" w:rsidRDefault="001F14C8" w:rsidP="001F14C8">
            <w:pPr>
              <w:widowControl w:val="0"/>
              <w:spacing w:before="0"/>
              <w:ind w:right="6"/>
              <w:jc w:val="right"/>
              <w:rPr>
                <w:color w:val="000000"/>
                <w:sz w:val="18"/>
                <w:szCs w:val="18"/>
              </w:rPr>
            </w:pPr>
            <w:r>
              <w:rPr>
                <w:color w:val="000000"/>
                <w:sz w:val="18"/>
                <w:szCs w:val="18"/>
              </w:rPr>
              <w:t>4</w:t>
            </w:r>
          </w:p>
        </w:tc>
      </w:tr>
      <w:tr w:rsidR="001F14C8" w:rsidRPr="001F14C8" w14:paraId="28408059" w14:textId="77777777" w:rsidTr="001F14C8">
        <w:trPr>
          <w:trHeight w:val="284"/>
        </w:trPr>
        <w:tc>
          <w:tcPr>
            <w:tcW w:w="7083" w:type="dxa"/>
          </w:tcPr>
          <w:p w14:paraId="3A01B6E7" w14:textId="42E28D59" w:rsidR="001F14C8" w:rsidRPr="001F14C8" w:rsidRDefault="001F14C8" w:rsidP="001F14C8">
            <w:pPr>
              <w:widowControl w:val="0"/>
              <w:spacing w:before="0"/>
              <w:ind w:right="6"/>
              <w:rPr>
                <w:color w:val="000000"/>
                <w:sz w:val="18"/>
                <w:szCs w:val="18"/>
              </w:rPr>
            </w:pPr>
            <w:r>
              <w:rPr>
                <w:color w:val="000000"/>
                <w:sz w:val="18"/>
                <w:szCs w:val="18"/>
              </w:rPr>
              <w:t>£80,000 - £90,000</w:t>
            </w:r>
          </w:p>
        </w:tc>
        <w:tc>
          <w:tcPr>
            <w:tcW w:w="992" w:type="dxa"/>
          </w:tcPr>
          <w:p w14:paraId="6ED29455" w14:textId="0855686D" w:rsidR="001F14C8" w:rsidRPr="001F14C8" w:rsidRDefault="001F14C8" w:rsidP="001F14C8">
            <w:pPr>
              <w:widowControl w:val="0"/>
              <w:spacing w:before="0"/>
              <w:ind w:right="6"/>
              <w:jc w:val="right"/>
              <w:rPr>
                <w:color w:val="000000"/>
                <w:sz w:val="18"/>
                <w:szCs w:val="18"/>
              </w:rPr>
            </w:pPr>
            <w:r>
              <w:rPr>
                <w:b/>
                <w:color w:val="000000"/>
                <w:sz w:val="18"/>
                <w:szCs w:val="18"/>
              </w:rPr>
              <w:t>1</w:t>
            </w:r>
          </w:p>
        </w:tc>
        <w:tc>
          <w:tcPr>
            <w:tcW w:w="1557" w:type="dxa"/>
          </w:tcPr>
          <w:p w14:paraId="1F91679C" w14:textId="4F93CFF3" w:rsidR="001F14C8" w:rsidRPr="001F14C8" w:rsidRDefault="001F14C8" w:rsidP="001F14C8">
            <w:pPr>
              <w:widowControl w:val="0"/>
              <w:spacing w:before="0"/>
              <w:ind w:right="6"/>
              <w:jc w:val="right"/>
              <w:rPr>
                <w:color w:val="000000"/>
                <w:sz w:val="18"/>
                <w:szCs w:val="18"/>
              </w:rPr>
            </w:pPr>
            <w:r>
              <w:rPr>
                <w:color w:val="000000"/>
                <w:sz w:val="18"/>
                <w:szCs w:val="18"/>
              </w:rPr>
              <w:t>1</w:t>
            </w:r>
          </w:p>
        </w:tc>
      </w:tr>
      <w:tr w:rsidR="001F14C8" w:rsidRPr="001F14C8" w14:paraId="61F1DCA0" w14:textId="77777777" w:rsidTr="001F14C8">
        <w:trPr>
          <w:trHeight w:val="284"/>
        </w:trPr>
        <w:tc>
          <w:tcPr>
            <w:tcW w:w="7083" w:type="dxa"/>
          </w:tcPr>
          <w:p w14:paraId="4D88A468" w14:textId="749D7983" w:rsidR="001F14C8" w:rsidRPr="001F14C8" w:rsidRDefault="001F14C8" w:rsidP="001F14C8">
            <w:pPr>
              <w:widowControl w:val="0"/>
              <w:spacing w:before="0"/>
              <w:ind w:right="6"/>
              <w:rPr>
                <w:color w:val="000000"/>
                <w:sz w:val="18"/>
                <w:szCs w:val="18"/>
              </w:rPr>
            </w:pPr>
            <w:r>
              <w:rPr>
                <w:color w:val="000000"/>
                <w:sz w:val="18"/>
                <w:szCs w:val="18"/>
              </w:rPr>
              <w:t>£90,000 - £100,000</w:t>
            </w:r>
          </w:p>
        </w:tc>
        <w:tc>
          <w:tcPr>
            <w:tcW w:w="992" w:type="dxa"/>
          </w:tcPr>
          <w:p w14:paraId="0E180DF7" w14:textId="584B876E" w:rsidR="001F14C8" w:rsidRPr="001F14C8" w:rsidRDefault="001F14C8" w:rsidP="001F14C8">
            <w:pPr>
              <w:widowControl w:val="0"/>
              <w:spacing w:before="0"/>
              <w:ind w:right="6"/>
              <w:jc w:val="right"/>
              <w:rPr>
                <w:color w:val="000000"/>
                <w:sz w:val="18"/>
                <w:szCs w:val="18"/>
              </w:rPr>
            </w:pPr>
            <w:r>
              <w:rPr>
                <w:b/>
                <w:color w:val="000000"/>
                <w:sz w:val="18"/>
                <w:szCs w:val="18"/>
              </w:rPr>
              <w:t>3</w:t>
            </w:r>
          </w:p>
        </w:tc>
        <w:tc>
          <w:tcPr>
            <w:tcW w:w="1557" w:type="dxa"/>
          </w:tcPr>
          <w:p w14:paraId="4BDC6A96" w14:textId="64977614" w:rsidR="001F14C8" w:rsidRPr="001F14C8" w:rsidRDefault="001F14C8" w:rsidP="001F14C8">
            <w:pPr>
              <w:widowControl w:val="0"/>
              <w:spacing w:before="0"/>
              <w:ind w:right="6"/>
              <w:jc w:val="right"/>
              <w:rPr>
                <w:color w:val="000000"/>
                <w:sz w:val="18"/>
                <w:szCs w:val="18"/>
              </w:rPr>
            </w:pPr>
            <w:r>
              <w:rPr>
                <w:color w:val="000000"/>
                <w:sz w:val="18"/>
                <w:szCs w:val="18"/>
              </w:rPr>
              <w:t>1</w:t>
            </w:r>
          </w:p>
        </w:tc>
      </w:tr>
      <w:tr w:rsidR="001F14C8" w:rsidRPr="001F14C8" w14:paraId="7DE72816" w14:textId="77777777" w:rsidTr="001F14C8">
        <w:trPr>
          <w:trHeight w:val="284"/>
        </w:trPr>
        <w:tc>
          <w:tcPr>
            <w:tcW w:w="7083" w:type="dxa"/>
          </w:tcPr>
          <w:p w14:paraId="16A9C1B1" w14:textId="2199C56B" w:rsidR="001F14C8" w:rsidRPr="001F14C8" w:rsidRDefault="001F14C8" w:rsidP="001F14C8">
            <w:pPr>
              <w:widowControl w:val="0"/>
              <w:spacing w:before="0"/>
              <w:ind w:right="6"/>
              <w:rPr>
                <w:color w:val="000000"/>
                <w:sz w:val="18"/>
                <w:szCs w:val="18"/>
              </w:rPr>
            </w:pPr>
            <w:r>
              <w:rPr>
                <w:color w:val="000000"/>
                <w:sz w:val="18"/>
                <w:szCs w:val="18"/>
              </w:rPr>
              <w:t>£100,000 - £110,000</w:t>
            </w:r>
          </w:p>
        </w:tc>
        <w:tc>
          <w:tcPr>
            <w:tcW w:w="992" w:type="dxa"/>
          </w:tcPr>
          <w:p w14:paraId="0978556E" w14:textId="23375FC8" w:rsidR="001F14C8" w:rsidRPr="001F14C8" w:rsidRDefault="001F14C8" w:rsidP="001F14C8">
            <w:pPr>
              <w:widowControl w:val="0"/>
              <w:spacing w:before="0"/>
              <w:ind w:right="6"/>
              <w:jc w:val="right"/>
              <w:rPr>
                <w:color w:val="000000"/>
                <w:sz w:val="18"/>
                <w:szCs w:val="18"/>
              </w:rPr>
            </w:pPr>
            <w:r>
              <w:rPr>
                <w:b/>
                <w:color w:val="000000"/>
                <w:sz w:val="18"/>
                <w:szCs w:val="18"/>
              </w:rPr>
              <w:t>3</w:t>
            </w:r>
          </w:p>
        </w:tc>
        <w:tc>
          <w:tcPr>
            <w:tcW w:w="1557" w:type="dxa"/>
          </w:tcPr>
          <w:p w14:paraId="6872244A" w14:textId="1E624131" w:rsidR="001F14C8" w:rsidRPr="001F14C8" w:rsidRDefault="001F14C8" w:rsidP="001F14C8">
            <w:pPr>
              <w:widowControl w:val="0"/>
              <w:spacing w:before="0"/>
              <w:ind w:right="6"/>
              <w:jc w:val="right"/>
              <w:rPr>
                <w:color w:val="000000"/>
                <w:sz w:val="18"/>
                <w:szCs w:val="18"/>
              </w:rPr>
            </w:pPr>
            <w:r>
              <w:rPr>
                <w:color w:val="000000"/>
                <w:sz w:val="18"/>
                <w:szCs w:val="18"/>
              </w:rPr>
              <w:t>3</w:t>
            </w:r>
          </w:p>
        </w:tc>
      </w:tr>
      <w:tr w:rsidR="001F14C8" w:rsidRPr="001F14C8" w14:paraId="3D8F82AE" w14:textId="77777777" w:rsidTr="001F14C8">
        <w:trPr>
          <w:trHeight w:val="284"/>
        </w:trPr>
        <w:tc>
          <w:tcPr>
            <w:tcW w:w="7083" w:type="dxa"/>
          </w:tcPr>
          <w:p w14:paraId="27F9C1D7" w14:textId="3A6BBDDB" w:rsidR="001F14C8" w:rsidRPr="001F14C8" w:rsidRDefault="001F14C8" w:rsidP="001F14C8">
            <w:pPr>
              <w:widowControl w:val="0"/>
              <w:spacing w:before="0"/>
              <w:ind w:right="6"/>
              <w:rPr>
                <w:color w:val="000000"/>
                <w:sz w:val="18"/>
                <w:szCs w:val="18"/>
              </w:rPr>
            </w:pPr>
            <w:r>
              <w:rPr>
                <w:color w:val="000000"/>
                <w:sz w:val="18"/>
                <w:szCs w:val="18"/>
              </w:rPr>
              <w:t>£110,000 - £120,000</w:t>
            </w:r>
          </w:p>
        </w:tc>
        <w:tc>
          <w:tcPr>
            <w:tcW w:w="992" w:type="dxa"/>
          </w:tcPr>
          <w:p w14:paraId="338E13AC" w14:textId="525F5838" w:rsidR="001F14C8" w:rsidRPr="001F14C8" w:rsidRDefault="001F14C8" w:rsidP="001F14C8">
            <w:pPr>
              <w:widowControl w:val="0"/>
              <w:spacing w:before="0"/>
              <w:ind w:right="6"/>
              <w:jc w:val="right"/>
              <w:rPr>
                <w:color w:val="000000"/>
                <w:sz w:val="18"/>
                <w:szCs w:val="18"/>
              </w:rPr>
            </w:pPr>
            <w:r>
              <w:rPr>
                <w:b/>
                <w:color w:val="000000"/>
                <w:sz w:val="18"/>
                <w:szCs w:val="18"/>
              </w:rPr>
              <w:t>1</w:t>
            </w:r>
          </w:p>
        </w:tc>
        <w:tc>
          <w:tcPr>
            <w:tcW w:w="1557" w:type="dxa"/>
          </w:tcPr>
          <w:p w14:paraId="6C957AA8" w14:textId="2EC83822" w:rsidR="001F14C8" w:rsidRPr="001F14C8" w:rsidRDefault="001F14C8" w:rsidP="001F14C8">
            <w:pPr>
              <w:widowControl w:val="0"/>
              <w:spacing w:before="0"/>
              <w:ind w:right="6"/>
              <w:jc w:val="right"/>
              <w:rPr>
                <w:color w:val="000000"/>
                <w:sz w:val="18"/>
                <w:szCs w:val="18"/>
              </w:rPr>
            </w:pPr>
            <w:r>
              <w:rPr>
                <w:color w:val="000000"/>
                <w:sz w:val="18"/>
                <w:szCs w:val="18"/>
              </w:rPr>
              <w:t>-</w:t>
            </w:r>
          </w:p>
        </w:tc>
      </w:tr>
      <w:tr w:rsidR="001F14C8" w:rsidRPr="001F14C8" w14:paraId="785F55DB" w14:textId="77777777" w:rsidTr="00E30FDA">
        <w:trPr>
          <w:trHeight w:val="284"/>
        </w:trPr>
        <w:tc>
          <w:tcPr>
            <w:tcW w:w="7083" w:type="dxa"/>
          </w:tcPr>
          <w:p w14:paraId="45952C98" w14:textId="521E3762" w:rsidR="001F14C8" w:rsidRPr="001F14C8" w:rsidRDefault="001F14C8" w:rsidP="001F14C8">
            <w:pPr>
              <w:widowControl w:val="0"/>
              <w:spacing w:before="0"/>
              <w:ind w:right="6"/>
              <w:rPr>
                <w:color w:val="000000"/>
                <w:sz w:val="18"/>
                <w:szCs w:val="18"/>
              </w:rPr>
            </w:pPr>
            <w:r>
              <w:rPr>
                <w:color w:val="000000"/>
                <w:sz w:val="18"/>
                <w:szCs w:val="18"/>
              </w:rPr>
              <w:t>£150,000 - £160,000</w:t>
            </w:r>
          </w:p>
        </w:tc>
        <w:tc>
          <w:tcPr>
            <w:tcW w:w="992" w:type="dxa"/>
          </w:tcPr>
          <w:p w14:paraId="06DCA5D4" w14:textId="6C3F8BEE" w:rsidR="001F14C8" w:rsidRPr="001F14C8" w:rsidRDefault="001F14C8" w:rsidP="001F14C8">
            <w:pPr>
              <w:widowControl w:val="0"/>
              <w:spacing w:before="0"/>
              <w:ind w:right="6"/>
              <w:jc w:val="right"/>
              <w:rPr>
                <w:color w:val="000000"/>
                <w:sz w:val="18"/>
                <w:szCs w:val="18"/>
              </w:rPr>
            </w:pPr>
            <w:r>
              <w:rPr>
                <w:b/>
                <w:color w:val="000000"/>
                <w:sz w:val="18"/>
                <w:szCs w:val="18"/>
              </w:rPr>
              <w:t>-</w:t>
            </w:r>
          </w:p>
        </w:tc>
        <w:tc>
          <w:tcPr>
            <w:tcW w:w="1557" w:type="dxa"/>
          </w:tcPr>
          <w:p w14:paraId="59D26AFD" w14:textId="5CE827CA" w:rsidR="001F14C8" w:rsidRPr="001F14C8" w:rsidRDefault="001F14C8" w:rsidP="001F14C8">
            <w:pPr>
              <w:widowControl w:val="0"/>
              <w:spacing w:before="0"/>
              <w:ind w:right="6"/>
              <w:jc w:val="right"/>
              <w:rPr>
                <w:color w:val="000000"/>
                <w:sz w:val="18"/>
                <w:szCs w:val="18"/>
              </w:rPr>
            </w:pPr>
            <w:r>
              <w:rPr>
                <w:color w:val="000000"/>
                <w:sz w:val="18"/>
                <w:szCs w:val="18"/>
              </w:rPr>
              <w:t>1</w:t>
            </w:r>
          </w:p>
        </w:tc>
      </w:tr>
      <w:tr w:rsidR="001F14C8" w:rsidRPr="001F14C8" w14:paraId="528AAA8B" w14:textId="77777777" w:rsidTr="00E30FDA">
        <w:trPr>
          <w:trHeight w:val="284"/>
        </w:trPr>
        <w:tc>
          <w:tcPr>
            <w:tcW w:w="7083" w:type="dxa"/>
            <w:tcBorders>
              <w:bottom w:val="single" w:sz="4" w:space="0" w:color="auto"/>
            </w:tcBorders>
          </w:tcPr>
          <w:p w14:paraId="7C6DAC9D" w14:textId="514B53D0" w:rsidR="001F14C8" w:rsidRPr="001F14C8" w:rsidRDefault="001F14C8" w:rsidP="001F14C8">
            <w:pPr>
              <w:widowControl w:val="0"/>
              <w:spacing w:before="0"/>
              <w:ind w:right="6"/>
              <w:rPr>
                <w:color w:val="000000"/>
                <w:sz w:val="18"/>
                <w:szCs w:val="18"/>
              </w:rPr>
            </w:pPr>
            <w:r>
              <w:rPr>
                <w:color w:val="000000"/>
                <w:sz w:val="18"/>
                <w:szCs w:val="18"/>
              </w:rPr>
              <w:t>£160,000 - £170,000</w:t>
            </w:r>
          </w:p>
        </w:tc>
        <w:tc>
          <w:tcPr>
            <w:tcW w:w="992" w:type="dxa"/>
            <w:tcBorders>
              <w:bottom w:val="single" w:sz="4" w:space="0" w:color="auto"/>
            </w:tcBorders>
          </w:tcPr>
          <w:p w14:paraId="1683FF32" w14:textId="51DB2DD3" w:rsidR="001F14C8" w:rsidRPr="001F14C8" w:rsidRDefault="001F14C8" w:rsidP="001F14C8">
            <w:pPr>
              <w:widowControl w:val="0"/>
              <w:spacing w:before="0"/>
              <w:ind w:right="6"/>
              <w:jc w:val="right"/>
              <w:rPr>
                <w:color w:val="000000"/>
                <w:sz w:val="18"/>
                <w:szCs w:val="18"/>
              </w:rPr>
            </w:pPr>
            <w:r>
              <w:rPr>
                <w:b/>
                <w:color w:val="000000"/>
                <w:sz w:val="18"/>
                <w:szCs w:val="18"/>
              </w:rPr>
              <w:t>1</w:t>
            </w:r>
          </w:p>
        </w:tc>
        <w:tc>
          <w:tcPr>
            <w:tcW w:w="1557" w:type="dxa"/>
            <w:tcBorders>
              <w:bottom w:val="single" w:sz="4" w:space="0" w:color="auto"/>
            </w:tcBorders>
          </w:tcPr>
          <w:p w14:paraId="60E1D3E4" w14:textId="6079DAA2" w:rsidR="001F14C8" w:rsidRPr="001F14C8" w:rsidRDefault="001F14C8" w:rsidP="001F14C8">
            <w:pPr>
              <w:widowControl w:val="0"/>
              <w:spacing w:before="0"/>
              <w:ind w:right="6"/>
              <w:jc w:val="right"/>
              <w:rPr>
                <w:color w:val="000000"/>
                <w:sz w:val="18"/>
                <w:szCs w:val="18"/>
              </w:rPr>
            </w:pPr>
            <w:r>
              <w:rPr>
                <w:color w:val="000000"/>
                <w:sz w:val="18"/>
                <w:szCs w:val="18"/>
              </w:rPr>
              <w:t>-</w:t>
            </w:r>
          </w:p>
        </w:tc>
      </w:tr>
    </w:tbl>
    <w:p w14:paraId="000007D1" w14:textId="77777777" w:rsidR="00154CC7" w:rsidRDefault="00E738A2">
      <w:pPr>
        <w:widowControl w:val="0"/>
        <w:pBdr>
          <w:top w:val="nil"/>
          <w:left w:val="nil"/>
          <w:bottom w:val="nil"/>
          <w:right w:val="nil"/>
          <w:between w:val="nil"/>
        </w:pBdr>
        <w:rPr>
          <w:color w:val="000000"/>
        </w:rPr>
      </w:pPr>
      <w:r>
        <w:rPr>
          <w:color w:val="000000"/>
        </w:rPr>
        <w:t>Pension contributions for these employees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204"/>
        <w:gridCol w:w="1204"/>
        <w:gridCol w:w="1204"/>
        <w:gridCol w:w="1205"/>
      </w:tblGrid>
      <w:tr w:rsidR="00D15634" w:rsidRPr="001F14C8" w14:paraId="163F3FAE" w14:textId="563C615D" w:rsidTr="00E30FDA">
        <w:trPr>
          <w:trHeight w:val="284"/>
        </w:trPr>
        <w:tc>
          <w:tcPr>
            <w:tcW w:w="4815" w:type="dxa"/>
            <w:tcBorders>
              <w:top w:val="single" w:sz="4" w:space="0" w:color="auto"/>
              <w:bottom w:val="single" w:sz="4" w:space="0" w:color="auto"/>
            </w:tcBorders>
          </w:tcPr>
          <w:p w14:paraId="71B286C7" w14:textId="77777777" w:rsidR="00D15634" w:rsidRPr="001F14C8" w:rsidRDefault="00D15634" w:rsidP="00D15634">
            <w:pPr>
              <w:widowControl w:val="0"/>
              <w:spacing w:before="0"/>
              <w:rPr>
                <w:color w:val="000000"/>
                <w:sz w:val="18"/>
                <w:szCs w:val="18"/>
              </w:rPr>
            </w:pPr>
          </w:p>
        </w:tc>
        <w:tc>
          <w:tcPr>
            <w:tcW w:w="1204" w:type="dxa"/>
            <w:tcBorders>
              <w:top w:val="single" w:sz="4" w:space="0" w:color="auto"/>
              <w:bottom w:val="single" w:sz="4" w:space="0" w:color="auto"/>
            </w:tcBorders>
          </w:tcPr>
          <w:p w14:paraId="041B8187" w14:textId="77777777" w:rsidR="00D15634" w:rsidRDefault="00D15634" w:rsidP="00D15634">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2024</w:t>
            </w:r>
          </w:p>
          <w:p w14:paraId="68E98058" w14:textId="2E44C201" w:rsidR="00D15634" w:rsidRPr="001F14C8" w:rsidRDefault="00D15634" w:rsidP="00D15634">
            <w:pPr>
              <w:widowControl w:val="0"/>
              <w:spacing w:before="0"/>
              <w:jc w:val="right"/>
              <w:rPr>
                <w:color w:val="000000"/>
                <w:sz w:val="18"/>
                <w:szCs w:val="18"/>
              </w:rPr>
            </w:pPr>
            <w:r>
              <w:rPr>
                <w:b/>
                <w:color w:val="000000"/>
                <w:sz w:val="18"/>
                <w:szCs w:val="18"/>
              </w:rPr>
              <w:t>£000s</w:t>
            </w:r>
          </w:p>
        </w:tc>
        <w:tc>
          <w:tcPr>
            <w:tcW w:w="1204" w:type="dxa"/>
            <w:tcBorders>
              <w:top w:val="single" w:sz="4" w:space="0" w:color="auto"/>
              <w:bottom w:val="single" w:sz="4" w:space="0" w:color="auto"/>
            </w:tcBorders>
          </w:tcPr>
          <w:p w14:paraId="1ED36F6A" w14:textId="77777777" w:rsidR="00D15634" w:rsidRDefault="00D15634" w:rsidP="00D15634">
            <w:pPr>
              <w:widowControl w:val="0"/>
              <w:pBdr>
                <w:top w:val="nil"/>
                <w:left w:val="nil"/>
                <w:bottom w:val="nil"/>
                <w:right w:val="nil"/>
                <w:between w:val="nil"/>
              </w:pBdr>
              <w:spacing w:before="0"/>
              <w:ind w:right="113"/>
              <w:jc w:val="right"/>
              <w:rPr>
                <w:color w:val="000000"/>
              </w:rPr>
            </w:pPr>
          </w:p>
          <w:p w14:paraId="60ED9A24" w14:textId="30660130" w:rsidR="00D15634" w:rsidRPr="001F14C8" w:rsidRDefault="00D15634" w:rsidP="00D15634">
            <w:pPr>
              <w:widowControl w:val="0"/>
              <w:spacing w:before="0"/>
              <w:jc w:val="right"/>
              <w:rPr>
                <w:color w:val="000000"/>
                <w:sz w:val="18"/>
                <w:szCs w:val="18"/>
              </w:rPr>
            </w:pPr>
            <w:r>
              <w:rPr>
                <w:b/>
                <w:color w:val="000000"/>
                <w:sz w:val="18"/>
                <w:szCs w:val="18"/>
              </w:rPr>
              <w:t>No.</w:t>
            </w:r>
          </w:p>
        </w:tc>
        <w:tc>
          <w:tcPr>
            <w:tcW w:w="1204" w:type="dxa"/>
            <w:tcBorders>
              <w:top w:val="single" w:sz="4" w:space="0" w:color="auto"/>
              <w:bottom w:val="single" w:sz="4" w:space="0" w:color="auto"/>
            </w:tcBorders>
          </w:tcPr>
          <w:p w14:paraId="54485372" w14:textId="77777777" w:rsidR="00D15634" w:rsidRDefault="00D15634" w:rsidP="00D15634">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2023</w:t>
            </w:r>
          </w:p>
          <w:p w14:paraId="657002F3" w14:textId="75B6216A" w:rsidR="00D15634" w:rsidRPr="001F14C8" w:rsidRDefault="00D15634" w:rsidP="00D15634">
            <w:pPr>
              <w:widowControl w:val="0"/>
              <w:spacing w:before="0"/>
              <w:jc w:val="right"/>
              <w:rPr>
                <w:color w:val="000000"/>
                <w:sz w:val="18"/>
                <w:szCs w:val="18"/>
              </w:rPr>
            </w:pPr>
            <w:r>
              <w:rPr>
                <w:b/>
                <w:color w:val="000000"/>
                <w:sz w:val="18"/>
                <w:szCs w:val="18"/>
              </w:rPr>
              <w:t>£000s</w:t>
            </w:r>
          </w:p>
        </w:tc>
        <w:tc>
          <w:tcPr>
            <w:tcW w:w="1205" w:type="dxa"/>
            <w:tcBorders>
              <w:top w:val="single" w:sz="4" w:space="0" w:color="auto"/>
              <w:bottom w:val="single" w:sz="4" w:space="0" w:color="auto"/>
            </w:tcBorders>
          </w:tcPr>
          <w:p w14:paraId="672CDA03" w14:textId="77777777" w:rsidR="00D15634" w:rsidRDefault="00D15634" w:rsidP="00D15634">
            <w:pPr>
              <w:widowControl w:val="0"/>
              <w:pBdr>
                <w:top w:val="nil"/>
                <w:left w:val="nil"/>
                <w:bottom w:val="nil"/>
                <w:right w:val="nil"/>
                <w:between w:val="nil"/>
              </w:pBdr>
              <w:spacing w:before="0"/>
              <w:ind w:right="113"/>
              <w:jc w:val="right"/>
              <w:rPr>
                <w:color w:val="000000"/>
              </w:rPr>
            </w:pPr>
          </w:p>
          <w:p w14:paraId="152E2023" w14:textId="3EB4A4B1" w:rsidR="00D15634" w:rsidRPr="001F14C8" w:rsidRDefault="00D15634" w:rsidP="00D15634">
            <w:pPr>
              <w:widowControl w:val="0"/>
              <w:spacing w:before="0"/>
              <w:jc w:val="right"/>
              <w:rPr>
                <w:color w:val="000000"/>
                <w:sz w:val="18"/>
                <w:szCs w:val="18"/>
              </w:rPr>
            </w:pPr>
            <w:r>
              <w:rPr>
                <w:b/>
                <w:color w:val="000000"/>
                <w:sz w:val="18"/>
                <w:szCs w:val="18"/>
              </w:rPr>
              <w:t>No.</w:t>
            </w:r>
          </w:p>
        </w:tc>
      </w:tr>
      <w:tr w:rsidR="00D15634" w:rsidRPr="001F14C8" w14:paraId="2468F3C0" w14:textId="62AADE3E" w:rsidTr="00E30FDA">
        <w:trPr>
          <w:trHeight w:val="284"/>
        </w:trPr>
        <w:tc>
          <w:tcPr>
            <w:tcW w:w="4815" w:type="dxa"/>
            <w:tcBorders>
              <w:top w:val="single" w:sz="4" w:space="0" w:color="auto"/>
              <w:bottom w:val="single" w:sz="4" w:space="0" w:color="auto"/>
            </w:tcBorders>
          </w:tcPr>
          <w:p w14:paraId="4451D033" w14:textId="331F00F4" w:rsidR="00D15634" w:rsidRPr="001F14C8" w:rsidRDefault="00D15634" w:rsidP="00D15634">
            <w:pPr>
              <w:widowControl w:val="0"/>
              <w:spacing w:before="0"/>
              <w:rPr>
                <w:color w:val="000000"/>
                <w:sz w:val="18"/>
                <w:szCs w:val="18"/>
              </w:rPr>
            </w:pPr>
            <w:r>
              <w:rPr>
                <w:color w:val="000000"/>
                <w:sz w:val="18"/>
                <w:szCs w:val="18"/>
              </w:rPr>
              <w:t>Defined contribution schemes</w:t>
            </w:r>
            <w:r>
              <w:rPr>
                <w:color w:val="000000"/>
                <w:sz w:val="18"/>
                <w:szCs w:val="18"/>
              </w:rPr>
              <w:tab/>
            </w:r>
          </w:p>
        </w:tc>
        <w:tc>
          <w:tcPr>
            <w:tcW w:w="1204" w:type="dxa"/>
            <w:tcBorders>
              <w:top w:val="single" w:sz="4" w:space="0" w:color="auto"/>
              <w:bottom w:val="single" w:sz="4" w:space="0" w:color="auto"/>
            </w:tcBorders>
          </w:tcPr>
          <w:p w14:paraId="11ACFE8F" w14:textId="477464A3" w:rsidR="00D15634" w:rsidRPr="001F14C8" w:rsidRDefault="00D15634" w:rsidP="00D15634">
            <w:pPr>
              <w:widowControl w:val="0"/>
              <w:spacing w:before="0"/>
              <w:jc w:val="right"/>
              <w:rPr>
                <w:color w:val="000000"/>
                <w:sz w:val="18"/>
                <w:szCs w:val="18"/>
              </w:rPr>
            </w:pPr>
            <w:r>
              <w:rPr>
                <w:color w:val="000000"/>
                <w:sz w:val="18"/>
                <w:szCs w:val="18"/>
              </w:rPr>
              <w:t>93</w:t>
            </w:r>
          </w:p>
        </w:tc>
        <w:tc>
          <w:tcPr>
            <w:tcW w:w="1204" w:type="dxa"/>
            <w:tcBorders>
              <w:top w:val="single" w:sz="4" w:space="0" w:color="auto"/>
              <w:bottom w:val="single" w:sz="4" w:space="0" w:color="auto"/>
            </w:tcBorders>
          </w:tcPr>
          <w:p w14:paraId="34AE791C" w14:textId="57458C71" w:rsidR="00D15634" w:rsidRPr="001F14C8" w:rsidRDefault="00D15634" w:rsidP="00D15634">
            <w:pPr>
              <w:widowControl w:val="0"/>
              <w:spacing w:before="0"/>
              <w:jc w:val="right"/>
              <w:rPr>
                <w:color w:val="000000"/>
                <w:sz w:val="18"/>
                <w:szCs w:val="18"/>
              </w:rPr>
            </w:pPr>
            <w:r>
              <w:rPr>
                <w:color w:val="000000"/>
                <w:sz w:val="18"/>
                <w:szCs w:val="18"/>
              </w:rPr>
              <w:t>35</w:t>
            </w:r>
          </w:p>
        </w:tc>
        <w:tc>
          <w:tcPr>
            <w:tcW w:w="1204" w:type="dxa"/>
            <w:tcBorders>
              <w:top w:val="single" w:sz="4" w:space="0" w:color="auto"/>
              <w:bottom w:val="single" w:sz="4" w:space="0" w:color="auto"/>
            </w:tcBorders>
          </w:tcPr>
          <w:p w14:paraId="501CC8B7" w14:textId="2229B2FA" w:rsidR="00D15634" w:rsidRPr="001F14C8" w:rsidRDefault="00D15634" w:rsidP="00D15634">
            <w:pPr>
              <w:widowControl w:val="0"/>
              <w:spacing w:before="0"/>
              <w:jc w:val="right"/>
              <w:rPr>
                <w:color w:val="000000"/>
                <w:sz w:val="18"/>
                <w:szCs w:val="18"/>
              </w:rPr>
            </w:pPr>
            <w:r>
              <w:rPr>
                <w:color w:val="000000"/>
                <w:sz w:val="18"/>
                <w:szCs w:val="18"/>
              </w:rPr>
              <w:t>54</w:t>
            </w:r>
          </w:p>
        </w:tc>
        <w:tc>
          <w:tcPr>
            <w:tcW w:w="1205" w:type="dxa"/>
            <w:tcBorders>
              <w:top w:val="single" w:sz="4" w:space="0" w:color="auto"/>
              <w:bottom w:val="single" w:sz="4" w:space="0" w:color="auto"/>
            </w:tcBorders>
          </w:tcPr>
          <w:p w14:paraId="7B4CE64D" w14:textId="34C3F830" w:rsidR="00D15634" w:rsidRPr="001F14C8" w:rsidRDefault="00D15634" w:rsidP="00D15634">
            <w:pPr>
              <w:widowControl w:val="0"/>
              <w:spacing w:before="0"/>
              <w:jc w:val="right"/>
              <w:rPr>
                <w:color w:val="000000"/>
                <w:sz w:val="18"/>
                <w:szCs w:val="18"/>
              </w:rPr>
            </w:pPr>
            <w:r>
              <w:rPr>
                <w:color w:val="000000"/>
                <w:sz w:val="18"/>
                <w:szCs w:val="18"/>
              </w:rPr>
              <w:t>11</w:t>
            </w:r>
          </w:p>
        </w:tc>
      </w:tr>
    </w:tbl>
    <w:p w14:paraId="000007E1" w14:textId="77777777" w:rsidR="00154CC7" w:rsidRDefault="00E738A2" w:rsidP="00750C77">
      <w:pPr>
        <w:widowControl w:val="0"/>
        <w:pBdr>
          <w:top w:val="nil"/>
          <w:left w:val="nil"/>
          <w:bottom w:val="nil"/>
          <w:right w:val="nil"/>
          <w:between w:val="nil"/>
        </w:pBdr>
        <w:spacing w:after="240"/>
        <w:rPr>
          <w:color w:val="000000"/>
        </w:rPr>
      </w:pPr>
      <w:r>
        <w:rPr>
          <w:color w:val="000000"/>
        </w:rPr>
        <w:t>The aggregate remuneration of the 8 key management personnel (2023: 12) listed in the Trustees’ Report, was £831,502 (2023: £745,536) before pension contributions of £29,588 (2023: £39,336).</w:t>
      </w:r>
    </w:p>
    <w:p w14:paraId="000007E2" w14:textId="77777777" w:rsidR="00154CC7" w:rsidRDefault="00E738A2" w:rsidP="00E22623">
      <w:pPr>
        <w:pStyle w:val="Heading3"/>
        <w:spacing w:after="120"/>
        <w:rPr>
          <w:b/>
          <w:color w:val="E57200"/>
          <w:sz w:val="32"/>
          <w:szCs w:val="32"/>
        </w:rPr>
      </w:pPr>
      <w:r>
        <w:rPr>
          <w:b/>
          <w:color w:val="E57200"/>
          <w:sz w:val="32"/>
          <w:szCs w:val="32"/>
        </w:rPr>
        <w:t>9. Remuneration of members of Trustee Board</w:t>
      </w:r>
    </w:p>
    <w:p w14:paraId="000007E3" w14:textId="77777777" w:rsidR="00154CC7" w:rsidRDefault="00E738A2" w:rsidP="00750C77">
      <w:pPr>
        <w:widowControl w:val="0"/>
        <w:pBdr>
          <w:top w:val="nil"/>
          <w:left w:val="nil"/>
          <w:bottom w:val="nil"/>
          <w:right w:val="nil"/>
          <w:between w:val="nil"/>
        </w:pBdr>
        <w:spacing w:before="0" w:after="240"/>
        <w:rPr>
          <w:color w:val="000000"/>
        </w:rPr>
      </w:pPr>
      <w:r>
        <w:rPr>
          <w:color w:val="000000"/>
        </w:rPr>
        <w:t>No Trustees received any remuneration during the year (2023: £nil).</w:t>
      </w:r>
    </w:p>
    <w:p w14:paraId="000007E4" w14:textId="77777777" w:rsidR="00154CC7" w:rsidRDefault="00E738A2" w:rsidP="00750C77">
      <w:pPr>
        <w:widowControl w:val="0"/>
        <w:pBdr>
          <w:top w:val="nil"/>
          <w:left w:val="nil"/>
          <w:bottom w:val="nil"/>
          <w:right w:val="nil"/>
          <w:between w:val="nil"/>
        </w:pBdr>
        <w:spacing w:before="0" w:after="240"/>
        <w:rPr>
          <w:color w:val="000000"/>
        </w:rPr>
      </w:pPr>
      <w:r>
        <w:rPr>
          <w:color w:val="000000"/>
        </w:rPr>
        <w:t>One Trustee (2023: Eight) was reimbursed travel and subsistence expenses for attending meetings and duties directly related to their duties as Trustees. Costs reimbursed were £204 (2023: £1,465).</w:t>
      </w:r>
    </w:p>
    <w:p w14:paraId="1C998A51" w14:textId="77777777" w:rsidR="00750C77" w:rsidRDefault="00750C77">
      <w:pPr>
        <w:pStyle w:val="Heading3"/>
        <w:rPr>
          <w:b/>
          <w:color w:val="E57200"/>
          <w:sz w:val="32"/>
          <w:szCs w:val="32"/>
        </w:rPr>
      </w:pPr>
      <w:r>
        <w:rPr>
          <w:b/>
          <w:color w:val="E57200"/>
          <w:sz w:val="32"/>
          <w:szCs w:val="32"/>
        </w:rPr>
        <w:br w:type="page"/>
      </w:r>
    </w:p>
    <w:p w14:paraId="000007E5" w14:textId="656CDE50" w:rsidR="00154CC7" w:rsidRDefault="00E738A2" w:rsidP="00E22623">
      <w:pPr>
        <w:pStyle w:val="Heading3"/>
        <w:spacing w:after="120"/>
        <w:rPr>
          <w:b/>
          <w:color w:val="E57200"/>
          <w:sz w:val="32"/>
          <w:szCs w:val="32"/>
        </w:rPr>
      </w:pPr>
      <w:r>
        <w:rPr>
          <w:b/>
          <w:color w:val="E57200"/>
          <w:sz w:val="32"/>
          <w:szCs w:val="32"/>
        </w:rPr>
        <w:t>10. Pensions</w:t>
      </w:r>
    </w:p>
    <w:p w14:paraId="000007E6" w14:textId="77777777" w:rsidR="00154CC7" w:rsidRDefault="00E738A2" w:rsidP="00750C77">
      <w:pPr>
        <w:widowControl w:val="0"/>
        <w:pBdr>
          <w:top w:val="nil"/>
          <w:left w:val="nil"/>
          <w:bottom w:val="nil"/>
          <w:right w:val="nil"/>
          <w:between w:val="nil"/>
        </w:pBdr>
        <w:spacing w:before="0" w:after="240"/>
        <w:rPr>
          <w:color w:val="000000"/>
        </w:rPr>
      </w:pPr>
      <w:r>
        <w:rPr>
          <w:color w:val="000000"/>
        </w:rPr>
        <w:t>The Group provides defined contribution pension schemes for current employees.</w:t>
      </w:r>
    </w:p>
    <w:p w14:paraId="000007E7" w14:textId="77777777" w:rsidR="00154CC7" w:rsidRDefault="00E738A2" w:rsidP="00750C77">
      <w:pPr>
        <w:widowControl w:val="0"/>
        <w:pBdr>
          <w:top w:val="nil"/>
          <w:left w:val="nil"/>
          <w:bottom w:val="nil"/>
          <w:right w:val="nil"/>
          <w:between w:val="nil"/>
        </w:pBdr>
        <w:spacing w:before="0" w:after="240"/>
        <w:rPr>
          <w:color w:val="000000"/>
        </w:rPr>
      </w:pPr>
      <w:r>
        <w:rPr>
          <w:color w:val="000000"/>
        </w:rPr>
        <w:t>In addition, the Group has ten employees who are members of the Teachers’ Pension Scheme (TPS). The TPS is a multi-employer defined benefit pension scheme. Since the Group is unable to identify its share of the assets and liabilities of the scheme, contributions to the TPS are accounted for as if it was a defined contribution scheme.</w:t>
      </w:r>
    </w:p>
    <w:p w14:paraId="000007E8" w14:textId="77777777" w:rsidR="00154CC7" w:rsidRDefault="00E738A2" w:rsidP="00750C77">
      <w:pPr>
        <w:widowControl w:val="0"/>
        <w:pBdr>
          <w:top w:val="nil"/>
          <w:left w:val="nil"/>
          <w:bottom w:val="nil"/>
          <w:right w:val="nil"/>
          <w:between w:val="nil"/>
        </w:pBdr>
        <w:spacing w:before="0" w:after="240"/>
        <w:rPr>
          <w:color w:val="000000"/>
        </w:rPr>
      </w:pPr>
      <w:r>
        <w:rPr>
          <w:color w:val="000000"/>
        </w:rPr>
        <w:t xml:space="preserve">The Group historically participated in the Local Pensions Partnership (LPP), a scheme which provides benefits based on final pensionable pay in respect of </w:t>
      </w:r>
      <w:proofErr w:type="gramStart"/>
      <w:r>
        <w:rPr>
          <w:color w:val="000000"/>
        </w:rPr>
        <w:t>employees’</w:t>
      </w:r>
      <w:proofErr w:type="gramEnd"/>
      <w:r>
        <w:rPr>
          <w:color w:val="000000"/>
        </w:rPr>
        <w:t xml:space="preserve"> past service.  The Scheme was closed to new members in 2014, and the Group exited the Scheme in 2022/23. The Scheme is nil in 2023/24.</w:t>
      </w:r>
    </w:p>
    <w:p w14:paraId="000007EC" w14:textId="77777777" w:rsidR="00154CC7" w:rsidRDefault="00E738A2" w:rsidP="00E22623">
      <w:pPr>
        <w:pStyle w:val="Heading3"/>
        <w:spacing w:after="120"/>
        <w:rPr>
          <w:b/>
          <w:color w:val="E57200"/>
          <w:sz w:val="32"/>
          <w:szCs w:val="32"/>
        </w:rPr>
      </w:pPr>
      <w:r>
        <w:rPr>
          <w:b/>
          <w:color w:val="E57200"/>
          <w:sz w:val="32"/>
          <w:szCs w:val="32"/>
        </w:rPr>
        <w:t xml:space="preserve">11. </w:t>
      </w:r>
      <w:sdt>
        <w:sdtPr>
          <w:rPr>
            <w:b/>
            <w:color w:val="E57200"/>
            <w:sz w:val="32"/>
            <w:szCs w:val="32"/>
          </w:rPr>
          <w:tag w:val="goog_rdk_16"/>
          <w:id w:val="1987056738"/>
        </w:sdtPr>
        <w:sdtEndPr/>
        <w:sdtContent/>
      </w:sdt>
      <w:r>
        <w:rPr>
          <w:b/>
          <w:color w:val="E57200"/>
          <w:sz w:val="32"/>
          <w:szCs w:val="32"/>
        </w:rPr>
        <w:t>Tangible assets</w:t>
      </w:r>
    </w:p>
    <w:tbl>
      <w:tblPr>
        <w:tblStyle w:val="affffffff4"/>
        <w:tblW w:w="9634" w:type="dxa"/>
        <w:tblLayout w:type="fixed"/>
        <w:tblLook w:val="0000" w:firstRow="0" w:lastRow="0" w:firstColumn="0" w:lastColumn="0" w:noHBand="0" w:noVBand="0"/>
      </w:tblPr>
      <w:tblGrid>
        <w:gridCol w:w="2835"/>
        <w:gridCol w:w="851"/>
        <w:gridCol w:w="1559"/>
        <w:gridCol w:w="1418"/>
        <w:gridCol w:w="1134"/>
        <w:gridCol w:w="992"/>
        <w:gridCol w:w="845"/>
      </w:tblGrid>
      <w:tr w:rsidR="00154CC7" w14:paraId="1A8A2CA1" w14:textId="77777777" w:rsidTr="003F0F67">
        <w:trPr>
          <w:trHeight w:val="284"/>
        </w:trPr>
        <w:tc>
          <w:tcPr>
            <w:tcW w:w="2835" w:type="dxa"/>
            <w:tcBorders>
              <w:top w:val="single" w:sz="4" w:space="0" w:color="000000"/>
            </w:tcBorders>
          </w:tcPr>
          <w:p w14:paraId="000007ED" w14:textId="77777777" w:rsidR="00154CC7" w:rsidRDefault="00E738A2">
            <w:pPr>
              <w:widowControl w:val="0"/>
              <w:pBdr>
                <w:top w:val="nil"/>
                <w:left w:val="nil"/>
                <w:bottom w:val="nil"/>
                <w:right w:val="nil"/>
                <w:between w:val="nil"/>
              </w:pBdr>
              <w:tabs>
                <w:tab w:val="left" w:pos="709"/>
              </w:tabs>
              <w:spacing w:before="0" w:line="240" w:lineRule="auto"/>
              <w:ind w:left="1963" w:right="459" w:hanging="1844"/>
            </w:pPr>
            <w:r>
              <w:rPr>
                <w:b/>
                <w:color w:val="000000"/>
                <w:sz w:val="18"/>
                <w:szCs w:val="18"/>
              </w:rPr>
              <w:t>Group</w:t>
            </w:r>
            <w:r>
              <w:tab/>
            </w:r>
          </w:p>
          <w:p w14:paraId="000007EE" w14:textId="2ACBEBD3" w:rsidR="00154CC7" w:rsidRDefault="00154CC7">
            <w:pPr>
              <w:widowControl w:val="0"/>
              <w:pBdr>
                <w:top w:val="nil"/>
                <w:left w:val="nil"/>
                <w:bottom w:val="nil"/>
                <w:right w:val="nil"/>
                <w:between w:val="nil"/>
              </w:pBdr>
              <w:tabs>
                <w:tab w:val="left" w:pos="709"/>
              </w:tabs>
              <w:spacing w:before="0" w:line="240" w:lineRule="auto"/>
              <w:ind w:left="1963" w:right="459" w:hanging="1844"/>
              <w:rPr>
                <w:b/>
                <w:color w:val="000000"/>
                <w:sz w:val="18"/>
                <w:szCs w:val="18"/>
              </w:rPr>
            </w:pPr>
          </w:p>
        </w:tc>
        <w:tc>
          <w:tcPr>
            <w:tcW w:w="851" w:type="dxa"/>
            <w:tcBorders>
              <w:top w:val="single" w:sz="4" w:space="0" w:color="000000"/>
            </w:tcBorders>
          </w:tcPr>
          <w:p w14:paraId="29D08FB6" w14:textId="2031D1B0" w:rsidR="00154CC7" w:rsidRDefault="00430827" w:rsidP="009505F8">
            <w:pPr>
              <w:widowControl w:val="0"/>
              <w:pBdr>
                <w:top w:val="nil"/>
                <w:left w:val="nil"/>
                <w:bottom w:val="nil"/>
                <w:right w:val="nil"/>
                <w:between w:val="nil"/>
              </w:pBdr>
              <w:spacing w:before="0" w:line="240" w:lineRule="auto"/>
              <w:ind w:left="112" w:right="136" w:hanging="29"/>
              <w:jc w:val="right"/>
              <w:rPr>
                <w:b/>
                <w:color w:val="000000"/>
                <w:sz w:val="18"/>
                <w:szCs w:val="18"/>
              </w:rPr>
            </w:pPr>
            <w:r>
              <w:rPr>
                <w:b/>
                <w:color w:val="000000"/>
                <w:sz w:val="18"/>
                <w:szCs w:val="18"/>
              </w:rPr>
              <w:t>Freehold Property</w:t>
            </w:r>
          </w:p>
          <w:p w14:paraId="000007EF" w14:textId="485B3FFF" w:rsidR="00154CC7" w:rsidRDefault="00154CC7" w:rsidP="009505F8">
            <w:pPr>
              <w:widowControl w:val="0"/>
              <w:pBdr>
                <w:top w:val="nil"/>
                <w:left w:val="nil"/>
                <w:bottom w:val="nil"/>
                <w:right w:val="nil"/>
                <w:between w:val="nil"/>
              </w:pBdr>
              <w:spacing w:before="0" w:line="240" w:lineRule="auto"/>
              <w:ind w:left="112" w:right="136" w:hanging="29"/>
              <w:jc w:val="right"/>
              <w:rPr>
                <w:b/>
                <w:color w:val="000000"/>
                <w:sz w:val="18"/>
                <w:szCs w:val="18"/>
              </w:rPr>
            </w:pPr>
          </w:p>
        </w:tc>
        <w:tc>
          <w:tcPr>
            <w:tcW w:w="1559" w:type="dxa"/>
            <w:tcBorders>
              <w:top w:val="single" w:sz="4" w:space="0" w:color="000000"/>
            </w:tcBorders>
          </w:tcPr>
          <w:p w14:paraId="000007F0" w14:textId="77777777" w:rsidR="00154CC7" w:rsidRDefault="00E738A2" w:rsidP="009505F8">
            <w:pPr>
              <w:widowControl w:val="0"/>
              <w:pBdr>
                <w:top w:val="nil"/>
                <w:left w:val="nil"/>
                <w:bottom w:val="nil"/>
                <w:right w:val="nil"/>
                <w:between w:val="nil"/>
              </w:pBdr>
              <w:spacing w:before="0" w:line="240" w:lineRule="auto"/>
              <w:ind w:left="112" w:right="136" w:hanging="29"/>
              <w:jc w:val="right"/>
              <w:rPr>
                <w:b/>
                <w:color w:val="000000"/>
                <w:sz w:val="18"/>
                <w:szCs w:val="18"/>
              </w:rPr>
            </w:pPr>
            <w:r>
              <w:rPr>
                <w:b/>
                <w:color w:val="000000"/>
                <w:sz w:val="18"/>
                <w:szCs w:val="18"/>
              </w:rPr>
              <w:t>Long leasehold improvements</w:t>
            </w:r>
          </w:p>
        </w:tc>
        <w:tc>
          <w:tcPr>
            <w:tcW w:w="1418" w:type="dxa"/>
            <w:tcBorders>
              <w:top w:val="single" w:sz="4" w:space="0" w:color="000000"/>
            </w:tcBorders>
          </w:tcPr>
          <w:p w14:paraId="000007F1"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Short leasehold improvements</w:t>
            </w:r>
          </w:p>
        </w:tc>
        <w:tc>
          <w:tcPr>
            <w:tcW w:w="1134" w:type="dxa"/>
            <w:tcBorders>
              <w:top w:val="single" w:sz="4" w:space="0" w:color="000000"/>
            </w:tcBorders>
          </w:tcPr>
          <w:p w14:paraId="000007F2" w14:textId="41E66DC3"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Furniture, fixtures and</w:t>
            </w:r>
            <w:r w:rsidR="003F0F67">
              <w:rPr>
                <w:b/>
                <w:color w:val="000000"/>
                <w:sz w:val="18"/>
                <w:szCs w:val="18"/>
              </w:rPr>
              <w:t xml:space="preserve"> </w:t>
            </w:r>
            <w:r>
              <w:rPr>
                <w:b/>
                <w:color w:val="000000"/>
                <w:sz w:val="18"/>
                <w:szCs w:val="18"/>
              </w:rPr>
              <w:t>fittings</w:t>
            </w:r>
          </w:p>
        </w:tc>
        <w:tc>
          <w:tcPr>
            <w:tcW w:w="992" w:type="dxa"/>
            <w:tcBorders>
              <w:top w:val="single" w:sz="4" w:space="0" w:color="000000"/>
            </w:tcBorders>
          </w:tcPr>
          <w:p w14:paraId="000007F3"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Motor vehicles</w:t>
            </w:r>
          </w:p>
        </w:tc>
        <w:tc>
          <w:tcPr>
            <w:tcW w:w="845" w:type="dxa"/>
            <w:tcBorders>
              <w:top w:val="single" w:sz="4" w:space="0" w:color="000000"/>
            </w:tcBorders>
          </w:tcPr>
          <w:p w14:paraId="000007F4"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Total</w:t>
            </w:r>
          </w:p>
        </w:tc>
      </w:tr>
      <w:tr w:rsidR="00154CC7" w14:paraId="41DEE34C" w14:textId="77777777" w:rsidTr="003F0F67">
        <w:trPr>
          <w:trHeight w:val="284"/>
        </w:trPr>
        <w:tc>
          <w:tcPr>
            <w:tcW w:w="2835" w:type="dxa"/>
            <w:tcBorders>
              <w:bottom w:val="single" w:sz="4" w:space="0" w:color="000000"/>
            </w:tcBorders>
          </w:tcPr>
          <w:p w14:paraId="000007F5" w14:textId="77777777" w:rsidR="00154CC7" w:rsidRDefault="00154CC7">
            <w:pPr>
              <w:widowControl w:val="0"/>
              <w:pBdr>
                <w:top w:val="nil"/>
                <w:left w:val="nil"/>
                <w:bottom w:val="nil"/>
                <w:right w:val="nil"/>
                <w:between w:val="nil"/>
              </w:pBdr>
              <w:spacing w:before="0" w:line="240" w:lineRule="auto"/>
              <w:ind w:right="82"/>
              <w:jc w:val="right"/>
              <w:rPr>
                <w:b/>
                <w:color w:val="000000"/>
                <w:sz w:val="18"/>
                <w:szCs w:val="18"/>
              </w:rPr>
            </w:pPr>
          </w:p>
        </w:tc>
        <w:tc>
          <w:tcPr>
            <w:tcW w:w="851" w:type="dxa"/>
            <w:tcBorders>
              <w:bottom w:val="single" w:sz="4" w:space="0" w:color="000000"/>
            </w:tcBorders>
          </w:tcPr>
          <w:p w14:paraId="000007F6"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559" w:type="dxa"/>
            <w:tcBorders>
              <w:bottom w:val="single" w:sz="4" w:space="0" w:color="000000"/>
            </w:tcBorders>
          </w:tcPr>
          <w:p w14:paraId="000007F7"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418" w:type="dxa"/>
            <w:tcBorders>
              <w:bottom w:val="single" w:sz="4" w:space="0" w:color="000000"/>
            </w:tcBorders>
          </w:tcPr>
          <w:p w14:paraId="000007F8"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134" w:type="dxa"/>
            <w:tcBorders>
              <w:bottom w:val="single" w:sz="4" w:space="0" w:color="000000"/>
            </w:tcBorders>
          </w:tcPr>
          <w:p w14:paraId="000007F9"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992" w:type="dxa"/>
            <w:tcBorders>
              <w:bottom w:val="single" w:sz="4" w:space="0" w:color="000000"/>
            </w:tcBorders>
          </w:tcPr>
          <w:p w14:paraId="000007FA"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845" w:type="dxa"/>
            <w:tcBorders>
              <w:bottom w:val="single" w:sz="4" w:space="0" w:color="000000"/>
            </w:tcBorders>
          </w:tcPr>
          <w:p w14:paraId="000007FB"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r>
      <w:tr w:rsidR="00154CC7" w14:paraId="1EC2A70A" w14:textId="77777777" w:rsidTr="003F0F67">
        <w:trPr>
          <w:trHeight w:val="284"/>
        </w:trPr>
        <w:tc>
          <w:tcPr>
            <w:tcW w:w="2835" w:type="dxa"/>
            <w:tcBorders>
              <w:top w:val="single" w:sz="4" w:space="0" w:color="000000"/>
            </w:tcBorders>
          </w:tcPr>
          <w:p w14:paraId="000007FC" w14:textId="77777777" w:rsidR="00154CC7" w:rsidRDefault="00E738A2">
            <w:pPr>
              <w:widowControl w:val="0"/>
              <w:pBdr>
                <w:top w:val="nil"/>
                <w:left w:val="nil"/>
                <w:bottom w:val="nil"/>
                <w:right w:val="nil"/>
                <w:between w:val="nil"/>
              </w:pBdr>
              <w:spacing w:before="0" w:line="240" w:lineRule="auto"/>
              <w:ind w:left="119"/>
              <w:rPr>
                <w:b/>
                <w:color w:val="000000"/>
                <w:sz w:val="18"/>
                <w:szCs w:val="18"/>
              </w:rPr>
            </w:pPr>
            <w:r>
              <w:rPr>
                <w:b/>
                <w:color w:val="000000"/>
                <w:sz w:val="18"/>
                <w:szCs w:val="18"/>
              </w:rPr>
              <w:t>Cost</w:t>
            </w:r>
          </w:p>
          <w:p w14:paraId="000007FD" w14:textId="77777777" w:rsidR="00154CC7" w:rsidRDefault="00E738A2">
            <w:pPr>
              <w:widowControl w:val="0"/>
              <w:pBdr>
                <w:top w:val="nil"/>
                <w:left w:val="nil"/>
                <w:bottom w:val="nil"/>
                <w:right w:val="nil"/>
                <w:between w:val="nil"/>
              </w:pBdr>
              <w:tabs>
                <w:tab w:val="left" w:pos="2519"/>
              </w:tabs>
              <w:spacing w:before="0" w:line="240" w:lineRule="auto"/>
              <w:ind w:left="119"/>
              <w:rPr>
                <w:color w:val="000000"/>
                <w:sz w:val="18"/>
                <w:szCs w:val="18"/>
              </w:rPr>
            </w:pPr>
            <w:proofErr w:type="gramStart"/>
            <w:r>
              <w:rPr>
                <w:color w:val="000000"/>
                <w:sz w:val="18"/>
                <w:szCs w:val="18"/>
              </w:rPr>
              <w:t>At</w:t>
            </w:r>
            <w:proofErr w:type="gramEnd"/>
            <w:r>
              <w:rPr>
                <w:color w:val="000000"/>
                <w:sz w:val="18"/>
                <w:szCs w:val="18"/>
              </w:rPr>
              <w:t xml:space="preserve"> 1 April 2023</w:t>
            </w:r>
          </w:p>
        </w:tc>
        <w:tc>
          <w:tcPr>
            <w:tcW w:w="851" w:type="dxa"/>
            <w:tcBorders>
              <w:top w:val="single" w:sz="4" w:space="0" w:color="000000"/>
            </w:tcBorders>
          </w:tcPr>
          <w:p w14:paraId="000007FE" w14:textId="77777777" w:rsidR="00154CC7" w:rsidRDefault="00154CC7" w:rsidP="009505F8">
            <w:pPr>
              <w:widowControl w:val="0"/>
              <w:pBdr>
                <w:top w:val="nil"/>
                <w:left w:val="nil"/>
                <w:bottom w:val="nil"/>
                <w:right w:val="nil"/>
                <w:between w:val="nil"/>
              </w:pBdr>
              <w:spacing w:before="0" w:line="240" w:lineRule="auto"/>
              <w:ind w:left="113" w:right="113"/>
              <w:jc w:val="right"/>
              <w:rPr>
                <w:color w:val="000000"/>
                <w:sz w:val="18"/>
                <w:szCs w:val="18"/>
              </w:rPr>
            </w:pPr>
          </w:p>
          <w:p w14:paraId="000007FF"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rPr>
            </w:pPr>
            <w:r>
              <w:rPr>
                <w:color w:val="000000"/>
                <w:sz w:val="18"/>
                <w:szCs w:val="18"/>
              </w:rPr>
              <w:t>27,206</w:t>
            </w:r>
          </w:p>
        </w:tc>
        <w:tc>
          <w:tcPr>
            <w:tcW w:w="1559" w:type="dxa"/>
            <w:tcBorders>
              <w:top w:val="single" w:sz="4" w:space="0" w:color="000000"/>
            </w:tcBorders>
          </w:tcPr>
          <w:p w14:paraId="00000800"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rPr>
            </w:pPr>
          </w:p>
          <w:p w14:paraId="00000801"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4,405</w:t>
            </w:r>
          </w:p>
        </w:tc>
        <w:tc>
          <w:tcPr>
            <w:tcW w:w="1418" w:type="dxa"/>
            <w:tcBorders>
              <w:top w:val="single" w:sz="4" w:space="0" w:color="000000"/>
            </w:tcBorders>
          </w:tcPr>
          <w:p w14:paraId="00000802"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rPr>
            </w:pPr>
          </w:p>
          <w:p w14:paraId="00000803"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4,086</w:t>
            </w:r>
          </w:p>
        </w:tc>
        <w:tc>
          <w:tcPr>
            <w:tcW w:w="1134" w:type="dxa"/>
            <w:tcBorders>
              <w:top w:val="single" w:sz="4" w:space="0" w:color="000000"/>
            </w:tcBorders>
          </w:tcPr>
          <w:p w14:paraId="00000804"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rPr>
            </w:pPr>
          </w:p>
          <w:p w14:paraId="00000805"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22,020</w:t>
            </w:r>
          </w:p>
        </w:tc>
        <w:tc>
          <w:tcPr>
            <w:tcW w:w="992" w:type="dxa"/>
            <w:tcBorders>
              <w:top w:val="single" w:sz="4" w:space="0" w:color="000000"/>
            </w:tcBorders>
          </w:tcPr>
          <w:p w14:paraId="00000806"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rPr>
            </w:pPr>
          </w:p>
          <w:p w14:paraId="00000807"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3,472</w:t>
            </w:r>
          </w:p>
        </w:tc>
        <w:tc>
          <w:tcPr>
            <w:tcW w:w="845" w:type="dxa"/>
            <w:tcBorders>
              <w:top w:val="single" w:sz="4" w:space="0" w:color="000000"/>
            </w:tcBorders>
          </w:tcPr>
          <w:p w14:paraId="00000808"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rPr>
            </w:pPr>
          </w:p>
          <w:p w14:paraId="00000809"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 xml:space="preserve"> 61,189</w:t>
            </w:r>
          </w:p>
        </w:tc>
      </w:tr>
      <w:tr w:rsidR="00154CC7" w14:paraId="2C8EE89A" w14:textId="77777777" w:rsidTr="003F0F67">
        <w:trPr>
          <w:trHeight w:val="284"/>
        </w:trPr>
        <w:tc>
          <w:tcPr>
            <w:tcW w:w="2835" w:type="dxa"/>
          </w:tcPr>
          <w:p w14:paraId="0000080A" w14:textId="77777777" w:rsidR="00154CC7" w:rsidRDefault="00E738A2">
            <w:pPr>
              <w:widowControl w:val="0"/>
              <w:pBdr>
                <w:top w:val="nil"/>
                <w:left w:val="nil"/>
                <w:bottom w:val="nil"/>
                <w:right w:val="nil"/>
                <w:between w:val="nil"/>
              </w:pBdr>
              <w:tabs>
                <w:tab w:val="right" w:pos="2950"/>
              </w:tabs>
              <w:spacing w:before="0" w:line="240" w:lineRule="auto"/>
              <w:ind w:left="132" w:right="83"/>
              <w:jc w:val="right"/>
              <w:rPr>
                <w:color w:val="000000"/>
                <w:sz w:val="18"/>
                <w:szCs w:val="18"/>
              </w:rPr>
            </w:pPr>
            <w:r>
              <w:rPr>
                <w:color w:val="000000"/>
                <w:sz w:val="18"/>
                <w:szCs w:val="18"/>
              </w:rPr>
              <w:t>Additions</w:t>
            </w:r>
            <w:r>
              <w:rPr>
                <w:color w:val="000000"/>
                <w:sz w:val="18"/>
                <w:szCs w:val="18"/>
              </w:rPr>
              <w:tab/>
              <w:t xml:space="preserve"> </w:t>
            </w:r>
          </w:p>
        </w:tc>
        <w:tc>
          <w:tcPr>
            <w:tcW w:w="851" w:type="dxa"/>
          </w:tcPr>
          <w:p w14:paraId="0000080B"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773</w:t>
            </w:r>
          </w:p>
        </w:tc>
        <w:tc>
          <w:tcPr>
            <w:tcW w:w="1559" w:type="dxa"/>
          </w:tcPr>
          <w:p w14:paraId="0000080C"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103</w:t>
            </w:r>
          </w:p>
        </w:tc>
        <w:tc>
          <w:tcPr>
            <w:tcW w:w="1418" w:type="dxa"/>
          </w:tcPr>
          <w:p w14:paraId="0000080D"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1,500</w:t>
            </w:r>
          </w:p>
        </w:tc>
        <w:tc>
          <w:tcPr>
            <w:tcW w:w="1134" w:type="dxa"/>
          </w:tcPr>
          <w:p w14:paraId="0000080E"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3,077</w:t>
            </w:r>
          </w:p>
        </w:tc>
        <w:tc>
          <w:tcPr>
            <w:tcW w:w="992" w:type="dxa"/>
          </w:tcPr>
          <w:p w14:paraId="0000080F"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143</w:t>
            </w:r>
          </w:p>
        </w:tc>
        <w:tc>
          <w:tcPr>
            <w:tcW w:w="845" w:type="dxa"/>
          </w:tcPr>
          <w:p w14:paraId="00000810"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 xml:space="preserve">   5,596</w:t>
            </w:r>
          </w:p>
        </w:tc>
      </w:tr>
      <w:tr w:rsidR="00154CC7" w14:paraId="017E17BE" w14:textId="77777777" w:rsidTr="003F0F67">
        <w:trPr>
          <w:trHeight w:val="284"/>
        </w:trPr>
        <w:tc>
          <w:tcPr>
            <w:tcW w:w="2835" w:type="dxa"/>
            <w:tcBorders>
              <w:bottom w:val="single" w:sz="4" w:space="0" w:color="000000"/>
            </w:tcBorders>
          </w:tcPr>
          <w:p w14:paraId="00000811" w14:textId="77777777" w:rsidR="00154CC7" w:rsidRDefault="00E738A2">
            <w:pPr>
              <w:widowControl w:val="0"/>
              <w:pBdr>
                <w:top w:val="nil"/>
                <w:left w:val="nil"/>
                <w:bottom w:val="nil"/>
                <w:right w:val="nil"/>
                <w:between w:val="nil"/>
              </w:pBdr>
              <w:tabs>
                <w:tab w:val="right" w:pos="2950"/>
              </w:tabs>
              <w:spacing w:before="0" w:line="240" w:lineRule="auto"/>
              <w:ind w:left="132" w:right="83"/>
              <w:jc w:val="right"/>
              <w:rPr>
                <w:color w:val="000000"/>
                <w:sz w:val="18"/>
                <w:szCs w:val="18"/>
              </w:rPr>
            </w:pPr>
            <w:r>
              <w:rPr>
                <w:color w:val="000000"/>
                <w:sz w:val="18"/>
                <w:szCs w:val="18"/>
              </w:rPr>
              <w:t>Disposals</w:t>
            </w:r>
            <w:r>
              <w:rPr>
                <w:color w:val="000000"/>
                <w:sz w:val="18"/>
                <w:szCs w:val="18"/>
              </w:rPr>
              <w:tab/>
              <w:t xml:space="preserve"> </w:t>
            </w:r>
          </w:p>
        </w:tc>
        <w:tc>
          <w:tcPr>
            <w:tcW w:w="851" w:type="dxa"/>
            <w:tcBorders>
              <w:bottom w:val="single" w:sz="4" w:space="0" w:color="000000"/>
            </w:tcBorders>
          </w:tcPr>
          <w:p w14:paraId="00000812"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(250)</w:t>
            </w:r>
          </w:p>
        </w:tc>
        <w:tc>
          <w:tcPr>
            <w:tcW w:w="1559" w:type="dxa"/>
            <w:tcBorders>
              <w:bottom w:val="single" w:sz="4" w:space="0" w:color="000000"/>
            </w:tcBorders>
          </w:tcPr>
          <w:p w14:paraId="00000813"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418" w:type="dxa"/>
            <w:tcBorders>
              <w:bottom w:val="single" w:sz="4" w:space="0" w:color="000000"/>
            </w:tcBorders>
          </w:tcPr>
          <w:p w14:paraId="00000814"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(59)</w:t>
            </w:r>
          </w:p>
        </w:tc>
        <w:tc>
          <w:tcPr>
            <w:tcW w:w="1134" w:type="dxa"/>
            <w:tcBorders>
              <w:bottom w:val="single" w:sz="4" w:space="0" w:color="000000"/>
            </w:tcBorders>
          </w:tcPr>
          <w:p w14:paraId="00000815"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(293)</w:t>
            </w:r>
          </w:p>
        </w:tc>
        <w:tc>
          <w:tcPr>
            <w:tcW w:w="992" w:type="dxa"/>
            <w:tcBorders>
              <w:bottom w:val="single" w:sz="4" w:space="0" w:color="000000"/>
            </w:tcBorders>
          </w:tcPr>
          <w:p w14:paraId="00000816"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(357)</w:t>
            </w:r>
          </w:p>
        </w:tc>
        <w:tc>
          <w:tcPr>
            <w:tcW w:w="845" w:type="dxa"/>
            <w:tcBorders>
              <w:bottom w:val="single" w:sz="4" w:space="0" w:color="000000"/>
            </w:tcBorders>
          </w:tcPr>
          <w:p w14:paraId="00000817"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(959)</w:t>
            </w:r>
          </w:p>
        </w:tc>
      </w:tr>
      <w:tr w:rsidR="00154CC7" w14:paraId="5D61858D" w14:textId="77777777" w:rsidTr="003F0F67">
        <w:trPr>
          <w:trHeight w:val="284"/>
        </w:trPr>
        <w:tc>
          <w:tcPr>
            <w:tcW w:w="2835" w:type="dxa"/>
            <w:tcBorders>
              <w:top w:val="single" w:sz="4" w:space="0" w:color="000000"/>
              <w:bottom w:val="single" w:sz="4" w:space="0" w:color="000000"/>
            </w:tcBorders>
          </w:tcPr>
          <w:p w14:paraId="00000818" w14:textId="77777777" w:rsidR="00154CC7" w:rsidRDefault="00E738A2">
            <w:pPr>
              <w:widowControl w:val="0"/>
              <w:pBdr>
                <w:top w:val="nil"/>
                <w:left w:val="nil"/>
                <w:bottom w:val="nil"/>
                <w:right w:val="nil"/>
                <w:between w:val="nil"/>
              </w:pBdr>
              <w:tabs>
                <w:tab w:val="left" w:pos="2400"/>
              </w:tabs>
              <w:spacing w:before="0" w:line="240" w:lineRule="auto"/>
              <w:ind w:left="88" w:right="83"/>
              <w:rPr>
                <w:b/>
                <w:color w:val="000000"/>
                <w:sz w:val="18"/>
                <w:szCs w:val="18"/>
              </w:rPr>
            </w:pPr>
            <w:r>
              <w:rPr>
                <w:b/>
                <w:color w:val="000000"/>
                <w:sz w:val="18"/>
                <w:szCs w:val="18"/>
              </w:rPr>
              <w:t xml:space="preserve"> </w:t>
            </w:r>
            <w:proofErr w:type="gramStart"/>
            <w:r>
              <w:rPr>
                <w:b/>
                <w:color w:val="000000"/>
                <w:sz w:val="18"/>
                <w:szCs w:val="18"/>
              </w:rPr>
              <w:t>At</w:t>
            </w:r>
            <w:proofErr w:type="gramEnd"/>
            <w:r>
              <w:rPr>
                <w:b/>
                <w:color w:val="000000"/>
                <w:sz w:val="18"/>
                <w:szCs w:val="18"/>
              </w:rPr>
              <w:t xml:space="preserve"> 31 March 2024</w:t>
            </w:r>
          </w:p>
        </w:tc>
        <w:tc>
          <w:tcPr>
            <w:tcW w:w="851" w:type="dxa"/>
            <w:tcBorders>
              <w:top w:val="single" w:sz="4" w:space="0" w:color="000000"/>
              <w:bottom w:val="single" w:sz="4" w:space="0" w:color="000000"/>
            </w:tcBorders>
          </w:tcPr>
          <w:p w14:paraId="00000819"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27,729</w:t>
            </w:r>
          </w:p>
        </w:tc>
        <w:tc>
          <w:tcPr>
            <w:tcW w:w="1559" w:type="dxa"/>
            <w:tcBorders>
              <w:top w:val="single" w:sz="4" w:space="0" w:color="000000"/>
              <w:bottom w:val="single" w:sz="4" w:space="0" w:color="000000"/>
            </w:tcBorders>
          </w:tcPr>
          <w:p w14:paraId="0000081A"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4,508</w:t>
            </w:r>
          </w:p>
        </w:tc>
        <w:tc>
          <w:tcPr>
            <w:tcW w:w="1418" w:type="dxa"/>
            <w:tcBorders>
              <w:top w:val="single" w:sz="4" w:space="0" w:color="000000"/>
              <w:bottom w:val="single" w:sz="4" w:space="0" w:color="000000"/>
            </w:tcBorders>
          </w:tcPr>
          <w:p w14:paraId="0000081B"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5,527</w:t>
            </w:r>
          </w:p>
        </w:tc>
        <w:tc>
          <w:tcPr>
            <w:tcW w:w="1134" w:type="dxa"/>
            <w:tcBorders>
              <w:top w:val="single" w:sz="4" w:space="0" w:color="000000"/>
              <w:bottom w:val="single" w:sz="4" w:space="0" w:color="000000"/>
            </w:tcBorders>
          </w:tcPr>
          <w:p w14:paraId="0000081C"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24,804</w:t>
            </w:r>
          </w:p>
        </w:tc>
        <w:tc>
          <w:tcPr>
            <w:tcW w:w="992" w:type="dxa"/>
            <w:tcBorders>
              <w:top w:val="single" w:sz="4" w:space="0" w:color="000000"/>
              <w:bottom w:val="single" w:sz="4" w:space="0" w:color="000000"/>
            </w:tcBorders>
          </w:tcPr>
          <w:p w14:paraId="0000081D"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3,258</w:t>
            </w:r>
          </w:p>
        </w:tc>
        <w:tc>
          <w:tcPr>
            <w:tcW w:w="845" w:type="dxa"/>
            <w:tcBorders>
              <w:top w:val="single" w:sz="4" w:space="0" w:color="000000"/>
              <w:bottom w:val="single" w:sz="4" w:space="0" w:color="000000"/>
            </w:tcBorders>
          </w:tcPr>
          <w:p w14:paraId="0000081E"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 xml:space="preserve"> 65,826</w:t>
            </w:r>
          </w:p>
        </w:tc>
      </w:tr>
      <w:tr w:rsidR="00154CC7" w14:paraId="014D4E8A" w14:textId="77777777" w:rsidTr="003F0F67">
        <w:trPr>
          <w:trHeight w:val="284"/>
        </w:trPr>
        <w:tc>
          <w:tcPr>
            <w:tcW w:w="2835" w:type="dxa"/>
            <w:tcBorders>
              <w:top w:val="single" w:sz="4" w:space="0" w:color="000000"/>
            </w:tcBorders>
          </w:tcPr>
          <w:p w14:paraId="0000081F" w14:textId="77777777" w:rsidR="00154CC7" w:rsidRDefault="00E738A2">
            <w:pPr>
              <w:widowControl w:val="0"/>
              <w:pBdr>
                <w:top w:val="nil"/>
                <w:left w:val="nil"/>
                <w:bottom w:val="nil"/>
                <w:right w:val="nil"/>
                <w:between w:val="nil"/>
              </w:pBdr>
              <w:spacing w:before="0" w:line="240" w:lineRule="auto"/>
              <w:ind w:left="91"/>
              <w:rPr>
                <w:b/>
                <w:color w:val="000000"/>
                <w:sz w:val="18"/>
                <w:szCs w:val="18"/>
              </w:rPr>
            </w:pPr>
            <w:r>
              <w:rPr>
                <w:b/>
                <w:color w:val="000000"/>
                <w:sz w:val="18"/>
                <w:szCs w:val="18"/>
              </w:rPr>
              <w:t>Accumulated depreciation</w:t>
            </w:r>
          </w:p>
          <w:p w14:paraId="00000820" w14:textId="77777777" w:rsidR="00154CC7" w:rsidRDefault="00E738A2">
            <w:pPr>
              <w:widowControl w:val="0"/>
              <w:pBdr>
                <w:top w:val="nil"/>
                <w:left w:val="nil"/>
                <w:bottom w:val="nil"/>
                <w:right w:val="nil"/>
                <w:between w:val="nil"/>
              </w:pBdr>
              <w:tabs>
                <w:tab w:val="left" w:pos="2618"/>
              </w:tabs>
              <w:spacing w:before="0" w:line="240" w:lineRule="auto"/>
              <w:ind w:left="91"/>
              <w:rPr>
                <w:color w:val="000000"/>
                <w:sz w:val="18"/>
                <w:szCs w:val="18"/>
              </w:rPr>
            </w:pPr>
            <w:proofErr w:type="gramStart"/>
            <w:r>
              <w:rPr>
                <w:color w:val="000000"/>
                <w:sz w:val="18"/>
                <w:szCs w:val="18"/>
              </w:rPr>
              <w:t>At</w:t>
            </w:r>
            <w:proofErr w:type="gramEnd"/>
            <w:r>
              <w:rPr>
                <w:color w:val="000000"/>
                <w:sz w:val="18"/>
                <w:szCs w:val="18"/>
              </w:rPr>
              <w:t xml:space="preserve"> 1 April 2023</w:t>
            </w:r>
          </w:p>
        </w:tc>
        <w:tc>
          <w:tcPr>
            <w:tcW w:w="851" w:type="dxa"/>
            <w:tcBorders>
              <w:top w:val="single" w:sz="4" w:space="0" w:color="000000"/>
            </w:tcBorders>
          </w:tcPr>
          <w:p w14:paraId="00000822" w14:textId="77777777" w:rsidR="00154CC7" w:rsidRDefault="00154CC7" w:rsidP="003F0F67">
            <w:pPr>
              <w:widowControl w:val="0"/>
              <w:pBdr>
                <w:top w:val="nil"/>
                <w:left w:val="nil"/>
                <w:bottom w:val="nil"/>
                <w:right w:val="nil"/>
                <w:between w:val="nil"/>
              </w:pBdr>
              <w:spacing w:before="0" w:line="240" w:lineRule="auto"/>
              <w:ind w:right="113"/>
              <w:rPr>
                <w:color w:val="000000"/>
                <w:sz w:val="18"/>
                <w:szCs w:val="18"/>
              </w:rPr>
            </w:pPr>
          </w:p>
          <w:p w14:paraId="00000823"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20"/>
                <w:szCs w:val="20"/>
              </w:rPr>
            </w:pPr>
            <w:r>
              <w:rPr>
                <w:color w:val="000000"/>
                <w:sz w:val="18"/>
                <w:szCs w:val="18"/>
              </w:rPr>
              <w:t>4,784</w:t>
            </w:r>
          </w:p>
        </w:tc>
        <w:tc>
          <w:tcPr>
            <w:tcW w:w="1559" w:type="dxa"/>
            <w:tcBorders>
              <w:top w:val="single" w:sz="4" w:space="0" w:color="000000"/>
            </w:tcBorders>
          </w:tcPr>
          <w:p w14:paraId="00000824"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sz w:val="20"/>
                <w:szCs w:val="20"/>
              </w:rPr>
            </w:pPr>
          </w:p>
          <w:p w14:paraId="00000825"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933</w:t>
            </w:r>
          </w:p>
        </w:tc>
        <w:tc>
          <w:tcPr>
            <w:tcW w:w="1418" w:type="dxa"/>
            <w:tcBorders>
              <w:top w:val="single" w:sz="4" w:space="0" w:color="000000"/>
            </w:tcBorders>
          </w:tcPr>
          <w:p w14:paraId="00000826"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sz w:val="20"/>
                <w:szCs w:val="20"/>
              </w:rPr>
            </w:pPr>
          </w:p>
          <w:p w14:paraId="00000827"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2,274</w:t>
            </w:r>
          </w:p>
        </w:tc>
        <w:tc>
          <w:tcPr>
            <w:tcW w:w="1134" w:type="dxa"/>
            <w:tcBorders>
              <w:top w:val="single" w:sz="4" w:space="0" w:color="000000"/>
            </w:tcBorders>
          </w:tcPr>
          <w:p w14:paraId="00000828"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sz w:val="20"/>
                <w:szCs w:val="20"/>
              </w:rPr>
            </w:pPr>
          </w:p>
          <w:p w14:paraId="00000829"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16,483</w:t>
            </w:r>
          </w:p>
        </w:tc>
        <w:tc>
          <w:tcPr>
            <w:tcW w:w="992" w:type="dxa"/>
            <w:tcBorders>
              <w:top w:val="single" w:sz="4" w:space="0" w:color="000000"/>
            </w:tcBorders>
          </w:tcPr>
          <w:p w14:paraId="0000082A" w14:textId="77777777" w:rsidR="00154CC7" w:rsidRDefault="00154CC7" w:rsidP="009505F8">
            <w:pPr>
              <w:widowControl w:val="0"/>
              <w:pBdr>
                <w:top w:val="nil"/>
                <w:left w:val="nil"/>
                <w:bottom w:val="nil"/>
                <w:right w:val="nil"/>
                <w:between w:val="nil"/>
              </w:pBdr>
              <w:spacing w:before="0" w:line="240" w:lineRule="auto"/>
              <w:ind w:left="113" w:right="113"/>
              <w:jc w:val="right"/>
              <w:rPr>
                <w:b/>
                <w:color w:val="000000"/>
                <w:sz w:val="20"/>
                <w:szCs w:val="20"/>
              </w:rPr>
            </w:pPr>
          </w:p>
          <w:p w14:paraId="0000082B"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2,787</w:t>
            </w:r>
          </w:p>
        </w:tc>
        <w:tc>
          <w:tcPr>
            <w:tcW w:w="845" w:type="dxa"/>
            <w:tcBorders>
              <w:top w:val="single" w:sz="4" w:space="0" w:color="000000"/>
            </w:tcBorders>
          </w:tcPr>
          <w:p w14:paraId="0000082C" w14:textId="77777777" w:rsidR="00154CC7" w:rsidRDefault="00154CC7" w:rsidP="009505F8">
            <w:pPr>
              <w:widowControl w:val="0"/>
              <w:pBdr>
                <w:top w:val="nil"/>
                <w:left w:val="nil"/>
                <w:bottom w:val="nil"/>
                <w:right w:val="nil"/>
                <w:between w:val="nil"/>
              </w:pBdr>
              <w:spacing w:before="0" w:line="240" w:lineRule="auto"/>
              <w:ind w:right="113"/>
              <w:rPr>
                <w:b/>
                <w:color w:val="000000"/>
                <w:sz w:val="20"/>
                <w:szCs w:val="20"/>
              </w:rPr>
            </w:pPr>
          </w:p>
          <w:p w14:paraId="0000082D" w14:textId="77777777" w:rsidR="00154CC7" w:rsidRDefault="00E738A2" w:rsidP="009505F8">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27,261</w:t>
            </w:r>
          </w:p>
        </w:tc>
      </w:tr>
      <w:tr w:rsidR="00154CC7" w14:paraId="0DCABAAF" w14:textId="77777777" w:rsidTr="003F0F67">
        <w:trPr>
          <w:trHeight w:val="284"/>
        </w:trPr>
        <w:tc>
          <w:tcPr>
            <w:tcW w:w="2835" w:type="dxa"/>
          </w:tcPr>
          <w:p w14:paraId="0000082E" w14:textId="77777777" w:rsidR="00154CC7" w:rsidRDefault="00E738A2">
            <w:pPr>
              <w:widowControl w:val="0"/>
              <w:pBdr>
                <w:top w:val="nil"/>
                <w:left w:val="nil"/>
                <w:bottom w:val="nil"/>
                <w:right w:val="nil"/>
                <w:between w:val="nil"/>
              </w:pBdr>
              <w:tabs>
                <w:tab w:val="right" w:pos="3066"/>
              </w:tabs>
              <w:spacing w:before="0" w:line="240" w:lineRule="auto"/>
              <w:ind w:left="88" w:right="83"/>
              <w:rPr>
                <w:color w:val="000000"/>
                <w:sz w:val="18"/>
                <w:szCs w:val="18"/>
              </w:rPr>
            </w:pPr>
            <w:r>
              <w:rPr>
                <w:color w:val="000000"/>
                <w:sz w:val="18"/>
                <w:szCs w:val="18"/>
              </w:rPr>
              <w:t>Charge for the year</w:t>
            </w:r>
            <w:r>
              <w:tab/>
            </w:r>
          </w:p>
        </w:tc>
        <w:tc>
          <w:tcPr>
            <w:tcW w:w="851" w:type="dxa"/>
          </w:tcPr>
          <w:p w14:paraId="0000082F"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441</w:t>
            </w:r>
          </w:p>
        </w:tc>
        <w:tc>
          <w:tcPr>
            <w:tcW w:w="1559" w:type="dxa"/>
          </w:tcPr>
          <w:p w14:paraId="00000830"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71</w:t>
            </w:r>
          </w:p>
        </w:tc>
        <w:tc>
          <w:tcPr>
            <w:tcW w:w="1418" w:type="dxa"/>
          </w:tcPr>
          <w:p w14:paraId="00000831"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447</w:t>
            </w:r>
          </w:p>
        </w:tc>
        <w:tc>
          <w:tcPr>
            <w:tcW w:w="1134" w:type="dxa"/>
          </w:tcPr>
          <w:p w14:paraId="00000832"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2,162</w:t>
            </w:r>
          </w:p>
        </w:tc>
        <w:tc>
          <w:tcPr>
            <w:tcW w:w="992" w:type="dxa"/>
          </w:tcPr>
          <w:p w14:paraId="00000833"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301</w:t>
            </w:r>
          </w:p>
        </w:tc>
        <w:tc>
          <w:tcPr>
            <w:tcW w:w="845" w:type="dxa"/>
          </w:tcPr>
          <w:p w14:paraId="00000834" w14:textId="77777777" w:rsidR="00154CC7" w:rsidRDefault="00E738A2" w:rsidP="009505F8">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3,422</w:t>
            </w:r>
          </w:p>
        </w:tc>
      </w:tr>
      <w:tr w:rsidR="00154CC7" w14:paraId="3568880B" w14:textId="77777777" w:rsidTr="003F0F67">
        <w:trPr>
          <w:trHeight w:val="284"/>
        </w:trPr>
        <w:tc>
          <w:tcPr>
            <w:tcW w:w="2835" w:type="dxa"/>
            <w:tcBorders>
              <w:bottom w:val="single" w:sz="4" w:space="0" w:color="000000"/>
            </w:tcBorders>
          </w:tcPr>
          <w:p w14:paraId="00000835" w14:textId="77777777" w:rsidR="00154CC7" w:rsidRDefault="00E738A2">
            <w:pPr>
              <w:widowControl w:val="0"/>
              <w:pBdr>
                <w:top w:val="nil"/>
                <w:left w:val="nil"/>
                <w:bottom w:val="nil"/>
                <w:right w:val="nil"/>
                <w:between w:val="nil"/>
              </w:pBdr>
              <w:tabs>
                <w:tab w:val="left" w:pos="2890"/>
              </w:tabs>
              <w:spacing w:before="0" w:line="240" w:lineRule="auto"/>
              <w:ind w:left="88" w:right="83"/>
              <w:rPr>
                <w:color w:val="000000"/>
                <w:sz w:val="18"/>
                <w:szCs w:val="18"/>
              </w:rPr>
            </w:pPr>
            <w:r>
              <w:rPr>
                <w:color w:val="000000"/>
                <w:sz w:val="18"/>
                <w:szCs w:val="18"/>
              </w:rPr>
              <w:t xml:space="preserve">Disposals  </w:t>
            </w:r>
          </w:p>
        </w:tc>
        <w:tc>
          <w:tcPr>
            <w:tcW w:w="851" w:type="dxa"/>
            <w:tcBorders>
              <w:bottom w:val="single" w:sz="4" w:space="0" w:color="000000"/>
            </w:tcBorders>
          </w:tcPr>
          <w:p w14:paraId="00000836"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559" w:type="dxa"/>
            <w:tcBorders>
              <w:bottom w:val="single" w:sz="4" w:space="0" w:color="000000"/>
            </w:tcBorders>
          </w:tcPr>
          <w:p w14:paraId="00000837"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418" w:type="dxa"/>
            <w:tcBorders>
              <w:bottom w:val="single" w:sz="4" w:space="0" w:color="000000"/>
            </w:tcBorders>
          </w:tcPr>
          <w:p w14:paraId="00000838"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(41)</w:t>
            </w:r>
          </w:p>
        </w:tc>
        <w:tc>
          <w:tcPr>
            <w:tcW w:w="1134" w:type="dxa"/>
            <w:tcBorders>
              <w:bottom w:val="single" w:sz="4" w:space="0" w:color="000000"/>
            </w:tcBorders>
          </w:tcPr>
          <w:p w14:paraId="00000839"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(291)</w:t>
            </w:r>
          </w:p>
        </w:tc>
        <w:tc>
          <w:tcPr>
            <w:tcW w:w="992" w:type="dxa"/>
            <w:tcBorders>
              <w:bottom w:val="single" w:sz="4" w:space="0" w:color="000000"/>
            </w:tcBorders>
          </w:tcPr>
          <w:p w14:paraId="0000083A"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(368)</w:t>
            </w:r>
          </w:p>
        </w:tc>
        <w:tc>
          <w:tcPr>
            <w:tcW w:w="845" w:type="dxa"/>
            <w:tcBorders>
              <w:bottom w:val="single" w:sz="4" w:space="0" w:color="000000"/>
            </w:tcBorders>
          </w:tcPr>
          <w:p w14:paraId="0000083B" w14:textId="77777777" w:rsidR="00154CC7" w:rsidRDefault="00E738A2" w:rsidP="009505F8">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(700)</w:t>
            </w:r>
          </w:p>
        </w:tc>
      </w:tr>
      <w:tr w:rsidR="00154CC7" w14:paraId="0637E361" w14:textId="77777777" w:rsidTr="003F0F67">
        <w:trPr>
          <w:trHeight w:val="284"/>
        </w:trPr>
        <w:tc>
          <w:tcPr>
            <w:tcW w:w="2835" w:type="dxa"/>
            <w:tcBorders>
              <w:top w:val="single" w:sz="4" w:space="0" w:color="000000"/>
              <w:bottom w:val="single" w:sz="4" w:space="0" w:color="000000"/>
            </w:tcBorders>
          </w:tcPr>
          <w:p w14:paraId="0000083C" w14:textId="77777777" w:rsidR="00154CC7" w:rsidRDefault="00E738A2">
            <w:pPr>
              <w:widowControl w:val="0"/>
              <w:pBdr>
                <w:top w:val="nil"/>
                <w:left w:val="nil"/>
                <w:bottom w:val="nil"/>
                <w:right w:val="nil"/>
                <w:between w:val="nil"/>
              </w:pBdr>
              <w:tabs>
                <w:tab w:val="left" w:pos="2499"/>
              </w:tabs>
              <w:spacing w:before="0" w:line="240" w:lineRule="auto"/>
              <w:ind w:left="88"/>
              <w:rPr>
                <w:b/>
                <w:color w:val="000000"/>
                <w:sz w:val="18"/>
                <w:szCs w:val="18"/>
              </w:rPr>
            </w:pPr>
            <w:proofErr w:type="gramStart"/>
            <w:r>
              <w:rPr>
                <w:b/>
                <w:color w:val="000000"/>
                <w:sz w:val="18"/>
                <w:szCs w:val="18"/>
              </w:rPr>
              <w:t>At</w:t>
            </w:r>
            <w:proofErr w:type="gramEnd"/>
            <w:r>
              <w:rPr>
                <w:b/>
                <w:color w:val="000000"/>
                <w:sz w:val="18"/>
                <w:szCs w:val="18"/>
              </w:rPr>
              <w:t xml:space="preserve"> 31 March 2024     </w:t>
            </w:r>
          </w:p>
        </w:tc>
        <w:tc>
          <w:tcPr>
            <w:tcW w:w="851" w:type="dxa"/>
            <w:tcBorders>
              <w:top w:val="single" w:sz="4" w:space="0" w:color="000000"/>
              <w:bottom w:val="single" w:sz="4" w:space="0" w:color="000000"/>
            </w:tcBorders>
          </w:tcPr>
          <w:p w14:paraId="0000083D"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5,225</w:t>
            </w:r>
          </w:p>
        </w:tc>
        <w:tc>
          <w:tcPr>
            <w:tcW w:w="1559" w:type="dxa"/>
            <w:tcBorders>
              <w:top w:val="single" w:sz="4" w:space="0" w:color="000000"/>
              <w:bottom w:val="single" w:sz="4" w:space="0" w:color="000000"/>
            </w:tcBorders>
          </w:tcPr>
          <w:p w14:paraId="0000083E"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1,004</w:t>
            </w:r>
          </w:p>
        </w:tc>
        <w:tc>
          <w:tcPr>
            <w:tcW w:w="1418" w:type="dxa"/>
            <w:tcBorders>
              <w:top w:val="single" w:sz="4" w:space="0" w:color="000000"/>
              <w:bottom w:val="single" w:sz="4" w:space="0" w:color="000000"/>
            </w:tcBorders>
          </w:tcPr>
          <w:p w14:paraId="0000083F"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2,680</w:t>
            </w:r>
          </w:p>
        </w:tc>
        <w:tc>
          <w:tcPr>
            <w:tcW w:w="1134" w:type="dxa"/>
            <w:tcBorders>
              <w:top w:val="single" w:sz="4" w:space="0" w:color="000000"/>
              <w:bottom w:val="single" w:sz="4" w:space="0" w:color="000000"/>
            </w:tcBorders>
          </w:tcPr>
          <w:p w14:paraId="00000840"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18,354</w:t>
            </w:r>
          </w:p>
        </w:tc>
        <w:tc>
          <w:tcPr>
            <w:tcW w:w="992" w:type="dxa"/>
            <w:tcBorders>
              <w:top w:val="single" w:sz="4" w:space="0" w:color="000000"/>
              <w:bottom w:val="single" w:sz="4" w:space="0" w:color="000000"/>
            </w:tcBorders>
          </w:tcPr>
          <w:p w14:paraId="00000841"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2,720</w:t>
            </w:r>
          </w:p>
        </w:tc>
        <w:tc>
          <w:tcPr>
            <w:tcW w:w="845" w:type="dxa"/>
            <w:tcBorders>
              <w:top w:val="single" w:sz="4" w:space="0" w:color="000000"/>
              <w:bottom w:val="single" w:sz="4" w:space="0" w:color="000000"/>
            </w:tcBorders>
          </w:tcPr>
          <w:p w14:paraId="00000842" w14:textId="77777777" w:rsidR="00154CC7" w:rsidRDefault="00E738A2" w:rsidP="009505F8">
            <w:pPr>
              <w:widowControl w:val="0"/>
              <w:pBdr>
                <w:top w:val="nil"/>
                <w:left w:val="nil"/>
                <w:bottom w:val="nil"/>
                <w:right w:val="nil"/>
                <w:between w:val="nil"/>
              </w:pBdr>
              <w:spacing w:before="0" w:line="240" w:lineRule="auto"/>
              <w:ind w:right="113"/>
              <w:rPr>
                <w:b/>
                <w:color w:val="000000"/>
                <w:sz w:val="18"/>
                <w:szCs w:val="18"/>
              </w:rPr>
            </w:pPr>
            <w:r>
              <w:rPr>
                <w:b/>
                <w:color w:val="000000"/>
                <w:sz w:val="18"/>
                <w:szCs w:val="18"/>
              </w:rPr>
              <w:t xml:space="preserve">   29,983</w:t>
            </w:r>
          </w:p>
        </w:tc>
      </w:tr>
      <w:tr w:rsidR="00154CC7" w14:paraId="291AC613" w14:textId="77777777" w:rsidTr="003F0F67">
        <w:trPr>
          <w:trHeight w:val="284"/>
        </w:trPr>
        <w:tc>
          <w:tcPr>
            <w:tcW w:w="2835" w:type="dxa"/>
            <w:tcBorders>
              <w:top w:val="single" w:sz="4" w:space="0" w:color="000000"/>
              <w:bottom w:val="single" w:sz="4" w:space="0" w:color="000000"/>
            </w:tcBorders>
          </w:tcPr>
          <w:p w14:paraId="00000843" w14:textId="77777777" w:rsidR="00154CC7" w:rsidRDefault="00E738A2">
            <w:pPr>
              <w:widowControl w:val="0"/>
              <w:pBdr>
                <w:top w:val="nil"/>
                <w:left w:val="nil"/>
                <w:bottom w:val="nil"/>
                <w:right w:val="nil"/>
                <w:between w:val="nil"/>
              </w:pBdr>
              <w:spacing w:before="0" w:line="240" w:lineRule="auto"/>
              <w:ind w:left="88"/>
              <w:rPr>
                <w:b/>
                <w:color w:val="000000"/>
                <w:sz w:val="18"/>
                <w:szCs w:val="18"/>
              </w:rPr>
            </w:pPr>
            <w:r>
              <w:rPr>
                <w:b/>
                <w:color w:val="000000"/>
                <w:sz w:val="18"/>
                <w:szCs w:val="18"/>
              </w:rPr>
              <w:t>Net book amounts</w:t>
            </w:r>
          </w:p>
        </w:tc>
        <w:tc>
          <w:tcPr>
            <w:tcW w:w="851" w:type="dxa"/>
            <w:tcBorders>
              <w:top w:val="single" w:sz="4" w:space="0" w:color="000000"/>
              <w:bottom w:val="single" w:sz="4" w:space="0" w:color="000000"/>
            </w:tcBorders>
          </w:tcPr>
          <w:p w14:paraId="00000844"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c>
          <w:tcPr>
            <w:tcW w:w="1559" w:type="dxa"/>
            <w:tcBorders>
              <w:top w:val="single" w:sz="4" w:space="0" w:color="000000"/>
              <w:bottom w:val="single" w:sz="4" w:space="0" w:color="000000"/>
            </w:tcBorders>
          </w:tcPr>
          <w:p w14:paraId="00000845"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c>
          <w:tcPr>
            <w:tcW w:w="1418" w:type="dxa"/>
            <w:tcBorders>
              <w:top w:val="single" w:sz="4" w:space="0" w:color="000000"/>
              <w:bottom w:val="single" w:sz="4" w:space="0" w:color="000000"/>
            </w:tcBorders>
          </w:tcPr>
          <w:p w14:paraId="00000846"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c>
          <w:tcPr>
            <w:tcW w:w="1134" w:type="dxa"/>
            <w:tcBorders>
              <w:top w:val="single" w:sz="4" w:space="0" w:color="000000"/>
              <w:bottom w:val="single" w:sz="4" w:space="0" w:color="000000"/>
            </w:tcBorders>
          </w:tcPr>
          <w:p w14:paraId="00000847"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c>
          <w:tcPr>
            <w:tcW w:w="992" w:type="dxa"/>
            <w:tcBorders>
              <w:top w:val="single" w:sz="4" w:space="0" w:color="000000"/>
              <w:bottom w:val="single" w:sz="4" w:space="0" w:color="000000"/>
            </w:tcBorders>
          </w:tcPr>
          <w:p w14:paraId="00000848"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c>
          <w:tcPr>
            <w:tcW w:w="845" w:type="dxa"/>
            <w:tcBorders>
              <w:top w:val="single" w:sz="4" w:space="0" w:color="000000"/>
              <w:bottom w:val="single" w:sz="4" w:space="0" w:color="000000"/>
            </w:tcBorders>
          </w:tcPr>
          <w:p w14:paraId="00000849" w14:textId="77777777" w:rsidR="00154CC7" w:rsidRDefault="00154CC7" w:rsidP="009505F8">
            <w:pPr>
              <w:widowControl w:val="0"/>
              <w:pBdr>
                <w:top w:val="nil"/>
                <w:left w:val="nil"/>
                <w:bottom w:val="nil"/>
                <w:right w:val="nil"/>
                <w:between w:val="nil"/>
              </w:pBdr>
              <w:spacing w:before="0" w:line="240" w:lineRule="auto"/>
              <w:ind w:left="113" w:right="113"/>
              <w:jc w:val="right"/>
              <w:rPr>
                <w:rFonts w:ascii="Times New Roman" w:eastAsia="Times New Roman" w:hAnsi="Times New Roman" w:cs="Times New Roman"/>
                <w:color w:val="000000"/>
                <w:sz w:val="20"/>
                <w:szCs w:val="20"/>
              </w:rPr>
            </w:pPr>
          </w:p>
        </w:tc>
      </w:tr>
      <w:tr w:rsidR="00154CC7" w14:paraId="032D8579" w14:textId="77777777" w:rsidTr="003F0F67">
        <w:trPr>
          <w:trHeight w:val="284"/>
        </w:trPr>
        <w:tc>
          <w:tcPr>
            <w:tcW w:w="2835" w:type="dxa"/>
            <w:tcBorders>
              <w:top w:val="single" w:sz="4" w:space="0" w:color="000000"/>
              <w:bottom w:val="single" w:sz="4" w:space="0" w:color="000000"/>
            </w:tcBorders>
          </w:tcPr>
          <w:p w14:paraId="0000084A" w14:textId="77777777" w:rsidR="00154CC7" w:rsidRDefault="00E738A2">
            <w:pPr>
              <w:widowControl w:val="0"/>
              <w:pBdr>
                <w:top w:val="nil"/>
                <w:left w:val="nil"/>
                <w:bottom w:val="nil"/>
                <w:right w:val="nil"/>
                <w:between w:val="nil"/>
              </w:pBdr>
              <w:tabs>
                <w:tab w:val="left" w:pos="2641"/>
              </w:tabs>
              <w:spacing w:before="0" w:line="240" w:lineRule="auto"/>
              <w:ind w:left="88" w:right="-54"/>
              <w:rPr>
                <w:b/>
                <w:color w:val="000000"/>
                <w:sz w:val="18"/>
                <w:szCs w:val="18"/>
              </w:rPr>
            </w:pPr>
            <w:proofErr w:type="gramStart"/>
            <w:r>
              <w:rPr>
                <w:b/>
                <w:color w:val="000000"/>
                <w:sz w:val="18"/>
                <w:szCs w:val="18"/>
              </w:rPr>
              <w:t>At</w:t>
            </w:r>
            <w:proofErr w:type="gramEnd"/>
            <w:r>
              <w:rPr>
                <w:b/>
                <w:color w:val="000000"/>
                <w:sz w:val="18"/>
                <w:szCs w:val="18"/>
              </w:rPr>
              <w:t xml:space="preserve"> 31 March 2024            </w:t>
            </w:r>
          </w:p>
        </w:tc>
        <w:tc>
          <w:tcPr>
            <w:tcW w:w="851" w:type="dxa"/>
            <w:tcBorders>
              <w:top w:val="single" w:sz="4" w:space="0" w:color="000000"/>
              <w:bottom w:val="single" w:sz="4" w:space="0" w:color="000000"/>
            </w:tcBorders>
          </w:tcPr>
          <w:p w14:paraId="0000084B"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22,504</w:t>
            </w:r>
          </w:p>
        </w:tc>
        <w:tc>
          <w:tcPr>
            <w:tcW w:w="1559" w:type="dxa"/>
            <w:tcBorders>
              <w:top w:val="single" w:sz="4" w:space="0" w:color="000000"/>
              <w:bottom w:val="single" w:sz="4" w:space="0" w:color="000000"/>
            </w:tcBorders>
          </w:tcPr>
          <w:p w14:paraId="0000084C"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3,504</w:t>
            </w:r>
          </w:p>
        </w:tc>
        <w:tc>
          <w:tcPr>
            <w:tcW w:w="1418" w:type="dxa"/>
            <w:tcBorders>
              <w:top w:val="single" w:sz="4" w:space="0" w:color="000000"/>
              <w:bottom w:val="single" w:sz="4" w:space="0" w:color="000000"/>
            </w:tcBorders>
          </w:tcPr>
          <w:p w14:paraId="0000084D"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2,847</w:t>
            </w:r>
          </w:p>
        </w:tc>
        <w:tc>
          <w:tcPr>
            <w:tcW w:w="1134" w:type="dxa"/>
            <w:tcBorders>
              <w:top w:val="single" w:sz="4" w:space="0" w:color="000000"/>
              <w:bottom w:val="single" w:sz="4" w:space="0" w:color="000000"/>
            </w:tcBorders>
          </w:tcPr>
          <w:p w14:paraId="0000084E"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6,450</w:t>
            </w:r>
          </w:p>
        </w:tc>
        <w:tc>
          <w:tcPr>
            <w:tcW w:w="992" w:type="dxa"/>
            <w:tcBorders>
              <w:top w:val="single" w:sz="4" w:space="0" w:color="000000"/>
              <w:bottom w:val="single" w:sz="4" w:space="0" w:color="000000"/>
            </w:tcBorders>
          </w:tcPr>
          <w:p w14:paraId="0000084F" w14:textId="77777777" w:rsidR="00154CC7" w:rsidRDefault="00E738A2" w:rsidP="009505F8">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538</w:t>
            </w:r>
          </w:p>
        </w:tc>
        <w:tc>
          <w:tcPr>
            <w:tcW w:w="845" w:type="dxa"/>
            <w:tcBorders>
              <w:top w:val="single" w:sz="4" w:space="0" w:color="000000"/>
              <w:bottom w:val="single" w:sz="4" w:space="0" w:color="000000"/>
            </w:tcBorders>
          </w:tcPr>
          <w:p w14:paraId="00000850" w14:textId="77777777" w:rsidR="00154CC7" w:rsidRDefault="00E738A2" w:rsidP="009505F8">
            <w:pPr>
              <w:widowControl w:val="0"/>
              <w:pBdr>
                <w:top w:val="nil"/>
                <w:left w:val="nil"/>
                <w:bottom w:val="nil"/>
                <w:right w:val="nil"/>
                <w:between w:val="nil"/>
              </w:pBdr>
              <w:spacing w:before="0" w:line="240" w:lineRule="auto"/>
              <w:ind w:right="113"/>
              <w:rPr>
                <w:b/>
                <w:color w:val="000000"/>
                <w:sz w:val="18"/>
                <w:szCs w:val="18"/>
              </w:rPr>
            </w:pPr>
            <w:r>
              <w:rPr>
                <w:b/>
                <w:color w:val="000000"/>
                <w:sz w:val="18"/>
                <w:szCs w:val="18"/>
              </w:rPr>
              <w:t xml:space="preserve">   35,843</w:t>
            </w:r>
          </w:p>
        </w:tc>
      </w:tr>
      <w:tr w:rsidR="00154CC7" w14:paraId="5BF777DA" w14:textId="77777777" w:rsidTr="003F0F67">
        <w:trPr>
          <w:trHeight w:val="284"/>
        </w:trPr>
        <w:tc>
          <w:tcPr>
            <w:tcW w:w="2835" w:type="dxa"/>
            <w:tcBorders>
              <w:top w:val="single" w:sz="4" w:space="0" w:color="000000"/>
              <w:bottom w:val="single" w:sz="4" w:space="0" w:color="000000"/>
            </w:tcBorders>
          </w:tcPr>
          <w:p w14:paraId="00000851" w14:textId="77777777" w:rsidR="00154CC7" w:rsidRDefault="00E738A2">
            <w:pPr>
              <w:widowControl w:val="0"/>
              <w:pBdr>
                <w:top w:val="nil"/>
                <w:left w:val="nil"/>
                <w:bottom w:val="nil"/>
                <w:right w:val="nil"/>
                <w:between w:val="nil"/>
              </w:pBdr>
              <w:tabs>
                <w:tab w:val="left" w:pos="2400"/>
              </w:tabs>
              <w:spacing w:before="0" w:line="240" w:lineRule="auto"/>
              <w:ind w:left="88"/>
              <w:rPr>
                <w:color w:val="000000"/>
                <w:sz w:val="18"/>
                <w:szCs w:val="18"/>
              </w:rPr>
            </w:pPr>
            <w:proofErr w:type="gramStart"/>
            <w:r>
              <w:rPr>
                <w:color w:val="000000"/>
                <w:sz w:val="18"/>
                <w:szCs w:val="18"/>
              </w:rPr>
              <w:t>At</w:t>
            </w:r>
            <w:proofErr w:type="gramEnd"/>
            <w:r>
              <w:rPr>
                <w:color w:val="000000"/>
                <w:sz w:val="18"/>
                <w:szCs w:val="18"/>
              </w:rPr>
              <w:t xml:space="preserve"> 31 March 2023   </w:t>
            </w:r>
          </w:p>
        </w:tc>
        <w:tc>
          <w:tcPr>
            <w:tcW w:w="851" w:type="dxa"/>
            <w:tcBorders>
              <w:top w:val="single" w:sz="4" w:space="0" w:color="000000"/>
              <w:bottom w:val="single" w:sz="4" w:space="0" w:color="000000"/>
            </w:tcBorders>
          </w:tcPr>
          <w:p w14:paraId="00000852"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22,422</w:t>
            </w:r>
          </w:p>
        </w:tc>
        <w:tc>
          <w:tcPr>
            <w:tcW w:w="1559" w:type="dxa"/>
            <w:tcBorders>
              <w:top w:val="single" w:sz="4" w:space="0" w:color="000000"/>
              <w:bottom w:val="single" w:sz="4" w:space="0" w:color="000000"/>
            </w:tcBorders>
          </w:tcPr>
          <w:p w14:paraId="00000853"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3,472</w:t>
            </w:r>
          </w:p>
        </w:tc>
        <w:tc>
          <w:tcPr>
            <w:tcW w:w="1418" w:type="dxa"/>
            <w:tcBorders>
              <w:top w:val="single" w:sz="4" w:space="0" w:color="000000"/>
              <w:bottom w:val="single" w:sz="4" w:space="0" w:color="000000"/>
            </w:tcBorders>
          </w:tcPr>
          <w:p w14:paraId="00000854"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1,812</w:t>
            </w:r>
          </w:p>
        </w:tc>
        <w:tc>
          <w:tcPr>
            <w:tcW w:w="1134" w:type="dxa"/>
            <w:tcBorders>
              <w:top w:val="single" w:sz="4" w:space="0" w:color="000000"/>
              <w:bottom w:val="single" w:sz="4" w:space="0" w:color="000000"/>
            </w:tcBorders>
          </w:tcPr>
          <w:p w14:paraId="00000855"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5,537</w:t>
            </w:r>
          </w:p>
        </w:tc>
        <w:tc>
          <w:tcPr>
            <w:tcW w:w="992" w:type="dxa"/>
            <w:tcBorders>
              <w:top w:val="single" w:sz="4" w:space="0" w:color="000000"/>
              <w:bottom w:val="single" w:sz="4" w:space="0" w:color="000000"/>
            </w:tcBorders>
          </w:tcPr>
          <w:p w14:paraId="00000856" w14:textId="77777777" w:rsidR="00154CC7" w:rsidRDefault="00E738A2" w:rsidP="009505F8">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685</w:t>
            </w:r>
          </w:p>
        </w:tc>
        <w:tc>
          <w:tcPr>
            <w:tcW w:w="845" w:type="dxa"/>
            <w:tcBorders>
              <w:top w:val="single" w:sz="4" w:space="0" w:color="000000"/>
              <w:bottom w:val="single" w:sz="4" w:space="0" w:color="000000"/>
            </w:tcBorders>
          </w:tcPr>
          <w:p w14:paraId="00000857" w14:textId="06682A2E" w:rsidR="00154CC7" w:rsidRDefault="00E738A2" w:rsidP="009505F8">
            <w:pPr>
              <w:widowControl w:val="0"/>
              <w:pBdr>
                <w:top w:val="nil"/>
                <w:left w:val="nil"/>
                <w:bottom w:val="nil"/>
                <w:right w:val="nil"/>
                <w:between w:val="nil"/>
              </w:pBdr>
              <w:spacing w:before="0" w:line="240" w:lineRule="auto"/>
              <w:ind w:left="113" w:right="113"/>
              <w:rPr>
                <w:color w:val="000000"/>
                <w:sz w:val="18"/>
                <w:szCs w:val="18"/>
              </w:rPr>
            </w:pPr>
            <w:r>
              <w:rPr>
                <w:color w:val="000000"/>
                <w:sz w:val="18"/>
                <w:szCs w:val="18"/>
              </w:rPr>
              <w:t xml:space="preserve"> 33,928</w:t>
            </w:r>
          </w:p>
        </w:tc>
      </w:tr>
    </w:tbl>
    <w:p w14:paraId="00000858" w14:textId="39E84EE0" w:rsidR="00E43734" w:rsidRDefault="00E43734">
      <w:r>
        <w:br w:type="page"/>
      </w:r>
    </w:p>
    <w:p w14:paraId="2026B9F3" w14:textId="53799928" w:rsidR="00154CC7" w:rsidRPr="00E43734" w:rsidRDefault="00E43734" w:rsidP="00E43734">
      <w:pPr>
        <w:rPr>
          <w:b/>
          <w:bCs/>
          <w:color w:val="E57200" w:themeColor="accent2"/>
          <w:sz w:val="28"/>
          <w:szCs w:val="28"/>
        </w:rPr>
      </w:pPr>
      <w:r w:rsidRPr="00E43734">
        <w:rPr>
          <w:b/>
          <w:bCs/>
          <w:color w:val="E57200" w:themeColor="accent2"/>
          <w:sz w:val="28"/>
          <w:szCs w:val="28"/>
        </w:rPr>
        <w:t xml:space="preserve">11. </w:t>
      </w:r>
      <w:sdt>
        <w:sdtPr>
          <w:rPr>
            <w:b/>
            <w:bCs/>
            <w:color w:val="E57200" w:themeColor="accent2"/>
            <w:sz w:val="28"/>
            <w:szCs w:val="28"/>
          </w:rPr>
          <w:tag w:val="goog_rdk_16"/>
          <w:id w:val="292570757"/>
        </w:sdtPr>
        <w:sdtEndPr/>
        <w:sdtContent/>
      </w:sdt>
      <w:r w:rsidRPr="00E43734">
        <w:rPr>
          <w:b/>
          <w:bCs/>
          <w:color w:val="E57200" w:themeColor="accent2"/>
          <w:sz w:val="28"/>
          <w:szCs w:val="28"/>
        </w:rPr>
        <w:t>Tangible assets</w:t>
      </w:r>
      <w:r>
        <w:rPr>
          <w:b/>
          <w:bCs/>
          <w:color w:val="E57200" w:themeColor="accent2"/>
          <w:sz w:val="28"/>
          <w:szCs w:val="28"/>
        </w:rPr>
        <w:t xml:space="preserve"> (cont’d)</w:t>
      </w:r>
    </w:p>
    <w:tbl>
      <w:tblPr>
        <w:tblStyle w:val="affffffff5"/>
        <w:tblW w:w="9634" w:type="dxa"/>
        <w:tblLayout w:type="fixed"/>
        <w:tblLook w:val="0000" w:firstRow="0" w:lastRow="0" w:firstColumn="0" w:lastColumn="0" w:noHBand="0" w:noVBand="0"/>
      </w:tblPr>
      <w:tblGrid>
        <w:gridCol w:w="2835"/>
        <w:gridCol w:w="851"/>
        <w:gridCol w:w="1559"/>
        <w:gridCol w:w="1418"/>
        <w:gridCol w:w="1134"/>
        <w:gridCol w:w="992"/>
        <w:gridCol w:w="845"/>
      </w:tblGrid>
      <w:tr w:rsidR="00154CC7" w14:paraId="0F094635" w14:textId="77777777" w:rsidTr="003F0F67">
        <w:trPr>
          <w:trHeight w:val="284"/>
        </w:trPr>
        <w:tc>
          <w:tcPr>
            <w:tcW w:w="2835" w:type="dxa"/>
            <w:tcBorders>
              <w:top w:val="single" w:sz="4" w:space="0" w:color="000000"/>
            </w:tcBorders>
          </w:tcPr>
          <w:p w14:paraId="00000859" w14:textId="77777777" w:rsidR="00154CC7" w:rsidRDefault="003C5395"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sdt>
              <w:sdtPr>
                <w:tag w:val="goog_rdk_17"/>
                <w:id w:val="2138825600"/>
              </w:sdtPr>
              <w:sdtEndPr/>
              <w:sdtContent/>
            </w:sdt>
            <w:r w:rsidR="00E738A2">
              <w:rPr>
                <w:b/>
                <w:color w:val="000000"/>
                <w:sz w:val="18"/>
                <w:szCs w:val="18"/>
              </w:rPr>
              <w:t>Company</w:t>
            </w:r>
          </w:p>
          <w:p w14:paraId="0000085A" w14:textId="34CEE0AF" w:rsidR="00154CC7" w:rsidRDefault="00154CC7"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p>
        </w:tc>
        <w:tc>
          <w:tcPr>
            <w:tcW w:w="851" w:type="dxa"/>
            <w:tcBorders>
              <w:top w:val="single" w:sz="4" w:space="0" w:color="000000"/>
            </w:tcBorders>
          </w:tcPr>
          <w:p w14:paraId="0000085B" w14:textId="2D2A5A5C" w:rsidR="00154CC7" w:rsidRDefault="00430827"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Freehold Property</w:t>
            </w:r>
          </w:p>
        </w:tc>
        <w:tc>
          <w:tcPr>
            <w:tcW w:w="1559" w:type="dxa"/>
            <w:tcBorders>
              <w:top w:val="single" w:sz="4" w:space="0" w:color="000000"/>
            </w:tcBorders>
          </w:tcPr>
          <w:p w14:paraId="0000085C"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Long leasehold improvements</w:t>
            </w:r>
          </w:p>
        </w:tc>
        <w:tc>
          <w:tcPr>
            <w:tcW w:w="1418" w:type="dxa"/>
            <w:tcBorders>
              <w:top w:val="single" w:sz="4" w:space="0" w:color="000000"/>
            </w:tcBorders>
          </w:tcPr>
          <w:p w14:paraId="0000085D" w14:textId="0D9D9FCF"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sidRPr="59BB0C41">
              <w:rPr>
                <w:b/>
                <w:color w:val="000000" w:themeColor="text1"/>
                <w:sz w:val="18"/>
                <w:szCs w:val="18"/>
              </w:rPr>
              <w:t>Short leasehold improvements</w:t>
            </w:r>
          </w:p>
        </w:tc>
        <w:tc>
          <w:tcPr>
            <w:tcW w:w="1134" w:type="dxa"/>
            <w:tcBorders>
              <w:top w:val="single" w:sz="4" w:space="0" w:color="000000"/>
            </w:tcBorders>
          </w:tcPr>
          <w:p w14:paraId="0000085E"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Furniture, fixtures and fittings</w:t>
            </w:r>
          </w:p>
        </w:tc>
        <w:tc>
          <w:tcPr>
            <w:tcW w:w="992" w:type="dxa"/>
            <w:tcBorders>
              <w:top w:val="single" w:sz="4" w:space="0" w:color="000000"/>
            </w:tcBorders>
          </w:tcPr>
          <w:p w14:paraId="0000085F"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Motor vehicles</w:t>
            </w:r>
          </w:p>
        </w:tc>
        <w:tc>
          <w:tcPr>
            <w:tcW w:w="845" w:type="dxa"/>
            <w:tcBorders>
              <w:top w:val="single" w:sz="4" w:space="0" w:color="000000"/>
            </w:tcBorders>
          </w:tcPr>
          <w:p w14:paraId="00000860" w14:textId="77777777" w:rsidR="00154CC7" w:rsidRDefault="00E738A2" w:rsidP="003F0F67">
            <w:pPr>
              <w:widowControl w:val="0"/>
              <w:pBdr>
                <w:top w:val="nil"/>
                <w:left w:val="nil"/>
                <w:bottom w:val="nil"/>
                <w:right w:val="nil"/>
                <w:between w:val="nil"/>
              </w:pBdr>
              <w:spacing w:before="0" w:line="240" w:lineRule="auto"/>
              <w:ind w:left="28" w:right="113" w:hanging="28"/>
              <w:jc w:val="right"/>
              <w:rPr>
                <w:b/>
                <w:color w:val="000000"/>
                <w:sz w:val="18"/>
                <w:szCs w:val="18"/>
              </w:rPr>
            </w:pPr>
            <w:r>
              <w:rPr>
                <w:b/>
                <w:color w:val="000000"/>
                <w:sz w:val="18"/>
                <w:szCs w:val="18"/>
              </w:rPr>
              <w:t>Total</w:t>
            </w:r>
          </w:p>
        </w:tc>
      </w:tr>
      <w:tr w:rsidR="00154CC7" w14:paraId="64D38C23" w14:textId="77777777" w:rsidTr="003F0F67">
        <w:trPr>
          <w:trHeight w:val="284"/>
        </w:trPr>
        <w:tc>
          <w:tcPr>
            <w:tcW w:w="2835" w:type="dxa"/>
            <w:tcBorders>
              <w:bottom w:val="single" w:sz="4" w:space="0" w:color="000000"/>
            </w:tcBorders>
          </w:tcPr>
          <w:p w14:paraId="00000861" w14:textId="77777777" w:rsidR="00154CC7" w:rsidRDefault="00154CC7"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p>
        </w:tc>
        <w:tc>
          <w:tcPr>
            <w:tcW w:w="851" w:type="dxa"/>
            <w:tcBorders>
              <w:bottom w:val="single" w:sz="4" w:space="0" w:color="000000"/>
            </w:tcBorders>
          </w:tcPr>
          <w:p w14:paraId="00000862"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559" w:type="dxa"/>
            <w:tcBorders>
              <w:bottom w:val="single" w:sz="4" w:space="0" w:color="000000"/>
            </w:tcBorders>
          </w:tcPr>
          <w:p w14:paraId="00000863"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418" w:type="dxa"/>
            <w:tcBorders>
              <w:bottom w:val="single" w:sz="4" w:space="0" w:color="000000"/>
            </w:tcBorders>
          </w:tcPr>
          <w:p w14:paraId="00000864"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1134" w:type="dxa"/>
            <w:tcBorders>
              <w:bottom w:val="single" w:sz="4" w:space="0" w:color="000000"/>
            </w:tcBorders>
          </w:tcPr>
          <w:p w14:paraId="00000865"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992" w:type="dxa"/>
            <w:tcBorders>
              <w:bottom w:val="single" w:sz="4" w:space="0" w:color="000000"/>
            </w:tcBorders>
          </w:tcPr>
          <w:p w14:paraId="00000866"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c>
          <w:tcPr>
            <w:tcW w:w="845" w:type="dxa"/>
            <w:tcBorders>
              <w:bottom w:val="single" w:sz="4" w:space="0" w:color="000000"/>
            </w:tcBorders>
          </w:tcPr>
          <w:p w14:paraId="00000867"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£000s</w:t>
            </w:r>
          </w:p>
        </w:tc>
      </w:tr>
      <w:tr w:rsidR="00154CC7" w14:paraId="22B3FA8D" w14:textId="77777777" w:rsidTr="003F0F67">
        <w:trPr>
          <w:trHeight w:val="284"/>
        </w:trPr>
        <w:tc>
          <w:tcPr>
            <w:tcW w:w="2835" w:type="dxa"/>
            <w:tcBorders>
              <w:top w:val="single" w:sz="4" w:space="0" w:color="000000"/>
            </w:tcBorders>
          </w:tcPr>
          <w:p w14:paraId="00000868"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r>
              <w:rPr>
                <w:b/>
                <w:color w:val="000000"/>
                <w:sz w:val="18"/>
                <w:szCs w:val="18"/>
              </w:rPr>
              <w:t>Cost</w:t>
            </w:r>
          </w:p>
          <w:p w14:paraId="00000869"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proofErr w:type="gramStart"/>
            <w:r>
              <w:rPr>
                <w:color w:val="000000"/>
                <w:sz w:val="18"/>
                <w:szCs w:val="18"/>
              </w:rPr>
              <w:t>At</w:t>
            </w:r>
            <w:proofErr w:type="gramEnd"/>
            <w:r>
              <w:rPr>
                <w:color w:val="000000"/>
                <w:sz w:val="18"/>
                <w:szCs w:val="18"/>
              </w:rPr>
              <w:t xml:space="preserve"> 1 April 2023</w:t>
            </w:r>
          </w:p>
        </w:tc>
        <w:tc>
          <w:tcPr>
            <w:tcW w:w="851" w:type="dxa"/>
            <w:tcBorders>
              <w:top w:val="single" w:sz="4" w:space="0" w:color="000000"/>
            </w:tcBorders>
          </w:tcPr>
          <w:p w14:paraId="0000086A"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6B"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27,206</w:t>
            </w:r>
          </w:p>
        </w:tc>
        <w:tc>
          <w:tcPr>
            <w:tcW w:w="1559" w:type="dxa"/>
            <w:tcBorders>
              <w:top w:val="single" w:sz="4" w:space="0" w:color="000000"/>
            </w:tcBorders>
          </w:tcPr>
          <w:p w14:paraId="0000086C"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6D"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4,405</w:t>
            </w:r>
          </w:p>
        </w:tc>
        <w:tc>
          <w:tcPr>
            <w:tcW w:w="1418" w:type="dxa"/>
            <w:tcBorders>
              <w:top w:val="single" w:sz="4" w:space="0" w:color="000000"/>
            </w:tcBorders>
          </w:tcPr>
          <w:p w14:paraId="0000086E"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6F"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4,086</w:t>
            </w:r>
          </w:p>
        </w:tc>
        <w:tc>
          <w:tcPr>
            <w:tcW w:w="1134" w:type="dxa"/>
            <w:tcBorders>
              <w:top w:val="single" w:sz="4" w:space="0" w:color="000000"/>
            </w:tcBorders>
          </w:tcPr>
          <w:p w14:paraId="00000870"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71"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22,014</w:t>
            </w:r>
          </w:p>
        </w:tc>
        <w:tc>
          <w:tcPr>
            <w:tcW w:w="992" w:type="dxa"/>
            <w:tcBorders>
              <w:top w:val="single" w:sz="4" w:space="0" w:color="000000"/>
            </w:tcBorders>
          </w:tcPr>
          <w:p w14:paraId="00000872"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73"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3,403</w:t>
            </w:r>
          </w:p>
        </w:tc>
        <w:tc>
          <w:tcPr>
            <w:tcW w:w="845" w:type="dxa"/>
            <w:tcBorders>
              <w:top w:val="single" w:sz="4" w:space="0" w:color="000000"/>
            </w:tcBorders>
          </w:tcPr>
          <w:p w14:paraId="00000874"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75"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 xml:space="preserve"> 61,114</w:t>
            </w:r>
          </w:p>
        </w:tc>
      </w:tr>
      <w:tr w:rsidR="00154CC7" w14:paraId="6D9FB2E9" w14:textId="77777777" w:rsidTr="003F0F67">
        <w:trPr>
          <w:trHeight w:val="284"/>
        </w:trPr>
        <w:tc>
          <w:tcPr>
            <w:tcW w:w="2835" w:type="dxa"/>
          </w:tcPr>
          <w:p w14:paraId="00000876" w14:textId="01BE79D8"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r>
              <w:rPr>
                <w:color w:val="000000"/>
                <w:sz w:val="18"/>
                <w:szCs w:val="18"/>
              </w:rPr>
              <w:t xml:space="preserve">Additions </w:t>
            </w:r>
          </w:p>
        </w:tc>
        <w:tc>
          <w:tcPr>
            <w:tcW w:w="851" w:type="dxa"/>
          </w:tcPr>
          <w:p w14:paraId="00000877"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773</w:t>
            </w:r>
          </w:p>
        </w:tc>
        <w:tc>
          <w:tcPr>
            <w:tcW w:w="1559" w:type="dxa"/>
          </w:tcPr>
          <w:p w14:paraId="00000878"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103</w:t>
            </w:r>
          </w:p>
        </w:tc>
        <w:tc>
          <w:tcPr>
            <w:tcW w:w="1418" w:type="dxa"/>
          </w:tcPr>
          <w:p w14:paraId="00000879"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1,500</w:t>
            </w:r>
          </w:p>
        </w:tc>
        <w:tc>
          <w:tcPr>
            <w:tcW w:w="1134" w:type="dxa"/>
          </w:tcPr>
          <w:p w14:paraId="0000087A"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3,071</w:t>
            </w:r>
          </w:p>
        </w:tc>
        <w:tc>
          <w:tcPr>
            <w:tcW w:w="992" w:type="dxa"/>
          </w:tcPr>
          <w:p w14:paraId="0000087B"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143</w:t>
            </w:r>
          </w:p>
        </w:tc>
        <w:tc>
          <w:tcPr>
            <w:tcW w:w="845" w:type="dxa"/>
          </w:tcPr>
          <w:p w14:paraId="0000087C"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5,590</w:t>
            </w:r>
          </w:p>
        </w:tc>
      </w:tr>
      <w:tr w:rsidR="00154CC7" w14:paraId="229F7D9F" w14:textId="77777777" w:rsidTr="003F0F67">
        <w:trPr>
          <w:trHeight w:val="284"/>
        </w:trPr>
        <w:tc>
          <w:tcPr>
            <w:tcW w:w="2835" w:type="dxa"/>
            <w:tcBorders>
              <w:bottom w:val="single" w:sz="4" w:space="0" w:color="000000"/>
            </w:tcBorders>
          </w:tcPr>
          <w:p w14:paraId="0000087D" w14:textId="675FF100"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r>
              <w:rPr>
                <w:color w:val="000000"/>
                <w:sz w:val="18"/>
                <w:szCs w:val="18"/>
              </w:rPr>
              <w:t xml:space="preserve">Disposals </w:t>
            </w:r>
          </w:p>
        </w:tc>
        <w:tc>
          <w:tcPr>
            <w:tcW w:w="851" w:type="dxa"/>
            <w:tcBorders>
              <w:bottom w:val="single" w:sz="4" w:space="0" w:color="000000"/>
            </w:tcBorders>
          </w:tcPr>
          <w:p w14:paraId="0000087E"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(250)</w:t>
            </w:r>
          </w:p>
        </w:tc>
        <w:tc>
          <w:tcPr>
            <w:tcW w:w="1559" w:type="dxa"/>
            <w:tcBorders>
              <w:bottom w:val="single" w:sz="4" w:space="0" w:color="000000"/>
            </w:tcBorders>
          </w:tcPr>
          <w:p w14:paraId="0000087F"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418" w:type="dxa"/>
            <w:tcBorders>
              <w:bottom w:val="single" w:sz="4" w:space="0" w:color="000000"/>
            </w:tcBorders>
          </w:tcPr>
          <w:p w14:paraId="00000880"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(59)</w:t>
            </w:r>
          </w:p>
        </w:tc>
        <w:tc>
          <w:tcPr>
            <w:tcW w:w="1134" w:type="dxa"/>
            <w:tcBorders>
              <w:bottom w:val="single" w:sz="4" w:space="0" w:color="000000"/>
            </w:tcBorders>
          </w:tcPr>
          <w:p w14:paraId="00000881"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(293)</w:t>
            </w:r>
          </w:p>
        </w:tc>
        <w:tc>
          <w:tcPr>
            <w:tcW w:w="992" w:type="dxa"/>
            <w:tcBorders>
              <w:bottom w:val="single" w:sz="4" w:space="0" w:color="000000"/>
            </w:tcBorders>
          </w:tcPr>
          <w:p w14:paraId="00000882"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(357)</w:t>
            </w:r>
          </w:p>
        </w:tc>
        <w:tc>
          <w:tcPr>
            <w:tcW w:w="845" w:type="dxa"/>
            <w:tcBorders>
              <w:bottom w:val="single" w:sz="4" w:space="0" w:color="000000"/>
            </w:tcBorders>
          </w:tcPr>
          <w:p w14:paraId="00000883"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(959)</w:t>
            </w:r>
          </w:p>
        </w:tc>
      </w:tr>
      <w:tr w:rsidR="00154CC7" w14:paraId="5BA302AB" w14:textId="77777777" w:rsidTr="003F0F67">
        <w:trPr>
          <w:trHeight w:val="284"/>
        </w:trPr>
        <w:tc>
          <w:tcPr>
            <w:tcW w:w="2835" w:type="dxa"/>
            <w:tcBorders>
              <w:top w:val="single" w:sz="4" w:space="0" w:color="000000"/>
              <w:bottom w:val="single" w:sz="4" w:space="0" w:color="000000"/>
            </w:tcBorders>
          </w:tcPr>
          <w:p w14:paraId="00000884"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proofErr w:type="gramStart"/>
            <w:r>
              <w:rPr>
                <w:b/>
                <w:color w:val="000000"/>
                <w:sz w:val="18"/>
                <w:szCs w:val="18"/>
              </w:rPr>
              <w:t>At</w:t>
            </w:r>
            <w:proofErr w:type="gramEnd"/>
            <w:r>
              <w:rPr>
                <w:b/>
                <w:color w:val="000000"/>
                <w:sz w:val="18"/>
                <w:szCs w:val="18"/>
              </w:rPr>
              <w:t xml:space="preserve"> 31 March 2024</w:t>
            </w:r>
          </w:p>
        </w:tc>
        <w:tc>
          <w:tcPr>
            <w:tcW w:w="851" w:type="dxa"/>
            <w:tcBorders>
              <w:top w:val="single" w:sz="4" w:space="0" w:color="000000"/>
              <w:bottom w:val="single" w:sz="4" w:space="0" w:color="000000"/>
            </w:tcBorders>
          </w:tcPr>
          <w:p w14:paraId="00000885"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27,729</w:t>
            </w:r>
          </w:p>
        </w:tc>
        <w:tc>
          <w:tcPr>
            <w:tcW w:w="1559" w:type="dxa"/>
            <w:tcBorders>
              <w:top w:val="single" w:sz="4" w:space="0" w:color="000000"/>
              <w:bottom w:val="single" w:sz="4" w:space="0" w:color="000000"/>
            </w:tcBorders>
          </w:tcPr>
          <w:p w14:paraId="00000886"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4,508</w:t>
            </w:r>
          </w:p>
        </w:tc>
        <w:tc>
          <w:tcPr>
            <w:tcW w:w="1418" w:type="dxa"/>
            <w:tcBorders>
              <w:top w:val="single" w:sz="4" w:space="0" w:color="000000"/>
              <w:bottom w:val="single" w:sz="4" w:space="0" w:color="000000"/>
            </w:tcBorders>
          </w:tcPr>
          <w:p w14:paraId="00000887"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5,527</w:t>
            </w:r>
          </w:p>
        </w:tc>
        <w:tc>
          <w:tcPr>
            <w:tcW w:w="1134" w:type="dxa"/>
            <w:tcBorders>
              <w:top w:val="single" w:sz="4" w:space="0" w:color="000000"/>
              <w:bottom w:val="single" w:sz="4" w:space="0" w:color="000000"/>
            </w:tcBorders>
          </w:tcPr>
          <w:p w14:paraId="00000888"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24,792</w:t>
            </w:r>
          </w:p>
        </w:tc>
        <w:tc>
          <w:tcPr>
            <w:tcW w:w="992" w:type="dxa"/>
            <w:tcBorders>
              <w:top w:val="single" w:sz="4" w:space="0" w:color="000000"/>
              <w:bottom w:val="single" w:sz="4" w:space="0" w:color="000000"/>
            </w:tcBorders>
          </w:tcPr>
          <w:p w14:paraId="00000889"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3,189</w:t>
            </w:r>
          </w:p>
        </w:tc>
        <w:tc>
          <w:tcPr>
            <w:tcW w:w="845" w:type="dxa"/>
            <w:tcBorders>
              <w:top w:val="single" w:sz="4" w:space="0" w:color="000000"/>
              <w:bottom w:val="single" w:sz="4" w:space="0" w:color="000000"/>
            </w:tcBorders>
          </w:tcPr>
          <w:p w14:paraId="0000088A"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 xml:space="preserve"> 65,745</w:t>
            </w:r>
          </w:p>
        </w:tc>
      </w:tr>
      <w:tr w:rsidR="00154CC7" w14:paraId="17AA4605" w14:textId="77777777" w:rsidTr="003F0F67">
        <w:trPr>
          <w:trHeight w:val="284"/>
        </w:trPr>
        <w:tc>
          <w:tcPr>
            <w:tcW w:w="2835" w:type="dxa"/>
            <w:tcBorders>
              <w:top w:val="single" w:sz="4" w:space="0" w:color="000000"/>
            </w:tcBorders>
          </w:tcPr>
          <w:p w14:paraId="0000088B"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r>
              <w:rPr>
                <w:b/>
                <w:color w:val="000000"/>
                <w:sz w:val="18"/>
                <w:szCs w:val="18"/>
              </w:rPr>
              <w:t>Accumulated depreciation</w:t>
            </w:r>
          </w:p>
          <w:p w14:paraId="0000088C"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proofErr w:type="gramStart"/>
            <w:r>
              <w:rPr>
                <w:color w:val="000000"/>
                <w:sz w:val="18"/>
                <w:szCs w:val="18"/>
              </w:rPr>
              <w:t>At</w:t>
            </w:r>
            <w:proofErr w:type="gramEnd"/>
            <w:r>
              <w:rPr>
                <w:color w:val="000000"/>
                <w:sz w:val="18"/>
                <w:szCs w:val="18"/>
              </w:rPr>
              <w:t xml:space="preserve"> 1 April 2023</w:t>
            </w:r>
          </w:p>
        </w:tc>
        <w:tc>
          <w:tcPr>
            <w:tcW w:w="851" w:type="dxa"/>
            <w:tcBorders>
              <w:top w:val="single" w:sz="4" w:space="0" w:color="000000"/>
            </w:tcBorders>
          </w:tcPr>
          <w:p w14:paraId="0000088D"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8E"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4,784</w:t>
            </w:r>
          </w:p>
        </w:tc>
        <w:tc>
          <w:tcPr>
            <w:tcW w:w="1559" w:type="dxa"/>
            <w:tcBorders>
              <w:top w:val="single" w:sz="4" w:space="0" w:color="000000"/>
            </w:tcBorders>
          </w:tcPr>
          <w:p w14:paraId="0000088F"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90"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933</w:t>
            </w:r>
          </w:p>
        </w:tc>
        <w:tc>
          <w:tcPr>
            <w:tcW w:w="1418" w:type="dxa"/>
            <w:tcBorders>
              <w:top w:val="single" w:sz="4" w:space="0" w:color="000000"/>
            </w:tcBorders>
          </w:tcPr>
          <w:p w14:paraId="00000891"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92"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2,274</w:t>
            </w:r>
          </w:p>
        </w:tc>
        <w:tc>
          <w:tcPr>
            <w:tcW w:w="1134" w:type="dxa"/>
            <w:tcBorders>
              <w:top w:val="single" w:sz="4" w:space="0" w:color="000000"/>
            </w:tcBorders>
          </w:tcPr>
          <w:p w14:paraId="00000893"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94"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16,479</w:t>
            </w:r>
          </w:p>
        </w:tc>
        <w:tc>
          <w:tcPr>
            <w:tcW w:w="992" w:type="dxa"/>
            <w:tcBorders>
              <w:top w:val="single" w:sz="4" w:space="0" w:color="000000"/>
            </w:tcBorders>
          </w:tcPr>
          <w:p w14:paraId="00000895"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96"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2,745</w:t>
            </w:r>
          </w:p>
        </w:tc>
        <w:tc>
          <w:tcPr>
            <w:tcW w:w="845" w:type="dxa"/>
            <w:tcBorders>
              <w:top w:val="single" w:sz="4" w:space="0" w:color="000000"/>
            </w:tcBorders>
          </w:tcPr>
          <w:p w14:paraId="00000897"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p w14:paraId="00000898"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27,215</w:t>
            </w:r>
          </w:p>
        </w:tc>
      </w:tr>
      <w:tr w:rsidR="00154CC7" w14:paraId="7A4CF6DE" w14:textId="77777777" w:rsidTr="003F0F67">
        <w:trPr>
          <w:trHeight w:val="284"/>
        </w:trPr>
        <w:tc>
          <w:tcPr>
            <w:tcW w:w="2835" w:type="dxa"/>
          </w:tcPr>
          <w:p w14:paraId="00000899" w14:textId="03373EAC"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r>
              <w:rPr>
                <w:color w:val="000000"/>
                <w:sz w:val="18"/>
                <w:szCs w:val="18"/>
              </w:rPr>
              <w:t>Charge for the year</w:t>
            </w:r>
          </w:p>
        </w:tc>
        <w:tc>
          <w:tcPr>
            <w:tcW w:w="851" w:type="dxa"/>
          </w:tcPr>
          <w:p w14:paraId="0000089A"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441</w:t>
            </w:r>
          </w:p>
        </w:tc>
        <w:tc>
          <w:tcPr>
            <w:tcW w:w="1559" w:type="dxa"/>
          </w:tcPr>
          <w:p w14:paraId="0000089B"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71</w:t>
            </w:r>
          </w:p>
        </w:tc>
        <w:tc>
          <w:tcPr>
            <w:tcW w:w="1418" w:type="dxa"/>
          </w:tcPr>
          <w:p w14:paraId="0000089C"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447</w:t>
            </w:r>
          </w:p>
        </w:tc>
        <w:tc>
          <w:tcPr>
            <w:tcW w:w="1134" w:type="dxa"/>
          </w:tcPr>
          <w:p w14:paraId="0000089D"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2,159</w:t>
            </w:r>
          </w:p>
        </w:tc>
        <w:tc>
          <w:tcPr>
            <w:tcW w:w="992" w:type="dxa"/>
          </w:tcPr>
          <w:p w14:paraId="0000089E"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289</w:t>
            </w:r>
          </w:p>
        </w:tc>
        <w:tc>
          <w:tcPr>
            <w:tcW w:w="845" w:type="dxa"/>
          </w:tcPr>
          <w:p w14:paraId="0000089F"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3,407</w:t>
            </w:r>
          </w:p>
        </w:tc>
      </w:tr>
      <w:tr w:rsidR="00154CC7" w14:paraId="75A7A6AB" w14:textId="77777777" w:rsidTr="003F0F67">
        <w:trPr>
          <w:trHeight w:val="284"/>
        </w:trPr>
        <w:tc>
          <w:tcPr>
            <w:tcW w:w="2835" w:type="dxa"/>
            <w:tcBorders>
              <w:bottom w:val="single" w:sz="4" w:space="0" w:color="000000"/>
            </w:tcBorders>
          </w:tcPr>
          <w:p w14:paraId="000008A0"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r>
              <w:rPr>
                <w:color w:val="000000"/>
                <w:sz w:val="18"/>
                <w:szCs w:val="18"/>
              </w:rPr>
              <w:t xml:space="preserve">Disposals  </w:t>
            </w:r>
          </w:p>
        </w:tc>
        <w:tc>
          <w:tcPr>
            <w:tcW w:w="851" w:type="dxa"/>
            <w:tcBorders>
              <w:bottom w:val="single" w:sz="4" w:space="0" w:color="000000"/>
            </w:tcBorders>
          </w:tcPr>
          <w:p w14:paraId="000008A1"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559" w:type="dxa"/>
            <w:tcBorders>
              <w:bottom w:val="single" w:sz="4" w:space="0" w:color="000000"/>
            </w:tcBorders>
          </w:tcPr>
          <w:p w14:paraId="000008A2"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w:t>
            </w:r>
          </w:p>
        </w:tc>
        <w:tc>
          <w:tcPr>
            <w:tcW w:w="1418" w:type="dxa"/>
            <w:tcBorders>
              <w:bottom w:val="single" w:sz="4" w:space="0" w:color="000000"/>
            </w:tcBorders>
          </w:tcPr>
          <w:p w14:paraId="000008A3"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(41)</w:t>
            </w:r>
          </w:p>
        </w:tc>
        <w:tc>
          <w:tcPr>
            <w:tcW w:w="1134" w:type="dxa"/>
            <w:tcBorders>
              <w:bottom w:val="single" w:sz="4" w:space="0" w:color="000000"/>
            </w:tcBorders>
          </w:tcPr>
          <w:p w14:paraId="000008A4"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(291)</w:t>
            </w:r>
          </w:p>
        </w:tc>
        <w:tc>
          <w:tcPr>
            <w:tcW w:w="992" w:type="dxa"/>
            <w:tcBorders>
              <w:bottom w:val="single" w:sz="4" w:space="0" w:color="000000"/>
            </w:tcBorders>
          </w:tcPr>
          <w:p w14:paraId="000008A5"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(368)</w:t>
            </w:r>
          </w:p>
        </w:tc>
        <w:tc>
          <w:tcPr>
            <w:tcW w:w="845" w:type="dxa"/>
            <w:tcBorders>
              <w:bottom w:val="single" w:sz="4" w:space="0" w:color="000000"/>
            </w:tcBorders>
          </w:tcPr>
          <w:p w14:paraId="000008A6"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(700)</w:t>
            </w:r>
          </w:p>
        </w:tc>
      </w:tr>
      <w:tr w:rsidR="00154CC7" w14:paraId="3BB1F06C" w14:textId="77777777" w:rsidTr="003F0F67">
        <w:trPr>
          <w:trHeight w:val="284"/>
        </w:trPr>
        <w:tc>
          <w:tcPr>
            <w:tcW w:w="2835" w:type="dxa"/>
            <w:tcBorders>
              <w:top w:val="single" w:sz="4" w:space="0" w:color="000000"/>
              <w:bottom w:val="single" w:sz="4" w:space="0" w:color="000000"/>
            </w:tcBorders>
          </w:tcPr>
          <w:p w14:paraId="000008A7" w14:textId="796C0E91"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proofErr w:type="gramStart"/>
            <w:r>
              <w:rPr>
                <w:b/>
                <w:color w:val="000000"/>
                <w:sz w:val="18"/>
                <w:szCs w:val="18"/>
              </w:rPr>
              <w:t>At</w:t>
            </w:r>
            <w:proofErr w:type="gramEnd"/>
            <w:r>
              <w:rPr>
                <w:b/>
                <w:color w:val="000000"/>
                <w:sz w:val="18"/>
                <w:szCs w:val="18"/>
              </w:rPr>
              <w:t xml:space="preserve"> 31 March 2024   </w:t>
            </w:r>
          </w:p>
        </w:tc>
        <w:tc>
          <w:tcPr>
            <w:tcW w:w="851" w:type="dxa"/>
            <w:tcBorders>
              <w:top w:val="single" w:sz="4" w:space="0" w:color="000000"/>
              <w:bottom w:val="single" w:sz="4" w:space="0" w:color="000000"/>
            </w:tcBorders>
          </w:tcPr>
          <w:p w14:paraId="000008A8"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5,225</w:t>
            </w:r>
          </w:p>
        </w:tc>
        <w:tc>
          <w:tcPr>
            <w:tcW w:w="1559" w:type="dxa"/>
            <w:tcBorders>
              <w:top w:val="single" w:sz="4" w:space="0" w:color="000000"/>
              <w:bottom w:val="single" w:sz="4" w:space="0" w:color="000000"/>
            </w:tcBorders>
          </w:tcPr>
          <w:p w14:paraId="000008A9"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1,004</w:t>
            </w:r>
          </w:p>
        </w:tc>
        <w:tc>
          <w:tcPr>
            <w:tcW w:w="1418" w:type="dxa"/>
            <w:tcBorders>
              <w:top w:val="single" w:sz="4" w:space="0" w:color="000000"/>
              <w:bottom w:val="single" w:sz="4" w:space="0" w:color="000000"/>
            </w:tcBorders>
          </w:tcPr>
          <w:p w14:paraId="000008AA"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2,680</w:t>
            </w:r>
          </w:p>
        </w:tc>
        <w:tc>
          <w:tcPr>
            <w:tcW w:w="1134" w:type="dxa"/>
            <w:tcBorders>
              <w:top w:val="single" w:sz="4" w:space="0" w:color="000000"/>
              <w:bottom w:val="single" w:sz="4" w:space="0" w:color="000000"/>
            </w:tcBorders>
          </w:tcPr>
          <w:p w14:paraId="000008AB"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18,347</w:t>
            </w:r>
          </w:p>
        </w:tc>
        <w:tc>
          <w:tcPr>
            <w:tcW w:w="992" w:type="dxa"/>
            <w:tcBorders>
              <w:top w:val="single" w:sz="4" w:space="0" w:color="000000"/>
              <w:bottom w:val="single" w:sz="4" w:space="0" w:color="000000"/>
            </w:tcBorders>
          </w:tcPr>
          <w:p w14:paraId="000008AC"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2,666</w:t>
            </w:r>
          </w:p>
        </w:tc>
        <w:tc>
          <w:tcPr>
            <w:tcW w:w="845" w:type="dxa"/>
            <w:tcBorders>
              <w:top w:val="single" w:sz="4" w:space="0" w:color="000000"/>
              <w:bottom w:val="single" w:sz="4" w:space="0" w:color="000000"/>
            </w:tcBorders>
          </w:tcPr>
          <w:p w14:paraId="000008AD" w14:textId="77777777"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Pr>
                <w:color w:val="000000"/>
                <w:sz w:val="18"/>
                <w:szCs w:val="18"/>
              </w:rPr>
              <w:t xml:space="preserve">   29,922</w:t>
            </w:r>
          </w:p>
        </w:tc>
      </w:tr>
      <w:tr w:rsidR="00154CC7" w14:paraId="34613447" w14:textId="77777777" w:rsidTr="003F0F67">
        <w:trPr>
          <w:trHeight w:val="284"/>
        </w:trPr>
        <w:tc>
          <w:tcPr>
            <w:tcW w:w="2835" w:type="dxa"/>
            <w:tcBorders>
              <w:top w:val="single" w:sz="4" w:space="0" w:color="000000"/>
              <w:bottom w:val="single" w:sz="4" w:space="0" w:color="000000"/>
            </w:tcBorders>
          </w:tcPr>
          <w:p w14:paraId="000008AE"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r>
              <w:rPr>
                <w:b/>
                <w:color w:val="000000"/>
                <w:sz w:val="18"/>
                <w:szCs w:val="18"/>
              </w:rPr>
              <w:t>Net book amounts</w:t>
            </w:r>
          </w:p>
        </w:tc>
        <w:tc>
          <w:tcPr>
            <w:tcW w:w="851" w:type="dxa"/>
            <w:tcBorders>
              <w:top w:val="single" w:sz="4" w:space="0" w:color="000000"/>
              <w:bottom w:val="single" w:sz="4" w:space="0" w:color="000000"/>
            </w:tcBorders>
          </w:tcPr>
          <w:p w14:paraId="000008AF"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c>
          <w:tcPr>
            <w:tcW w:w="1559" w:type="dxa"/>
            <w:tcBorders>
              <w:top w:val="single" w:sz="4" w:space="0" w:color="000000"/>
              <w:bottom w:val="single" w:sz="4" w:space="0" w:color="000000"/>
            </w:tcBorders>
          </w:tcPr>
          <w:p w14:paraId="000008B0"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c>
          <w:tcPr>
            <w:tcW w:w="1418" w:type="dxa"/>
            <w:tcBorders>
              <w:top w:val="single" w:sz="4" w:space="0" w:color="000000"/>
              <w:bottom w:val="single" w:sz="4" w:space="0" w:color="000000"/>
            </w:tcBorders>
          </w:tcPr>
          <w:p w14:paraId="000008B1"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c>
          <w:tcPr>
            <w:tcW w:w="1134" w:type="dxa"/>
            <w:tcBorders>
              <w:top w:val="single" w:sz="4" w:space="0" w:color="000000"/>
              <w:bottom w:val="single" w:sz="4" w:space="0" w:color="000000"/>
            </w:tcBorders>
          </w:tcPr>
          <w:p w14:paraId="000008B2"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c>
          <w:tcPr>
            <w:tcW w:w="992" w:type="dxa"/>
            <w:tcBorders>
              <w:top w:val="single" w:sz="4" w:space="0" w:color="000000"/>
              <w:bottom w:val="single" w:sz="4" w:space="0" w:color="000000"/>
            </w:tcBorders>
          </w:tcPr>
          <w:p w14:paraId="000008B3"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c>
          <w:tcPr>
            <w:tcW w:w="845" w:type="dxa"/>
            <w:tcBorders>
              <w:top w:val="single" w:sz="4" w:space="0" w:color="000000"/>
              <w:bottom w:val="single" w:sz="4" w:space="0" w:color="000000"/>
            </w:tcBorders>
          </w:tcPr>
          <w:p w14:paraId="000008B4" w14:textId="77777777" w:rsidR="00154CC7" w:rsidRDefault="00154CC7" w:rsidP="003F0F67">
            <w:pPr>
              <w:widowControl w:val="0"/>
              <w:pBdr>
                <w:top w:val="nil"/>
                <w:left w:val="nil"/>
                <w:bottom w:val="nil"/>
                <w:right w:val="nil"/>
                <w:between w:val="nil"/>
              </w:pBdr>
              <w:spacing w:before="0" w:line="240" w:lineRule="auto"/>
              <w:ind w:left="113" w:right="113"/>
              <w:jc w:val="right"/>
              <w:rPr>
                <w:color w:val="000000"/>
                <w:sz w:val="18"/>
                <w:szCs w:val="18"/>
              </w:rPr>
            </w:pPr>
          </w:p>
        </w:tc>
      </w:tr>
      <w:tr w:rsidR="00154CC7" w14:paraId="101F67DB" w14:textId="77777777" w:rsidTr="003F0F67">
        <w:trPr>
          <w:trHeight w:val="284"/>
        </w:trPr>
        <w:tc>
          <w:tcPr>
            <w:tcW w:w="2835" w:type="dxa"/>
            <w:tcBorders>
              <w:top w:val="single" w:sz="4" w:space="0" w:color="000000"/>
              <w:bottom w:val="single" w:sz="4" w:space="0" w:color="000000"/>
            </w:tcBorders>
          </w:tcPr>
          <w:p w14:paraId="000008B5"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b/>
                <w:color w:val="000000"/>
                <w:sz w:val="18"/>
                <w:szCs w:val="18"/>
              </w:rPr>
            </w:pPr>
            <w:proofErr w:type="gramStart"/>
            <w:r>
              <w:rPr>
                <w:b/>
                <w:color w:val="000000"/>
                <w:sz w:val="18"/>
                <w:szCs w:val="18"/>
              </w:rPr>
              <w:t>At</w:t>
            </w:r>
            <w:proofErr w:type="gramEnd"/>
            <w:r>
              <w:rPr>
                <w:b/>
                <w:color w:val="000000"/>
                <w:sz w:val="18"/>
                <w:szCs w:val="18"/>
              </w:rPr>
              <w:t xml:space="preserve"> 31 March 2024                    </w:t>
            </w:r>
          </w:p>
        </w:tc>
        <w:tc>
          <w:tcPr>
            <w:tcW w:w="851" w:type="dxa"/>
            <w:tcBorders>
              <w:top w:val="single" w:sz="4" w:space="0" w:color="000000"/>
              <w:bottom w:val="single" w:sz="4" w:space="0" w:color="000000"/>
            </w:tcBorders>
          </w:tcPr>
          <w:p w14:paraId="000008B6"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22,504</w:t>
            </w:r>
          </w:p>
        </w:tc>
        <w:tc>
          <w:tcPr>
            <w:tcW w:w="1559" w:type="dxa"/>
            <w:tcBorders>
              <w:top w:val="single" w:sz="4" w:space="0" w:color="000000"/>
              <w:bottom w:val="single" w:sz="4" w:space="0" w:color="000000"/>
            </w:tcBorders>
          </w:tcPr>
          <w:p w14:paraId="000008B7"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3,504</w:t>
            </w:r>
          </w:p>
        </w:tc>
        <w:tc>
          <w:tcPr>
            <w:tcW w:w="1418" w:type="dxa"/>
            <w:tcBorders>
              <w:top w:val="single" w:sz="4" w:space="0" w:color="000000"/>
              <w:bottom w:val="single" w:sz="4" w:space="0" w:color="000000"/>
            </w:tcBorders>
          </w:tcPr>
          <w:p w14:paraId="000008B8"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2,847</w:t>
            </w:r>
          </w:p>
        </w:tc>
        <w:tc>
          <w:tcPr>
            <w:tcW w:w="1134" w:type="dxa"/>
            <w:tcBorders>
              <w:top w:val="single" w:sz="4" w:space="0" w:color="000000"/>
              <w:bottom w:val="single" w:sz="4" w:space="0" w:color="000000"/>
            </w:tcBorders>
          </w:tcPr>
          <w:p w14:paraId="000008B9"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6,445</w:t>
            </w:r>
          </w:p>
        </w:tc>
        <w:tc>
          <w:tcPr>
            <w:tcW w:w="992" w:type="dxa"/>
            <w:tcBorders>
              <w:top w:val="single" w:sz="4" w:space="0" w:color="000000"/>
              <w:bottom w:val="single" w:sz="4" w:space="0" w:color="000000"/>
            </w:tcBorders>
          </w:tcPr>
          <w:p w14:paraId="000008BA" w14:textId="77777777" w:rsidR="00154CC7" w:rsidRDefault="00E738A2" w:rsidP="003F0F67">
            <w:pPr>
              <w:widowControl w:val="0"/>
              <w:pBdr>
                <w:top w:val="nil"/>
                <w:left w:val="nil"/>
                <w:bottom w:val="nil"/>
                <w:right w:val="nil"/>
                <w:between w:val="nil"/>
              </w:pBdr>
              <w:spacing w:before="0" w:line="240" w:lineRule="auto"/>
              <w:ind w:left="113" w:right="113"/>
              <w:jc w:val="right"/>
              <w:rPr>
                <w:b/>
                <w:color w:val="000000"/>
                <w:sz w:val="18"/>
                <w:szCs w:val="18"/>
              </w:rPr>
            </w:pPr>
            <w:r>
              <w:rPr>
                <w:b/>
                <w:color w:val="000000"/>
                <w:sz w:val="18"/>
                <w:szCs w:val="18"/>
              </w:rPr>
              <w:t>523</w:t>
            </w:r>
          </w:p>
        </w:tc>
        <w:tc>
          <w:tcPr>
            <w:tcW w:w="845" w:type="dxa"/>
            <w:tcBorders>
              <w:top w:val="single" w:sz="4" w:space="0" w:color="000000"/>
              <w:bottom w:val="single" w:sz="4" w:space="0" w:color="000000"/>
            </w:tcBorders>
          </w:tcPr>
          <w:p w14:paraId="000008BB" w14:textId="3ADFC174" w:rsidR="00154CC7" w:rsidRDefault="00E738A2" w:rsidP="003F0F67">
            <w:pPr>
              <w:widowControl w:val="0"/>
              <w:pBdr>
                <w:top w:val="nil"/>
                <w:left w:val="nil"/>
                <w:bottom w:val="nil"/>
                <w:right w:val="nil"/>
                <w:between w:val="nil"/>
              </w:pBdr>
              <w:spacing w:before="0" w:line="240" w:lineRule="auto"/>
              <w:ind w:right="113"/>
              <w:rPr>
                <w:b/>
                <w:color w:val="000000"/>
                <w:sz w:val="18"/>
                <w:szCs w:val="18"/>
              </w:rPr>
            </w:pPr>
            <w:r>
              <w:rPr>
                <w:b/>
                <w:color w:val="000000"/>
                <w:sz w:val="18"/>
                <w:szCs w:val="18"/>
              </w:rPr>
              <w:t xml:space="preserve">  35,823</w:t>
            </w:r>
          </w:p>
        </w:tc>
      </w:tr>
      <w:tr w:rsidR="00154CC7" w14:paraId="1FDFEACB" w14:textId="77777777" w:rsidTr="003F0F67">
        <w:trPr>
          <w:trHeight w:val="284"/>
        </w:trPr>
        <w:tc>
          <w:tcPr>
            <w:tcW w:w="2835" w:type="dxa"/>
            <w:tcBorders>
              <w:top w:val="single" w:sz="4" w:space="0" w:color="000000"/>
              <w:bottom w:val="single" w:sz="4" w:space="0" w:color="000000"/>
            </w:tcBorders>
          </w:tcPr>
          <w:p w14:paraId="000008BC" w14:textId="77777777" w:rsidR="00154CC7" w:rsidRDefault="00E738A2" w:rsidP="003F0F67">
            <w:pPr>
              <w:widowControl w:val="0"/>
              <w:pBdr>
                <w:top w:val="nil"/>
                <w:left w:val="nil"/>
                <w:bottom w:val="nil"/>
                <w:right w:val="nil"/>
                <w:between w:val="nil"/>
              </w:pBdr>
              <w:tabs>
                <w:tab w:val="left" w:pos="2400"/>
              </w:tabs>
              <w:spacing w:before="0" w:line="240" w:lineRule="auto"/>
              <w:ind w:left="113" w:right="113"/>
              <w:rPr>
                <w:color w:val="000000"/>
                <w:sz w:val="18"/>
                <w:szCs w:val="18"/>
              </w:rPr>
            </w:pPr>
            <w:proofErr w:type="gramStart"/>
            <w:r>
              <w:rPr>
                <w:color w:val="000000"/>
                <w:sz w:val="18"/>
                <w:szCs w:val="18"/>
              </w:rPr>
              <w:t>At</w:t>
            </w:r>
            <w:proofErr w:type="gramEnd"/>
            <w:r>
              <w:rPr>
                <w:color w:val="000000"/>
                <w:sz w:val="18"/>
                <w:szCs w:val="18"/>
              </w:rPr>
              <w:t xml:space="preserve"> 31 March 2023   </w:t>
            </w:r>
          </w:p>
        </w:tc>
        <w:tc>
          <w:tcPr>
            <w:tcW w:w="851" w:type="dxa"/>
            <w:tcBorders>
              <w:top w:val="single" w:sz="4" w:space="0" w:color="000000"/>
              <w:bottom w:val="single" w:sz="4" w:space="0" w:color="000000"/>
            </w:tcBorders>
          </w:tcPr>
          <w:p w14:paraId="000008BD"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22,422</w:t>
            </w:r>
          </w:p>
        </w:tc>
        <w:tc>
          <w:tcPr>
            <w:tcW w:w="1559" w:type="dxa"/>
            <w:tcBorders>
              <w:top w:val="single" w:sz="4" w:space="0" w:color="000000"/>
              <w:bottom w:val="single" w:sz="4" w:space="0" w:color="000000"/>
            </w:tcBorders>
          </w:tcPr>
          <w:p w14:paraId="000008BE"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3,472</w:t>
            </w:r>
          </w:p>
        </w:tc>
        <w:tc>
          <w:tcPr>
            <w:tcW w:w="1418" w:type="dxa"/>
            <w:tcBorders>
              <w:top w:val="single" w:sz="4" w:space="0" w:color="000000"/>
              <w:bottom w:val="single" w:sz="4" w:space="0" w:color="000000"/>
            </w:tcBorders>
          </w:tcPr>
          <w:p w14:paraId="000008BF"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1,812</w:t>
            </w:r>
          </w:p>
        </w:tc>
        <w:tc>
          <w:tcPr>
            <w:tcW w:w="1134" w:type="dxa"/>
            <w:tcBorders>
              <w:top w:val="single" w:sz="4" w:space="0" w:color="000000"/>
              <w:bottom w:val="single" w:sz="4" w:space="0" w:color="000000"/>
            </w:tcBorders>
          </w:tcPr>
          <w:p w14:paraId="000008C0"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5,535</w:t>
            </w:r>
          </w:p>
        </w:tc>
        <w:tc>
          <w:tcPr>
            <w:tcW w:w="992" w:type="dxa"/>
            <w:tcBorders>
              <w:top w:val="single" w:sz="4" w:space="0" w:color="000000"/>
              <w:bottom w:val="single" w:sz="4" w:space="0" w:color="000000"/>
            </w:tcBorders>
          </w:tcPr>
          <w:p w14:paraId="000008C1" w14:textId="77777777" w:rsidR="00154CC7" w:rsidRDefault="00E738A2" w:rsidP="003F0F67">
            <w:pPr>
              <w:widowControl w:val="0"/>
              <w:pBdr>
                <w:top w:val="nil"/>
                <w:left w:val="nil"/>
                <w:bottom w:val="nil"/>
                <w:right w:val="nil"/>
                <w:between w:val="nil"/>
              </w:pBdr>
              <w:spacing w:before="0" w:line="240" w:lineRule="auto"/>
              <w:ind w:left="113" w:right="113"/>
              <w:jc w:val="right"/>
              <w:rPr>
                <w:color w:val="000000"/>
                <w:sz w:val="18"/>
                <w:szCs w:val="18"/>
              </w:rPr>
            </w:pPr>
            <w:r>
              <w:rPr>
                <w:color w:val="000000"/>
                <w:sz w:val="18"/>
                <w:szCs w:val="18"/>
              </w:rPr>
              <w:t>658</w:t>
            </w:r>
          </w:p>
        </w:tc>
        <w:tc>
          <w:tcPr>
            <w:tcW w:w="845" w:type="dxa"/>
            <w:tcBorders>
              <w:top w:val="single" w:sz="4" w:space="0" w:color="000000"/>
              <w:bottom w:val="single" w:sz="4" w:space="0" w:color="000000"/>
            </w:tcBorders>
          </w:tcPr>
          <w:p w14:paraId="000008C2" w14:textId="141706C9" w:rsidR="00154CC7" w:rsidRDefault="00E738A2" w:rsidP="003F0F67">
            <w:pPr>
              <w:widowControl w:val="0"/>
              <w:pBdr>
                <w:top w:val="nil"/>
                <w:left w:val="nil"/>
                <w:bottom w:val="nil"/>
                <w:right w:val="nil"/>
                <w:between w:val="nil"/>
              </w:pBdr>
              <w:spacing w:before="0" w:line="240" w:lineRule="auto"/>
              <w:ind w:right="113"/>
              <w:rPr>
                <w:color w:val="000000"/>
                <w:sz w:val="18"/>
                <w:szCs w:val="18"/>
              </w:rPr>
            </w:pPr>
            <w:r w:rsidRPr="59BB0C41">
              <w:rPr>
                <w:color w:val="000000" w:themeColor="text1"/>
                <w:sz w:val="18"/>
                <w:szCs w:val="18"/>
              </w:rPr>
              <w:t xml:space="preserve">  33,899</w:t>
            </w:r>
          </w:p>
        </w:tc>
      </w:tr>
    </w:tbl>
    <w:p w14:paraId="000008C4" w14:textId="7AF58771" w:rsidR="00154CC7" w:rsidRDefault="00E738A2" w:rsidP="00E22623">
      <w:pPr>
        <w:pStyle w:val="Heading3"/>
        <w:spacing w:after="120"/>
        <w:rPr>
          <w:b/>
          <w:color w:val="E57200"/>
          <w:sz w:val="32"/>
          <w:szCs w:val="32"/>
        </w:rPr>
      </w:pPr>
      <w:r>
        <w:rPr>
          <w:b/>
          <w:color w:val="E57200"/>
          <w:sz w:val="32"/>
          <w:szCs w:val="32"/>
        </w:rPr>
        <w:t>12. Fixed asset investments</w:t>
      </w:r>
    </w:p>
    <w:tbl>
      <w:tblPr>
        <w:tblStyle w:val="affffffff6"/>
        <w:tblW w:w="9628" w:type="dxa"/>
        <w:tblBorders>
          <w:top w:val="single" w:sz="4" w:space="0" w:color="000000"/>
          <w:bottom w:val="single" w:sz="4" w:space="0" w:color="000000"/>
        </w:tblBorders>
        <w:tblLayout w:type="fixed"/>
        <w:tblLook w:val="0400" w:firstRow="0" w:lastRow="0" w:firstColumn="0" w:lastColumn="0" w:noHBand="0" w:noVBand="1"/>
      </w:tblPr>
      <w:tblGrid>
        <w:gridCol w:w="6658"/>
        <w:gridCol w:w="1701"/>
        <w:gridCol w:w="1269"/>
      </w:tblGrid>
      <w:tr w:rsidR="00154CC7" w14:paraId="6C3F23FE" w14:textId="77777777">
        <w:trPr>
          <w:trHeight w:val="284"/>
        </w:trPr>
        <w:tc>
          <w:tcPr>
            <w:tcW w:w="6658" w:type="dxa"/>
            <w:tcBorders>
              <w:bottom w:val="single" w:sz="4" w:space="0" w:color="000000"/>
            </w:tcBorders>
          </w:tcPr>
          <w:p w14:paraId="000008C5" w14:textId="77777777" w:rsidR="00154CC7" w:rsidRDefault="00E738A2">
            <w:pPr>
              <w:widowControl w:val="0"/>
              <w:tabs>
                <w:tab w:val="left" w:pos="2400"/>
              </w:tabs>
              <w:spacing w:before="0" w:line="240" w:lineRule="auto"/>
              <w:ind w:left="88"/>
              <w:rPr>
                <w:b/>
                <w:color w:val="000000"/>
                <w:sz w:val="18"/>
                <w:szCs w:val="18"/>
              </w:rPr>
            </w:pPr>
            <w:r>
              <w:rPr>
                <w:b/>
                <w:color w:val="000000"/>
                <w:sz w:val="18"/>
                <w:szCs w:val="18"/>
              </w:rPr>
              <w:t>Company</w:t>
            </w:r>
          </w:p>
        </w:tc>
        <w:tc>
          <w:tcPr>
            <w:tcW w:w="1701" w:type="dxa"/>
            <w:tcBorders>
              <w:bottom w:val="single" w:sz="4" w:space="0" w:color="000000"/>
            </w:tcBorders>
          </w:tcPr>
          <w:p w14:paraId="000008C6" w14:textId="77777777" w:rsidR="00154CC7" w:rsidRDefault="00E738A2">
            <w:pPr>
              <w:spacing w:before="0" w:line="240" w:lineRule="auto"/>
              <w:ind w:right="113"/>
              <w:jc w:val="right"/>
              <w:rPr>
                <w:b/>
                <w:color w:val="000000"/>
                <w:sz w:val="18"/>
                <w:szCs w:val="18"/>
              </w:rPr>
            </w:pPr>
            <w:r>
              <w:rPr>
                <w:b/>
                <w:color w:val="000000"/>
                <w:sz w:val="18"/>
                <w:szCs w:val="18"/>
              </w:rPr>
              <w:t>2024</w:t>
            </w:r>
          </w:p>
          <w:p w14:paraId="000008C7" w14:textId="77777777" w:rsidR="00154CC7" w:rsidRDefault="00E738A2">
            <w:pPr>
              <w:spacing w:before="0" w:line="240" w:lineRule="auto"/>
              <w:ind w:right="113"/>
              <w:jc w:val="right"/>
              <w:rPr>
                <w:b/>
                <w:color w:val="000000"/>
                <w:sz w:val="18"/>
                <w:szCs w:val="18"/>
              </w:rPr>
            </w:pPr>
            <w:r>
              <w:rPr>
                <w:b/>
                <w:color w:val="000000"/>
                <w:sz w:val="18"/>
                <w:szCs w:val="18"/>
              </w:rPr>
              <w:t>£000s</w:t>
            </w:r>
          </w:p>
        </w:tc>
        <w:tc>
          <w:tcPr>
            <w:tcW w:w="1269" w:type="dxa"/>
            <w:tcBorders>
              <w:bottom w:val="single" w:sz="4" w:space="0" w:color="000000"/>
            </w:tcBorders>
          </w:tcPr>
          <w:p w14:paraId="000008C8" w14:textId="77777777" w:rsidR="00154CC7" w:rsidRDefault="00E738A2">
            <w:pPr>
              <w:spacing w:before="0" w:line="240" w:lineRule="auto"/>
              <w:ind w:right="113"/>
              <w:jc w:val="right"/>
              <w:rPr>
                <w:color w:val="000000"/>
                <w:sz w:val="18"/>
                <w:szCs w:val="18"/>
              </w:rPr>
            </w:pPr>
            <w:r>
              <w:rPr>
                <w:color w:val="000000"/>
                <w:sz w:val="18"/>
                <w:szCs w:val="18"/>
              </w:rPr>
              <w:t>2023</w:t>
            </w:r>
          </w:p>
          <w:p w14:paraId="000008C9" w14:textId="77777777" w:rsidR="00154CC7" w:rsidRDefault="00E738A2">
            <w:pPr>
              <w:spacing w:before="0" w:line="240" w:lineRule="auto"/>
              <w:ind w:right="113"/>
              <w:jc w:val="right"/>
              <w:rPr>
                <w:color w:val="000000"/>
                <w:sz w:val="18"/>
                <w:szCs w:val="18"/>
              </w:rPr>
            </w:pPr>
            <w:r>
              <w:rPr>
                <w:color w:val="000000"/>
                <w:sz w:val="18"/>
                <w:szCs w:val="18"/>
              </w:rPr>
              <w:t>£000s</w:t>
            </w:r>
          </w:p>
        </w:tc>
      </w:tr>
      <w:tr w:rsidR="00154CC7" w14:paraId="4D54B498" w14:textId="77777777">
        <w:trPr>
          <w:trHeight w:val="284"/>
        </w:trPr>
        <w:tc>
          <w:tcPr>
            <w:tcW w:w="6658" w:type="dxa"/>
            <w:tcBorders>
              <w:top w:val="single" w:sz="4" w:space="0" w:color="000000"/>
              <w:bottom w:val="single" w:sz="4" w:space="0" w:color="000000"/>
            </w:tcBorders>
          </w:tcPr>
          <w:p w14:paraId="000008CA" w14:textId="77777777" w:rsidR="00154CC7" w:rsidRDefault="00E738A2">
            <w:pPr>
              <w:widowControl w:val="0"/>
              <w:tabs>
                <w:tab w:val="left" w:pos="2400"/>
              </w:tabs>
              <w:spacing w:before="0" w:line="240" w:lineRule="auto"/>
              <w:ind w:left="88"/>
              <w:rPr>
                <w:color w:val="000000"/>
                <w:sz w:val="18"/>
                <w:szCs w:val="18"/>
              </w:rPr>
            </w:pPr>
            <w:r>
              <w:rPr>
                <w:color w:val="000000"/>
                <w:sz w:val="18"/>
                <w:szCs w:val="18"/>
              </w:rPr>
              <w:t>Holding in Helping Sense Limited</w:t>
            </w:r>
          </w:p>
        </w:tc>
        <w:tc>
          <w:tcPr>
            <w:tcW w:w="1701" w:type="dxa"/>
            <w:tcBorders>
              <w:top w:val="single" w:sz="4" w:space="0" w:color="000000"/>
              <w:bottom w:val="single" w:sz="4" w:space="0" w:color="000000"/>
            </w:tcBorders>
          </w:tcPr>
          <w:p w14:paraId="000008CB" w14:textId="77777777" w:rsidR="00154CC7" w:rsidRDefault="00E738A2">
            <w:pPr>
              <w:spacing w:before="0" w:line="240" w:lineRule="auto"/>
              <w:ind w:right="113"/>
              <w:jc w:val="right"/>
              <w:rPr>
                <w:color w:val="000000"/>
                <w:sz w:val="18"/>
                <w:szCs w:val="18"/>
              </w:rPr>
            </w:pPr>
            <w:r>
              <w:rPr>
                <w:color w:val="000000"/>
                <w:sz w:val="18"/>
                <w:szCs w:val="18"/>
              </w:rPr>
              <w:t>30</w:t>
            </w:r>
          </w:p>
        </w:tc>
        <w:tc>
          <w:tcPr>
            <w:tcW w:w="1269" w:type="dxa"/>
            <w:tcBorders>
              <w:top w:val="single" w:sz="4" w:space="0" w:color="000000"/>
              <w:bottom w:val="single" w:sz="4" w:space="0" w:color="000000"/>
            </w:tcBorders>
          </w:tcPr>
          <w:p w14:paraId="000008CC" w14:textId="77777777" w:rsidR="00154CC7" w:rsidRDefault="00E738A2">
            <w:pPr>
              <w:spacing w:before="0" w:line="240" w:lineRule="auto"/>
              <w:ind w:right="113"/>
              <w:jc w:val="right"/>
              <w:rPr>
                <w:color w:val="000000"/>
                <w:sz w:val="18"/>
                <w:szCs w:val="18"/>
              </w:rPr>
            </w:pPr>
            <w:r>
              <w:rPr>
                <w:color w:val="000000"/>
                <w:sz w:val="18"/>
                <w:szCs w:val="18"/>
              </w:rPr>
              <w:t>30</w:t>
            </w:r>
          </w:p>
        </w:tc>
      </w:tr>
    </w:tbl>
    <w:p w14:paraId="000008CD" w14:textId="77777777" w:rsidR="00154CC7" w:rsidRDefault="00E738A2" w:rsidP="00750C77">
      <w:pPr>
        <w:widowControl w:val="0"/>
        <w:pBdr>
          <w:top w:val="nil"/>
          <w:left w:val="nil"/>
          <w:bottom w:val="nil"/>
          <w:right w:val="nil"/>
          <w:between w:val="nil"/>
        </w:pBdr>
        <w:spacing w:after="240"/>
        <w:rPr>
          <w:color w:val="000000"/>
        </w:rPr>
      </w:pPr>
      <w:r>
        <w:rPr>
          <w:color w:val="000000"/>
        </w:rPr>
        <w:t>The company owns 100% of the ordinary share capital of Helping Sense Limited, which is incorporated in England and Wales, and exists to raise funds for the company. There is no readily available market value for the company and accordingly it is accounted for at cost. The Trustees believe that the carrying value of the investment is supported by the underlying net assets (note 27).</w:t>
      </w:r>
    </w:p>
    <w:p w14:paraId="000008CE" w14:textId="77777777" w:rsidR="00154CC7" w:rsidRDefault="00E738A2" w:rsidP="00E22623">
      <w:pPr>
        <w:pStyle w:val="Heading3"/>
        <w:spacing w:after="120"/>
        <w:rPr>
          <w:b/>
          <w:color w:val="E57200"/>
          <w:sz w:val="32"/>
          <w:szCs w:val="32"/>
        </w:rPr>
      </w:pPr>
      <w:r>
        <w:rPr>
          <w:b/>
          <w:color w:val="E57200"/>
          <w:sz w:val="32"/>
          <w:szCs w:val="32"/>
        </w:rPr>
        <w:t>13. Debtors</w:t>
      </w:r>
    </w:p>
    <w:tbl>
      <w:tblPr>
        <w:tblStyle w:val="affffffff7"/>
        <w:tblW w:w="9639" w:type="dxa"/>
        <w:tblLayout w:type="fixed"/>
        <w:tblLook w:val="0000" w:firstRow="0" w:lastRow="0" w:firstColumn="0" w:lastColumn="0" w:noHBand="0" w:noVBand="0"/>
      </w:tblPr>
      <w:tblGrid>
        <w:gridCol w:w="6663"/>
        <w:gridCol w:w="1701"/>
        <w:gridCol w:w="1275"/>
      </w:tblGrid>
      <w:tr w:rsidR="00154CC7" w14:paraId="45A105A8" w14:textId="77777777" w:rsidTr="00F65719">
        <w:trPr>
          <w:trHeight w:val="284"/>
        </w:trPr>
        <w:tc>
          <w:tcPr>
            <w:tcW w:w="6663" w:type="dxa"/>
            <w:tcBorders>
              <w:top w:val="single" w:sz="4" w:space="0" w:color="000000"/>
              <w:bottom w:val="single" w:sz="4" w:space="0" w:color="000000"/>
            </w:tcBorders>
          </w:tcPr>
          <w:p w14:paraId="000008CF" w14:textId="77777777" w:rsidR="00154CC7" w:rsidRDefault="00E738A2" w:rsidP="00DE318E">
            <w:pPr>
              <w:keepNext/>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Group</w:t>
            </w:r>
          </w:p>
        </w:tc>
        <w:tc>
          <w:tcPr>
            <w:tcW w:w="1701" w:type="dxa"/>
            <w:tcBorders>
              <w:top w:val="single" w:sz="4" w:space="0" w:color="000000"/>
              <w:bottom w:val="single" w:sz="4" w:space="0" w:color="000000"/>
            </w:tcBorders>
          </w:tcPr>
          <w:p w14:paraId="000008D0" w14:textId="77777777" w:rsidR="00154CC7" w:rsidRDefault="00E738A2" w:rsidP="00F65719">
            <w:pPr>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8D1" w14:textId="77777777" w:rsidR="00154CC7" w:rsidRDefault="00E738A2" w:rsidP="00F65719">
            <w:pPr>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top w:val="single" w:sz="4" w:space="0" w:color="000000"/>
              <w:bottom w:val="single" w:sz="4" w:space="0" w:color="000000"/>
            </w:tcBorders>
          </w:tcPr>
          <w:p w14:paraId="000008D2"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2023</w:t>
            </w:r>
          </w:p>
          <w:p w14:paraId="000008D3"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£000s</w:t>
            </w:r>
          </w:p>
        </w:tc>
      </w:tr>
      <w:tr w:rsidR="00154CC7" w14:paraId="4D62E116" w14:textId="77777777" w:rsidTr="00F65719">
        <w:trPr>
          <w:trHeight w:val="284"/>
        </w:trPr>
        <w:tc>
          <w:tcPr>
            <w:tcW w:w="6663" w:type="dxa"/>
            <w:tcBorders>
              <w:top w:val="single" w:sz="4" w:space="0" w:color="000000"/>
            </w:tcBorders>
          </w:tcPr>
          <w:p w14:paraId="000008D4"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Trade debtors</w:t>
            </w:r>
          </w:p>
        </w:tc>
        <w:tc>
          <w:tcPr>
            <w:tcW w:w="1701" w:type="dxa"/>
            <w:tcBorders>
              <w:top w:val="single" w:sz="4" w:space="0" w:color="000000"/>
            </w:tcBorders>
          </w:tcPr>
          <w:p w14:paraId="000008D5"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6,286</w:t>
            </w:r>
          </w:p>
        </w:tc>
        <w:tc>
          <w:tcPr>
            <w:tcW w:w="1275" w:type="dxa"/>
            <w:tcBorders>
              <w:top w:val="single" w:sz="4" w:space="0" w:color="000000"/>
            </w:tcBorders>
          </w:tcPr>
          <w:p w14:paraId="000008D6"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4,687</w:t>
            </w:r>
          </w:p>
        </w:tc>
      </w:tr>
      <w:tr w:rsidR="00154CC7" w14:paraId="3A1C97D1" w14:textId="77777777" w:rsidTr="00F65719">
        <w:trPr>
          <w:trHeight w:val="284"/>
        </w:trPr>
        <w:tc>
          <w:tcPr>
            <w:tcW w:w="6663" w:type="dxa"/>
          </w:tcPr>
          <w:p w14:paraId="000008DA"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Taxation recoverable</w:t>
            </w:r>
          </w:p>
        </w:tc>
        <w:tc>
          <w:tcPr>
            <w:tcW w:w="1701" w:type="dxa"/>
          </w:tcPr>
          <w:p w14:paraId="000008DB"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330</w:t>
            </w:r>
          </w:p>
        </w:tc>
        <w:tc>
          <w:tcPr>
            <w:tcW w:w="1275" w:type="dxa"/>
          </w:tcPr>
          <w:p w14:paraId="000008DC"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406</w:t>
            </w:r>
          </w:p>
        </w:tc>
      </w:tr>
      <w:tr w:rsidR="00154CC7" w14:paraId="75F909E9" w14:textId="77777777" w:rsidTr="00F65719">
        <w:trPr>
          <w:trHeight w:val="284"/>
        </w:trPr>
        <w:tc>
          <w:tcPr>
            <w:tcW w:w="6663" w:type="dxa"/>
          </w:tcPr>
          <w:p w14:paraId="000008DD"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Other debtors</w:t>
            </w:r>
          </w:p>
        </w:tc>
        <w:tc>
          <w:tcPr>
            <w:tcW w:w="1701" w:type="dxa"/>
          </w:tcPr>
          <w:p w14:paraId="000008DE"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619</w:t>
            </w:r>
          </w:p>
        </w:tc>
        <w:tc>
          <w:tcPr>
            <w:tcW w:w="1275" w:type="dxa"/>
          </w:tcPr>
          <w:p w14:paraId="000008DF" w14:textId="77777777" w:rsidR="00154CC7" w:rsidRPr="00F65719" w:rsidRDefault="00E738A2" w:rsidP="00F65719">
            <w:pPr>
              <w:keepNext/>
              <w:widowControl w:val="0"/>
              <w:spacing w:before="0" w:line="240" w:lineRule="auto"/>
              <w:ind w:right="113"/>
              <w:jc w:val="right"/>
              <w:rPr>
                <w:sz w:val="18"/>
                <w:szCs w:val="18"/>
              </w:rPr>
            </w:pPr>
            <w:r w:rsidRPr="00F65719">
              <w:rPr>
                <w:sz w:val="18"/>
                <w:szCs w:val="18"/>
              </w:rPr>
              <w:t>828</w:t>
            </w:r>
          </w:p>
        </w:tc>
      </w:tr>
      <w:tr w:rsidR="00154CC7" w14:paraId="6DFE1971" w14:textId="77777777" w:rsidTr="00F65719">
        <w:trPr>
          <w:trHeight w:val="284"/>
        </w:trPr>
        <w:tc>
          <w:tcPr>
            <w:tcW w:w="6663" w:type="dxa"/>
          </w:tcPr>
          <w:p w14:paraId="000008E0"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Accrued income</w:t>
            </w:r>
          </w:p>
        </w:tc>
        <w:tc>
          <w:tcPr>
            <w:tcW w:w="1701" w:type="dxa"/>
          </w:tcPr>
          <w:p w14:paraId="000008E1"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1,890</w:t>
            </w:r>
          </w:p>
        </w:tc>
        <w:tc>
          <w:tcPr>
            <w:tcW w:w="1275" w:type="dxa"/>
          </w:tcPr>
          <w:p w14:paraId="000008E2"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1,970</w:t>
            </w:r>
          </w:p>
        </w:tc>
      </w:tr>
      <w:tr w:rsidR="00154CC7" w14:paraId="4822F02C" w14:textId="77777777" w:rsidTr="00F65719">
        <w:trPr>
          <w:trHeight w:val="284"/>
        </w:trPr>
        <w:tc>
          <w:tcPr>
            <w:tcW w:w="6663" w:type="dxa"/>
            <w:tcBorders>
              <w:bottom w:val="single" w:sz="4" w:space="0" w:color="000000"/>
            </w:tcBorders>
          </w:tcPr>
          <w:p w14:paraId="000008E3"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Prepayments</w:t>
            </w:r>
          </w:p>
        </w:tc>
        <w:tc>
          <w:tcPr>
            <w:tcW w:w="1701" w:type="dxa"/>
            <w:tcBorders>
              <w:bottom w:val="single" w:sz="4" w:space="0" w:color="000000"/>
            </w:tcBorders>
          </w:tcPr>
          <w:p w14:paraId="000008E4"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2,128</w:t>
            </w:r>
          </w:p>
        </w:tc>
        <w:tc>
          <w:tcPr>
            <w:tcW w:w="1275" w:type="dxa"/>
            <w:tcBorders>
              <w:bottom w:val="single" w:sz="4" w:space="0" w:color="000000"/>
            </w:tcBorders>
          </w:tcPr>
          <w:p w14:paraId="000008E5" w14:textId="77777777" w:rsidR="00154CC7" w:rsidRPr="00F65719" w:rsidRDefault="00E738A2" w:rsidP="00F65719">
            <w:pPr>
              <w:keepNext/>
              <w:widowControl w:val="0"/>
              <w:spacing w:before="0" w:line="240" w:lineRule="auto"/>
              <w:ind w:right="113"/>
              <w:jc w:val="right"/>
              <w:rPr>
                <w:sz w:val="18"/>
                <w:szCs w:val="18"/>
              </w:rPr>
            </w:pPr>
            <w:r w:rsidRPr="00F65719">
              <w:rPr>
                <w:sz w:val="18"/>
                <w:szCs w:val="18"/>
              </w:rPr>
              <w:t>2,534</w:t>
            </w:r>
          </w:p>
        </w:tc>
      </w:tr>
      <w:tr w:rsidR="00154CC7" w14:paraId="7F64A604" w14:textId="77777777" w:rsidTr="00F65719">
        <w:trPr>
          <w:trHeight w:val="284"/>
        </w:trPr>
        <w:tc>
          <w:tcPr>
            <w:tcW w:w="6663" w:type="dxa"/>
            <w:tcBorders>
              <w:top w:val="single" w:sz="4" w:space="0" w:color="000000"/>
              <w:bottom w:val="single" w:sz="4" w:space="0" w:color="000000"/>
            </w:tcBorders>
          </w:tcPr>
          <w:p w14:paraId="000008E6" w14:textId="77777777" w:rsidR="00154CC7" w:rsidRDefault="00E738A2" w:rsidP="00DE318E">
            <w:pPr>
              <w:keepNext/>
              <w:widowControl w:val="0"/>
              <w:pBdr>
                <w:top w:val="nil"/>
                <w:left w:val="nil"/>
                <w:bottom w:val="nil"/>
                <w:right w:val="nil"/>
                <w:between w:val="nil"/>
              </w:pBdr>
              <w:spacing w:before="0" w:line="240" w:lineRule="auto"/>
              <w:ind w:left="113"/>
              <w:rPr>
                <w:rFonts w:ascii="Times New Roman" w:eastAsia="Times New Roman" w:hAnsi="Times New Roman" w:cs="Times New Roman"/>
                <w:color w:val="000000"/>
                <w:sz w:val="20"/>
                <w:szCs w:val="20"/>
              </w:rPr>
            </w:pPr>
            <w:r>
              <w:rPr>
                <w:b/>
                <w:color w:val="000000"/>
                <w:sz w:val="18"/>
                <w:szCs w:val="18"/>
              </w:rPr>
              <w:t>Total</w:t>
            </w:r>
          </w:p>
        </w:tc>
        <w:tc>
          <w:tcPr>
            <w:tcW w:w="1701" w:type="dxa"/>
            <w:tcBorders>
              <w:top w:val="single" w:sz="4" w:space="0" w:color="000000"/>
              <w:bottom w:val="single" w:sz="4" w:space="0" w:color="000000"/>
            </w:tcBorders>
          </w:tcPr>
          <w:p w14:paraId="000008E7" w14:textId="7149E48B"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11,</w:t>
            </w:r>
            <w:r w:rsidR="00D44F83">
              <w:rPr>
                <w:b/>
                <w:color w:val="000000"/>
                <w:sz w:val="18"/>
                <w:szCs w:val="18"/>
              </w:rPr>
              <w:t>253</w:t>
            </w:r>
          </w:p>
        </w:tc>
        <w:tc>
          <w:tcPr>
            <w:tcW w:w="1275" w:type="dxa"/>
            <w:tcBorders>
              <w:top w:val="single" w:sz="4" w:space="0" w:color="000000"/>
              <w:bottom w:val="single" w:sz="4" w:space="0" w:color="000000"/>
            </w:tcBorders>
          </w:tcPr>
          <w:p w14:paraId="000008E8"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10,425</w:t>
            </w:r>
          </w:p>
        </w:tc>
      </w:tr>
      <w:tr w:rsidR="00154CC7" w14:paraId="5341E615" w14:textId="77777777" w:rsidTr="00F65719">
        <w:trPr>
          <w:trHeight w:val="284"/>
        </w:trPr>
        <w:tc>
          <w:tcPr>
            <w:tcW w:w="6663" w:type="dxa"/>
            <w:tcBorders>
              <w:top w:val="single" w:sz="4" w:space="0" w:color="000000"/>
              <w:bottom w:val="single" w:sz="4" w:space="0" w:color="000000"/>
            </w:tcBorders>
          </w:tcPr>
          <w:p w14:paraId="000008E9" w14:textId="77777777" w:rsidR="00154CC7" w:rsidRDefault="00E738A2" w:rsidP="00DE318E">
            <w:pPr>
              <w:keepNext/>
              <w:widowControl w:val="0"/>
              <w:pBdr>
                <w:top w:val="nil"/>
                <w:left w:val="nil"/>
                <w:bottom w:val="nil"/>
                <w:right w:val="nil"/>
                <w:between w:val="nil"/>
              </w:pBdr>
              <w:spacing w:before="0" w:line="240" w:lineRule="auto"/>
              <w:ind w:left="113"/>
              <w:rPr>
                <w:rFonts w:ascii="Times New Roman" w:eastAsia="Times New Roman" w:hAnsi="Times New Roman" w:cs="Times New Roman"/>
                <w:color w:val="000000"/>
                <w:sz w:val="20"/>
                <w:szCs w:val="20"/>
              </w:rPr>
            </w:pPr>
            <w:r>
              <w:rPr>
                <w:b/>
                <w:color w:val="000000"/>
                <w:sz w:val="18"/>
                <w:szCs w:val="18"/>
              </w:rPr>
              <w:t>Company</w:t>
            </w:r>
          </w:p>
        </w:tc>
        <w:tc>
          <w:tcPr>
            <w:tcW w:w="1701" w:type="dxa"/>
            <w:tcBorders>
              <w:top w:val="single" w:sz="4" w:space="0" w:color="000000"/>
              <w:bottom w:val="single" w:sz="4" w:space="0" w:color="000000"/>
            </w:tcBorders>
          </w:tcPr>
          <w:p w14:paraId="000008EA"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8EB" w14:textId="77777777" w:rsidR="00154CC7" w:rsidRDefault="00E738A2" w:rsidP="00F65719">
            <w:pPr>
              <w:keepNext/>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20"/>
                <w:szCs w:val="20"/>
              </w:rPr>
            </w:pPr>
            <w:r>
              <w:rPr>
                <w:b/>
                <w:color w:val="000000"/>
                <w:sz w:val="18"/>
                <w:szCs w:val="18"/>
              </w:rPr>
              <w:t>£000s</w:t>
            </w:r>
          </w:p>
        </w:tc>
        <w:tc>
          <w:tcPr>
            <w:tcW w:w="1275" w:type="dxa"/>
            <w:tcBorders>
              <w:top w:val="single" w:sz="4" w:space="0" w:color="000000"/>
              <w:bottom w:val="single" w:sz="4" w:space="0" w:color="000000"/>
            </w:tcBorders>
          </w:tcPr>
          <w:p w14:paraId="000008EC"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2023</w:t>
            </w:r>
          </w:p>
          <w:p w14:paraId="000008ED"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sz w:val="20"/>
                <w:szCs w:val="20"/>
              </w:rPr>
            </w:pPr>
            <w:r w:rsidRPr="00F65719">
              <w:rPr>
                <w:sz w:val="18"/>
                <w:szCs w:val="18"/>
              </w:rPr>
              <w:t>£000s</w:t>
            </w:r>
          </w:p>
        </w:tc>
      </w:tr>
      <w:tr w:rsidR="00154CC7" w14:paraId="22248C92" w14:textId="77777777" w:rsidTr="00F65719">
        <w:trPr>
          <w:trHeight w:val="284"/>
        </w:trPr>
        <w:tc>
          <w:tcPr>
            <w:tcW w:w="6663" w:type="dxa"/>
            <w:tcBorders>
              <w:top w:val="single" w:sz="4" w:space="0" w:color="000000"/>
            </w:tcBorders>
          </w:tcPr>
          <w:p w14:paraId="000008EE" w14:textId="77777777" w:rsidR="00154CC7" w:rsidRDefault="00E738A2" w:rsidP="00DE318E">
            <w:pPr>
              <w:keepNext/>
              <w:widowControl w:val="0"/>
              <w:pBdr>
                <w:top w:val="nil"/>
                <w:left w:val="nil"/>
                <w:bottom w:val="nil"/>
                <w:right w:val="nil"/>
                <w:between w:val="nil"/>
              </w:pBdr>
              <w:spacing w:before="0" w:line="240" w:lineRule="auto"/>
              <w:ind w:left="113"/>
              <w:rPr>
                <w:b/>
                <w:color w:val="000000"/>
                <w:sz w:val="18"/>
                <w:szCs w:val="18"/>
              </w:rPr>
            </w:pPr>
            <w:r>
              <w:rPr>
                <w:color w:val="000000"/>
                <w:sz w:val="18"/>
                <w:szCs w:val="18"/>
              </w:rPr>
              <w:t>Trade debtors</w:t>
            </w:r>
          </w:p>
        </w:tc>
        <w:tc>
          <w:tcPr>
            <w:tcW w:w="1701" w:type="dxa"/>
            <w:tcBorders>
              <w:top w:val="single" w:sz="4" w:space="0" w:color="000000"/>
            </w:tcBorders>
          </w:tcPr>
          <w:p w14:paraId="000008EF"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6,286</w:t>
            </w:r>
          </w:p>
        </w:tc>
        <w:tc>
          <w:tcPr>
            <w:tcW w:w="1275" w:type="dxa"/>
            <w:tcBorders>
              <w:top w:val="single" w:sz="4" w:space="0" w:color="000000"/>
            </w:tcBorders>
          </w:tcPr>
          <w:p w14:paraId="000008F0"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4,687</w:t>
            </w:r>
          </w:p>
        </w:tc>
      </w:tr>
      <w:tr w:rsidR="00154CC7" w14:paraId="6F3187D1" w14:textId="77777777" w:rsidTr="00F65719">
        <w:trPr>
          <w:trHeight w:val="284"/>
        </w:trPr>
        <w:tc>
          <w:tcPr>
            <w:tcW w:w="6663" w:type="dxa"/>
          </w:tcPr>
          <w:p w14:paraId="000008F1"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Other debtors</w:t>
            </w:r>
          </w:p>
        </w:tc>
        <w:tc>
          <w:tcPr>
            <w:tcW w:w="1701" w:type="dxa"/>
          </w:tcPr>
          <w:p w14:paraId="000008F2"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588</w:t>
            </w:r>
          </w:p>
        </w:tc>
        <w:tc>
          <w:tcPr>
            <w:tcW w:w="1275" w:type="dxa"/>
          </w:tcPr>
          <w:p w14:paraId="000008F3"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794</w:t>
            </w:r>
          </w:p>
        </w:tc>
      </w:tr>
      <w:tr w:rsidR="00154CC7" w14:paraId="5A344167" w14:textId="77777777" w:rsidTr="00F65719">
        <w:trPr>
          <w:trHeight w:val="284"/>
        </w:trPr>
        <w:tc>
          <w:tcPr>
            <w:tcW w:w="6663" w:type="dxa"/>
          </w:tcPr>
          <w:p w14:paraId="000008F4"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Amounts owed by group undertakings</w:t>
            </w:r>
          </w:p>
        </w:tc>
        <w:tc>
          <w:tcPr>
            <w:tcW w:w="1701" w:type="dxa"/>
          </w:tcPr>
          <w:p w14:paraId="000008F5"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320</w:t>
            </w:r>
          </w:p>
        </w:tc>
        <w:tc>
          <w:tcPr>
            <w:tcW w:w="1275" w:type="dxa"/>
          </w:tcPr>
          <w:p w14:paraId="000008F6"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109</w:t>
            </w:r>
          </w:p>
        </w:tc>
      </w:tr>
      <w:tr w:rsidR="00154CC7" w14:paraId="21BDFC96" w14:textId="77777777" w:rsidTr="00F65719">
        <w:trPr>
          <w:trHeight w:val="284"/>
        </w:trPr>
        <w:tc>
          <w:tcPr>
            <w:tcW w:w="6663" w:type="dxa"/>
          </w:tcPr>
          <w:p w14:paraId="000008F7"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Taxation recoverable</w:t>
            </w:r>
          </w:p>
        </w:tc>
        <w:tc>
          <w:tcPr>
            <w:tcW w:w="1701" w:type="dxa"/>
          </w:tcPr>
          <w:p w14:paraId="000008F8"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330</w:t>
            </w:r>
          </w:p>
        </w:tc>
        <w:tc>
          <w:tcPr>
            <w:tcW w:w="1275" w:type="dxa"/>
          </w:tcPr>
          <w:p w14:paraId="000008F9"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406</w:t>
            </w:r>
          </w:p>
        </w:tc>
      </w:tr>
      <w:tr w:rsidR="00154CC7" w14:paraId="108FDD1D" w14:textId="77777777" w:rsidTr="00F65719">
        <w:trPr>
          <w:trHeight w:val="284"/>
        </w:trPr>
        <w:tc>
          <w:tcPr>
            <w:tcW w:w="6663" w:type="dxa"/>
          </w:tcPr>
          <w:p w14:paraId="000008FA"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Accrued income</w:t>
            </w:r>
          </w:p>
        </w:tc>
        <w:tc>
          <w:tcPr>
            <w:tcW w:w="1701" w:type="dxa"/>
          </w:tcPr>
          <w:p w14:paraId="000008FB" w14:textId="77777777"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1,731</w:t>
            </w:r>
          </w:p>
        </w:tc>
        <w:tc>
          <w:tcPr>
            <w:tcW w:w="1275" w:type="dxa"/>
          </w:tcPr>
          <w:p w14:paraId="000008FC"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1,539</w:t>
            </w:r>
          </w:p>
        </w:tc>
      </w:tr>
      <w:tr w:rsidR="00154CC7" w14:paraId="7A22541C" w14:textId="77777777" w:rsidTr="00F65719">
        <w:trPr>
          <w:trHeight w:val="284"/>
        </w:trPr>
        <w:tc>
          <w:tcPr>
            <w:tcW w:w="6663" w:type="dxa"/>
            <w:tcBorders>
              <w:bottom w:val="single" w:sz="4" w:space="0" w:color="000000"/>
            </w:tcBorders>
          </w:tcPr>
          <w:p w14:paraId="000008FD" w14:textId="77777777" w:rsidR="00154CC7" w:rsidRDefault="00E738A2" w:rsidP="00DE318E">
            <w:pPr>
              <w:keepNext/>
              <w:widowControl w:val="0"/>
              <w:pBdr>
                <w:top w:val="nil"/>
                <w:left w:val="nil"/>
                <w:bottom w:val="nil"/>
                <w:right w:val="nil"/>
                <w:between w:val="nil"/>
              </w:pBdr>
              <w:spacing w:before="0" w:line="240" w:lineRule="auto"/>
              <w:ind w:left="113"/>
              <w:rPr>
                <w:color w:val="000000"/>
                <w:sz w:val="18"/>
                <w:szCs w:val="18"/>
              </w:rPr>
            </w:pPr>
            <w:r>
              <w:rPr>
                <w:color w:val="000000"/>
                <w:sz w:val="18"/>
                <w:szCs w:val="18"/>
              </w:rPr>
              <w:t>Prepayments</w:t>
            </w:r>
          </w:p>
        </w:tc>
        <w:tc>
          <w:tcPr>
            <w:tcW w:w="1701" w:type="dxa"/>
            <w:tcBorders>
              <w:bottom w:val="single" w:sz="4" w:space="0" w:color="000000"/>
            </w:tcBorders>
          </w:tcPr>
          <w:p w14:paraId="000008FE" w14:textId="03055B19"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sidRPr="59BB0C41">
              <w:rPr>
                <w:b/>
                <w:color w:val="000000" w:themeColor="text1"/>
                <w:sz w:val="18"/>
                <w:szCs w:val="18"/>
              </w:rPr>
              <w:t>2,</w:t>
            </w:r>
            <w:r w:rsidR="31A4D67F" w:rsidRPr="59BB0C41">
              <w:rPr>
                <w:b/>
                <w:bCs/>
                <w:color w:val="000000" w:themeColor="text1"/>
                <w:sz w:val="18"/>
                <w:szCs w:val="18"/>
              </w:rPr>
              <w:t>11</w:t>
            </w:r>
            <w:r w:rsidR="5E419BC7" w:rsidRPr="59BB0C41">
              <w:rPr>
                <w:b/>
                <w:bCs/>
                <w:color w:val="000000" w:themeColor="text1"/>
                <w:sz w:val="18"/>
                <w:szCs w:val="18"/>
              </w:rPr>
              <w:t>3</w:t>
            </w:r>
          </w:p>
        </w:tc>
        <w:tc>
          <w:tcPr>
            <w:tcW w:w="1275" w:type="dxa"/>
            <w:tcBorders>
              <w:bottom w:val="single" w:sz="4" w:space="0" w:color="000000"/>
            </w:tcBorders>
          </w:tcPr>
          <w:p w14:paraId="000008FF" w14:textId="77777777" w:rsidR="00154CC7" w:rsidRPr="00F65719" w:rsidRDefault="00E738A2" w:rsidP="00F65719">
            <w:pPr>
              <w:keepNext/>
              <w:widowControl w:val="0"/>
              <w:spacing w:before="0" w:line="240" w:lineRule="auto"/>
              <w:ind w:right="113"/>
              <w:jc w:val="right"/>
              <w:rPr>
                <w:sz w:val="18"/>
                <w:szCs w:val="18"/>
              </w:rPr>
            </w:pPr>
            <w:r w:rsidRPr="00F65719">
              <w:rPr>
                <w:sz w:val="18"/>
                <w:szCs w:val="18"/>
              </w:rPr>
              <w:t>2,525</w:t>
            </w:r>
          </w:p>
        </w:tc>
      </w:tr>
      <w:tr w:rsidR="00154CC7" w14:paraId="1201A751" w14:textId="77777777" w:rsidTr="00F65719">
        <w:trPr>
          <w:trHeight w:val="284"/>
        </w:trPr>
        <w:tc>
          <w:tcPr>
            <w:tcW w:w="6663" w:type="dxa"/>
            <w:tcBorders>
              <w:top w:val="single" w:sz="4" w:space="0" w:color="000000"/>
              <w:bottom w:val="single" w:sz="4" w:space="0" w:color="000000"/>
            </w:tcBorders>
          </w:tcPr>
          <w:p w14:paraId="00000900" w14:textId="77777777" w:rsidR="00154CC7" w:rsidRDefault="00E738A2" w:rsidP="00DE318E">
            <w:pPr>
              <w:keepNext/>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Total</w:t>
            </w:r>
          </w:p>
        </w:tc>
        <w:tc>
          <w:tcPr>
            <w:tcW w:w="1701" w:type="dxa"/>
            <w:tcBorders>
              <w:top w:val="single" w:sz="4" w:space="0" w:color="000000"/>
              <w:bottom w:val="single" w:sz="4" w:space="0" w:color="000000"/>
            </w:tcBorders>
          </w:tcPr>
          <w:p w14:paraId="00000901" w14:textId="073964EC" w:rsidR="00154CC7" w:rsidRDefault="00E738A2" w:rsidP="00F65719">
            <w:pPr>
              <w:keepNext/>
              <w:widowControl w:val="0"/>
              <w:pBdr>
                <w:top w:val="nil"/>
                <w:left w:val="nil"/>
                <w:bottom w:val="nil"/>
                <w:right w:val="nil"/>
                <w:between w:val="nil"/>
              </w:pBdr>
              <w:spacing w:before="0" w:line="240" w:lineRule="auto"/>
              <w:ind w:right="113"/>
              <w:jc w:val="right"/>
              <w:rPr>
                <w:b/>
                <w:color w:val="000000"/>
                <w:sz w:val="18"/>
                <w:szCs w:val="18"/>
              </w:rPr>
            </w:pPr>
            <w:r w:rsidRPr="59BB0C41">
              <w:rPr>
                <w:b/>
                <w:color w:val="000000" w:themeColor="text1"/>
                <w:sz w:val="18"/>
                <w:szCs w:val="18"/>
              </w:rPr>
              <w:t>11,</w:t>
            </w:r>
            <w:r w:rsidR="31A4D67F" w:rsidRPr="59BB0C41">
              <w:rPr>
                <w:b/>
                <w:bCs/>
                <w:color w:val="000000" w:themeColor="text1"/>
                <w:sz w:val="18"/>
                <w:szCs w:val="18"/>
              </w:rPr>
              <w:t>36</w:t>
            </w:r>
            <w:r w:rsidR="757C6975" w:rsidRPr="59BB0C41">
              <w:rPr>
                <w:b/>
                <w:bCs/>
                <w:color w:val="000000" w:themeColor="text1"/>
                <w:sz w:val="18"/>
                <w:szCs w:val="18"/>
              </w:rPr>
              <w:t>8</w:t>
            </w:r>
          </w:p>
        </w:tc>
        <w:tc>
          <w:tcPr>
            <w:tcW w:w="1275" w:type="dxa"/>
            <w:tcBorders>
              <w:top w:val="single" w:sz="4" w:space="0" w:color="000000"/>
              <w:bottom w:val="single" w:sz="4" w:space="0" w:color="000000"/>
            </w:tcBorders>
          </w:tcPr>
          <w:p w14:paraId="00000902" w14:textId="77777777" w:rsidR="00154CC7" w:rsidRPr="00F65719" w:rsidRDefault="00E738A2" w:rsidP="00F65719">
            <w:pPr>
              <w:keepNext/>
              <w:widowControl w:val="0"/>
              <w:pBdr>
                <w:top w:val="nil"/>
                <w:left w:val="nil"/>
                <w:bottom w:val="nil"/>
                <w:right w:val="nil"/>
                <w:between w:val="nil"/>
              </w:pBdr>
              <w:spacing w:before="0" w:line="240" w:lineRule="auto"/>
              <w:ind w:right="113"/>
              <w:jc w:val="right"/>
              <w:rPr>
                <w:sz w:val="18"/>
                <w:szCs w:val="18"/>
              </w:rPr>
            </w:pPr>
            <w:r w:rsidRPr="00F65719">
              <w:rPr>
                <w:sz w:val="18"/>
                <w:szCs w:val="18"/>
              </w:rPr>
              <w:t>10,060</w:t>
            </w:r>
          </w:p>
        </w:tc>
      </w:tr>
    </w:tbl>
    <w:p w14:paraId="00000904" w14:textId="0EC93D34" w:rsidR="00154CC7" w:rsidRDefault="003C5395" w:rsidP="00210AB6">
      <w:pPr>
        <w:widowControl w:val="0"/>
        <w:pBdr>
          <w:top w:val="nil"/>
          <w:left w:val="nil"/>
          <w:bottom w:val="nil"/>
          <w:right w:val="nil"/>
          <w:between w:val="nil"/>
        </w:pBdr>
        <w:spacing w:after="240"/>
        <w:rPr>
          <w:color w:val="000000"/>
        </w:rPr>
      </w:pPr>
      <w:sdt>
        <w:sdtPr>
          <w:tag w:val="goog_rdk_19"/>
          <w:id w:val="-923258276"/>
        </w:sdtPr>
        <w:sdtEndPr/>
        <w:sdtContent/>
      </w:sdt>
      <w:r w:rsidR="00E738A2">
        <w:rPr>
          <w:color w:val="000000"/>
        </w:rPr>
        <w:t>Trade debtors are shown net of bad and doubtful net provisions of £124k (2023:</w:t>
      </w:r>
      <w:r w:rsidR="00750C77">
        <w:rPr>
          <w:color w:val="000000"/>
        </w:rPr>
        <w:t xml:space="preserve"> </w:t>
      </w:r>
      <w:r w:rsidR="00E738A2">
        <w:rPr>
          <w:color w:val="000000"/>
        </w:rPr>
        <w:t>£124k)</w:t>
      </w:r>
    </w:p>
    <w:p w14:paraId="00000905" w14:textId="77777777" w:rsidR="00154CC7" w:rsidRDefault="00E738A2" w:rsidP="00E22623">
      <w:pPr>
        <w:pStyle w:val="Heading3"/>
        <w:spacing w:after="120"/>
        <w:rPr>
          <w:b/>
          <w:color w:val="E57200"/>
          <w:sz w:val="32"/>
          <w:szCs w:val="32"/>
        </w:rPr>
      </w:pPr>
      <w:r>
        <w:rPr>
          <w:b/>
          <w:color w:val="E57200"/>
          <w:sz w:val="32"/>
          <w:szCs w:val="32"/>
        </w:rPr>
        <w:t>14. Current asset investment</w:t>
      </w:r>
    </w:p>
    <w:tbl>
      <w:tblPr>
        <w:tblStyle w:val="affffffff8"/>
        <w:tblW w:w="9639" w:type="dxa"/>
        <w:tblBorders>
          <w:top w:val="single" w:sz="4" w:space="0" w:color="000000"/>
          <w:bottom w:val="single" w:sz="4" w:space="0" w:color="000000"/>
        </w:tblBorders>
        <w:tblLayout w:type="fixed"/>
        <w:tblLook w:val="0400" w:firstRow="0" w:lastRow="0" w:firstColumn="0" w:lastColumn="0" w:noHBand="0" w:noVBand="1"/>
      </w:tblPr>
      <w:tblGrid>
        <w:gridCol w:w="6663"/>
        <w:gridCol w:w="1701"/>
        <w:gridCol w:w="1275"/>
      </w:tblGrid>
      <w:tr w:rsidR="00154CC7" w14:paraId="526A5A4F" w14:textId="77777777" w:rsidTr="00F65719">
        <w:trPr>
          <w:trHeight w:val="284"/>
        </w:trPr>
        <w:tc>
          <w:tcPr>
            <w:tcW w:w="6663" w:type="dxa"/>
            <w:tcBorders>
              <w:bottom w:val="single" w:sz="4" w:space="0" w:color="000000"/>
            </w:tcBorders>
          </w:tcPr>
          <w:p w14:paraId="00000906" w14:textId="77777777" w:rsidR="00154CC7" w:rsidRDefault="00E738A2" w:rsidP="00DE318E">
            <w:pPr>
              <w:spacing w:before="0" w:line="240" w:lineRule="auto"/>
              <w:ind w:left="113"/>
              <w:rPr>
                <w:b/>
                <w:sz w:val="18"/>
                <w:szCs w:val="18"/>
              </w:rPr>
            </w:pPr>
            <w:r>
              <w:rPr>
                <w:b/>
                <w:sz w:val="18"/>
                <w:szCs w:val="18"/>
              </w:rPr>
              <w:t>Group and Company</w:t>
            </w:r>
          </w:p>
        </w:tc>
        <w:tc>
          <w:tcPr>
            <w:tcW w:w="1701" w:type="dxa"/>
            <w:tcBorders>
              <w:bottom w:val="single" w:sz="4" w:space="0" w:color="000000"/>
            </w:tcBorders>
          </w:tcPr>
          <w:p w14:paraId="00000907" w14:textId="77777777" w:rsidR="00154CC7" w:rsidRDefault="00E738A2">
            <w:pPr>
              <w:spacing w:before="0" w:line="240" w:lineRule="auto"/>
              <w:ind w:right="113"/>
              <w:jc w:val="right"/>
              <w:rPr>
                <w:b/>
                <w:sz w:val="18"/>
                <w:szCs w:val="18"/>
              </w:rPr>
            </w:pPr>
            <w:r>
              <w:rPr>
                <w:b/>
                <w:sz w:val="18"/>
                <w:szCs w:val="18"/>
              </w:rPr>
              <w:t>2024</w:t>
            </w:r>
          </w:p>
          <w:p w14:paraId="00000908" w14:textId="77777777" w:rsidR="00154CC7" w:rsidRDefault="00E738A2">
            <w:pPr>
              <w:spacing w:before="0" w:line="240" w:lineRule="auto"/>
              <w:ind w:right="113"/>
              <w:jc w:val="right"/>
              <w:rPr>
                <w:b/>
                <w:sz w:val="18"/>
                <w:szCs w:val="18"/>
              </w:rPr>
            </w:pPr>
            <w:r>
              <w:rPr>
                <w:b/>
                <w:sz w:val="18"/>
                <w:szCs w:val="18"/>
              </w:rPr>
              <w:t>£000s</w:t>
            </w:r>
          </w:p>
        </w:tc>
        <w:tc>
          <w:tcPr>
            <w:tcW w:w="1275" w:type="dxa"/>
            <w:tcBorders>
              <w:bottom w:val="single" w:sz="4" w:space="0" w:color="000000"/>
            </w:tcBorders>
          </w:tcPr>
          <w:p w14:paraId="00000909" w14:textId="77777777" w:rsidR="00154CC7" w:rsidRDefault="00E738A2">
            <w:pPr>
              <w:spacing w:before="0" w:line="240" w:lineRule="auto"/>
              <w:ind w:right="113"/>
              <w:jc w:val="right"/>
              <w:rPr>
                <w:sz w:val="18"/>
                <w:szCs w:val="18"/>
              </w:rPr>
            </w:pPr>
            <w:r>
              <w:rPr>
                <w:sz w:val="18"/>
                <w:szCs w:val="18"/>
              </w:rPr>
              <w:t>2023</w:t>
            </w:r>
          </w:p>
          <w:p w14:paraId="0000090A" w14:textId="77777777" w:rsidR="00154CC7" w:rsidRDefault="00E738A2">
            <w:pPr>
              <w:spacing w:before="0" w:line="240" w:lineRule="auto"/>
              <w:ind w:right="113"/>
              <w:jc w:val="right"/>
              <w:rPr>
                <w:sz w:val="18"/>
                <w:szCs w:val="18"/>
              </w:rPr>
            </w:pPr>
            <w:r>
              <w:rPr>
                <w:sz w:val="18"/>
                <w:szCs w:val="18"/>
              </w:rPr>
              <w:t>£000s</w:t>
            </w:r>
          </w:p>
        </w:tc>
      </w:tr>
      <w:tr w:rsidR="00154CC7" w14:paraId="372438B1" w14:textId="77777777" w:rsidTr="00F65719">
        <w:trPr>
          <w:trHeight w:val="284"/>
        </w:trPr>
        <w:tc>
          <w:tcPr>
            <w:tcW w:w="6663" w:type="dxa"/>
            <w:tcBorders>
              <w:top w:val="single" w:sz="4" w:space="0" w:color="000000"/>
              <w:bottom w:val="single" w:sz="4" w:space="0" w:color="000000"/>
            </w:tcBorders>
          </w:tcPr>
          <w:p w14:paraId="0000090B" w14:textId="77777777" w:rsidR="00154CC7" w:rsidRDefault="003C5395" w:rsidP="00F65719">
            <w:pPr>
              <w:spacing w:before="0" w:line="240" w:lineRule="auto"/>
              <w:ind w:left="113"/>
              <w:rPr>
                <w:sz w:val="18"/>
                <w:szCs w:val="18"/>
              </w:rPr>
            </w:pPr>
            <w:sdt>
              <w:sdtPr>
                <w:tag w:val="goog_rdk_20"/>
                <w:id w:val="-1439760615"/>
              </w:sdtPr>
              <w:sdtEndPr/>
              <w:sdtContent/>
            </w:sdt>
            <w:r w:rsidR="00E738A2">
              <w:rPr>
                <w:sz w:val="18"/>
                <w:szCs w:val="18"/>
              </w:rPr>
              <w:t>Bank deposits</w:t>
            </w:r>
          </w:p>
        </w:tc>
        <w:tc>
          <w:tcPr>
            <w:tcW w:w="1701" w:type="dxa"/>
            <w:tcBorders>
              <w:top w:val="single" w:sz="4" w:space="0" w:color="000000"/>
              <w:bottom w:val="single" w:sz="4" w:space="0" w:color="000000"/>
            </w:tcBorders>
          </w:tcPr>
          <w:p w14:paraId="0000090C" w14:textId="77777777" w:rsidR="00154CC7" w:rsidRDefault="003C5395">
            <w:pPr>
              <w:spacing w:before="0" w:line="240" w:lineRule="auto"/>
              <w:ind w:right="113"/>
              <w:jc w:val="right"/>
              <w:rPr>
                <w:sz w:val="18"/>
                <w:szCs w:val="18"/>
              </w:rPr>
            </w:pPr>
            <w:sdt>
              <w:sdtPr>
                <w:tag w:val="goog_rdk_21"/>
                <w:id w:val="1595672844"/>
              </w:sdtPr>
              <w:sdtEndPr/>
              <w:sdtContent/>
            </w:sdt>
            <w:r w:rsidR="00E738A2">
              <w:rPr>
                <w:sz w:val="18"/>
                <w:szCs w:val="18"/>
              </w:rPr>
              <w:t>4,000</w:t>
            </w:r>
          </w:p>
        </w:tc>
        <w:tc>
          <w:tcPr>
            <w:tcW w:w="1275" w:type="dxa"/>
            <w:tcBorders>
              <w:top w:val="single" w:sz="4" w:space="0" w:color="000000"/>
              <w:bottom w:val="single" w:sz="4" w:space="0" w:color="000000"/>
            </w:tcBorders>
          </w:tcPr>
          <w:p w14:paraId="0000090D" w14:textId="77777777" w:rsidR="00154CC7" w:rsidRDefault="00E738A2">
            <w:pPr>
              <w:spacing w:before="0" w:line="240" w:lineRule="auto"/>
              <w:ind w:right="113"/>
              <w:jc w:val="right"/>
              <w:rPr>
                <w:sz w:val="18"/>
                <w:szCs w:val="18"/>
              </w:rPr>
            </w:pPr>
            <w:r>
              <w:rPr>
                <w:sz w:val="18"/>
                <w:szCs w:val="18"/>
              </w:rPr>
              <w:t>9.000</w:t>
            </w:r>
          </w:p>
        </w:tc>
      </w:tr>
    </w:tbl>
    <w:p w14:paraId="00000910" w14:textId="42D1DB54" w:rsidR="00154CC7" w:rsidRDefault="00E738A2" w:rsidP="00E22623">
      <w:pPr>
        <w:pStyle w:val="Heading3"/>
        <w:spacing w:after="120"/>
        <w:rPr>
          <w:b/>
          <w:color w:val="E57200"/>
          <w:sz w:val="32"/>
          <w:szCs w:val="32"/>
        </w:rPr>
      </w:pPr>
      <w:r>
        <w:rPr>
          <w:b/>
          <w:color w:val="E57200"/>
          <w:sz w:val="32"/>
          <w:szCs w:val="32"/>
        </w:rPr>
        <w:t>15. Creditors (amounts falling due within one year)</w:t>
      </w:r>
    </w:p>
    <w:tbl>
      <w:tblPr>
        <w:tblStyle w:val="affffffff9"/>
        <w:tblW w:w="9639" w:type="dxa"/>
        <w:tblLayout w:type="fixed"/>
        <w:tblLook w:val="0000" w:firstRow="0" w:lastRow="0" w:firstColumn="0" w:lastColumn="0" w:noHBand="0" w:noVBand="0"/>
      </w:tblPr>
      <w:tblGrid>
        <w:gridCol w:w="6521"/>
        <w:gridCol w:w="1701"/>
        <w:gridCol w:w="1417"/>
      </w:tblGrid>
      <w:tr w:rsidR="00154CC7" w14:paraId="1E2C3400" w14:textId="77777777" w:rsidTr="00801EB6">
        <w:trPr>
          <w:trHeight w:val="284"/>
        </w:trPr>
        <w:tc>
          <w:tcPr>
            <w:tcW w:w="6521" w:type="dxa"/>
            <w:tcBorders>
              <w:top w:val="single" w:sz="4" w:space="0" w:color="000000"/>
              <w:bottom w:val="single" w:sz="4" w:space="0" w:color="000000"/>
            </w:tcBorders>
          </w:tcPr>
          <w:p w14:paraId="00000911" w14:textId="77777777" w:rsidR="00154CC7" w:rsidRDefault="00E738A2" w:rsidP="00DE318E">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Group</w:t>
            </w:r>
          </w:p>
        </w:tc>
        <w:tc>
          <w:tcPr>
            <w:tcW w:w="1701" w:type="dxa"/>
            <w:tcBorders>
              <w:top w:val="single" w:sz="4" w:space="0" w:color="000000"/>
              <w:bottom w:val="single" w:sz="4" w:space="0" w:color="000000"/>
            </w:tcBorders>
          </w:tcPr>
          <w:p w14:paraId="0000091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91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17" w:type="dxa"/>
            <w:tcBorders>
              <w:top w:val="single" w:sz="4" w:space="0" w:color="000000"/>
              <w:bottom w:val="single" w:sz="4" w:space="0" w:color="000000"/>
            </w:tcBorders>
          </w:tcPr>
          <w:p w14:paraId="00000914" w14:textId="77777777" w:rsidR="00154CC7" w:rsidRDefault="00E738A2">
            <w:pPr>
              <w:widowControl w:val="0"/>
              <w:pBdr>
                <w:top w:val="nil"/>
                <w:left w:val="nil"/>
                <w:bottom w:val="nil"/>
                <w:right w:val="nil"/>
                <w:between w:val="nil"/>
              </w:pBdr>
              <w:spacing w:before="0" w:line="240" w:lineRule="auto"/>
              <w:ind w:left="689" w:right="113"/>
              <w:jc w:val="right"/>
              <w:rPr>
                <w:color w:val="000000"/>
                <w:sz w:val="18"/>
                <w:szCs w:val="18"/>
              </w:rPr>
            </w:pPr>
            <w:r>
              <w:rPr>
                <w:color w:val="000000"/>
                <w:sz w:val="18"/>
                <w:szCs w:val="18"/>
              </w:rPr>
              <w:t>2023</w:t>
            </w:r>
          </w:p>
          <w:p w14:paraId="00000915" w14:textId="77777777" w:rsidR="00154CC7" w:rsidRDefault="00E738A2">
            <w:pPr>
              <w:widowControl w:val="0"/>
              <w:pBdr>
                <w:top w:val="nil"/>
                <w:left w:val="nil"/>
                <w:bottom w:val="nil"/>
                <w:right w:val="nil"/>
                <w:between w:val="nil"/>
              </w:pBdr>
              <w:spacing w:before="0" w:line="240" w:lineRule="auto"/>
              <w:ind w:left="600" w:right="113"/>
              <w:jc w:val="right"/>
              <w:rPr>
                <w:color w:val="000000"/>
                <w:sz w:val="18"/>
                <w:szCs w:val="18"/>
              </w:rPr>
            </w:pPr>
            <w:r>
              <w:rPr>
                <w:color w:val="000000"/>
                <w:sz w:val="18"/>
                <w:szCs w:val="18"/>
              </w:rPr>
              <w:t>£000s</w:t>
            </w:r>
          </w:p>
        </w:tc>
      </w:tr>
      <w:tr w:rsidR="00154CC7" w14:paraId="20D394A1" w14:textId="77777777" w:rsidTr="00801EB6">
        <w:trPr>
          <w:trHeight w:val="284"/>
        </w:trPr>
        <w:tc>
          <w:tcPr>
            <w:tcW w:w="6521" w:type="dxa"/>
            <w:tcBorders>
              <w:top w:val="single" w:sz="4" w:space="0" w:color="000000"/>
            </w:tcBorders>
          </w:tcPr>
          <w:p w14:paraId="00000916"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Trade creditors</w:t>
            </w:r>
          </w:p>
        </w:tc>
        <w:tc>
          <w:tcPr>
            <w:tcW w:w="1701" w:type="dxa"/>
            <w:tcBorders>
              <w:top w:val="single" w:sz="4" w:space="0" w:color="000000"/>
            </w:tcBorders>
          </w:tcPr>
          <w:p w14:paraId="0000091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3,111</w:t>
            </w:r>
          </w:p>
        </w:tc>
        <w:tc>
          <w:tcPr>
            <w:tcW w:w="1417" w:type="dxa"/>
            <w:tcBorders>
              <w:top w:val="single" w:sz="4" w:space="0" w:color="000000"/>
            </w:tcBorders>
          </w:tcPr>
          <w:p w14:paraId="0000091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2,875</w:t>
            </w:r>
          </w:p>
        </w:tc>
      </w:tr>
      <w:tr w:rsidR="00154CC7" w14:paraId="42814465" w14:textId="77777777" w:rsidTr="00801EB6">
        <w:trPr>
          <w:trHeight w:val="284"/>
        </w:trPr>
        <w:tc>
          <w:tcPr>
            <w:tcW w:w="6521" w:type="dxa"/>
          </w:tcPr>
          <w:p w14:paraId="0000091C"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Taxation and social security</w:t>
            </w:r>
          </w:p>
        </w:tc>
        <w:tc>
          <w:tcPr>
            <w:tcW w:w="1701" w:type="dxa"/>
          </w:tcPr>
          <w:p w14:paraId="0000091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1,077</w:t>
            </w:r>
          </w:p>
        </w:tc>
        <w:tc>
          <w:tcPr>
            <w:tcW w:w="1417" w:type="dxa"/>
          </w:tcPr>
          <w:p w14:paraId="0000091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963</w:t>
            </w:r>
          </w:p>
        </w:tc>
      </w:tr>
      <w:tr w:rsidR="00154CC7" w14:paraId="7429BD7D" w14:textId="77777777" w:rsidTr="00801EB6">
        <w:trPr>
          <w:trHeight w:val="284"/>
        </w:trPr>
        <w:tc>
          <w:tcPr>
            <w:tcW w:w="6521" w:type="dxa"/>
          </w:tcPr>
          <w:p w14:paraId="0000091F"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Deferred income</w:t>
            </w:r>
          </w:p>
        </w:tc>
        <w:tc>
          <w:tcPr>
            <w:tcW w:w="1701" w:type="dxa"/>
          </w:tcPr>
          <w:p w14:paraId="0000092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1,028</w:t>
            </w:r>
          </w:p>
        </w:tc>
        <w:tc>
          <w:tcPr>
            <w:tcW w:w="1417" w:type="dxa"/>
          </w:tcPr>
          <w:p w14:paraId="000009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880</w:t>
            </w:r>
          </w:p>
        </w:tc>
      </w:tr>
      <w:tr w:rsidR="00154CC7" w14:paraId="00576CB5" w14:textId="77777777" w:rsidTr="00801EB6">
        <w:trPr>
          <w:trHeight w:val="284"/>
        </w:trPr>
        <w:tc>
          <w:tcPr>
            <w:tcW w:w="6521" w:type="dxa"/>
            <w:tcBorders>
              <w:bottom w:val="single" w:sz="4" w:space="0" w:color="000000"/>
            </w:tcBorders>
          </w:tcPr>
          <w:p w14:paraId="00000922"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Accruals</w:t>
            </w:r>
          </w:p>
        </w:tc>
        <w:tc>
          <w:tcPr>
            <w:tcW w:w="1701" w:type="dxa"/>
            <w:tcBorders>
              <w:bottom w:val="single" w:sz="4" w:space="0" w:color="000000"/>
            </w:tcBorders>
          </w:tcPr>
          <w:p w14:paraId="0000092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4,103</w:t>
            </w:r>
          </w:p>
        </w:tc>
        <w:tc>
          <w:tcPr>
            <w:tcW w:w="1417" w:type="dxa"/>
            <w:tcBorders>
              <w:bottom w:val="single" w:sz="4" w:space="0" w:color="000000"/>
            </w:tcBorders>
          </w:tcPr>
          <w:p w14:paraId="000009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4,207</w:t>
            </w:r>
          </w:p>
        </w:tc>
      </w:tr>
      <w:tr w:rsidR="00154CC7" w14:paraId="34F21ED1" w14:textId="77777777" w:rsidTr="00801EB6">
        <w:trPr>
          <w:trHeight w:val="284"/>
        </w:trPr>
        <w:tc>
          <w:tcPr>
            <w:tcW w:w="6521" w:type="dxa"/>
            <w:tcBorders>
              <w:top w:val="single" w:sz="4" w:space="0" w:color="000000"/>
              <w:bottom w:val="single" w:sz="4" w:space="0" w:color="000000"/>
            </w:tcBorders>
          </w:tcPr>
          <w:p w14:paraId="00000925" w14:textId="77777777" w:rsidR="00154CC7" w:rsidRDefault="00E738A2" w:rsidP="00DE318E">
            <w:pPr>
              <w:widowControl w:val="0"/>
              <w:pBdr>
                <w:top w:val="nil"/>
                <w:left w:val="nil"/>
                <w:bottom w:val="nil"/>
                <w:right w:val="nil"/>
                <w:between w:val="nil"/>
              </w:pBdr>
              <w:spacing w:before="0" w:line="240" w:lineRule="auto"/>
              <w:ind w:left="113"/>
              <w:rPr>
                <w:rFonts w:ascii="Times New Roman" w:eastAsia="Times New Roman" w:hAnsi="Times New Roman" w:cs="Times New Roman"/>
                <w:color w:val="000000"/>
                <w:sz w:val="20"/>
                <w:szCs w:val="20"/>
              </w:rPr>
            </w:pPr>
            <w:r>
              <w:rPr>
                <w:b/>
                <w:color w:val="000000"/>
                <w:sz w:val="18"/>
                <w:szCs w:val="18"/>
              </w:rPr>
              <w:t>Total</w:t>
            </w:r>
          </w:p>
        </w:tc>
        <w:tc>
          <w:tcPr>
            <w:tcW w:w="1701" w:type="dxa"/>
            <w:tcBorders>
              <w:top w:val="single" w:sz="4" w:space="0" w:color="000000"/>
              <w:bottom w:val="single" w:sz="4" w:space="0" w:color="000000"/>
            </w:tcBorders>
          </w:tcPr>
          <w:p w14:paraId="00000926" w14:textId="71175B05"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w:t>
            </w:r>
            <w:r w:rsidR="00D44F83">
              <w:rPr>
                <w:b/>
                <w:color w:val="000000"/>
                <w:sz w:val="18"/>
                <w:szCs w:val="18"/>
              </w:rPr>
              <w:t>319</w:t>
            </w:r>
          </w:p>
        </w:tc>
        <w:tc>
          <w:tcPr>
            <w:tcW w:w="1417" w:type="dxa"/>
            <w:tcBorders>
              <w:top w:val="single" w:sz="4" w:space="0" w:color="000000"/>
              <w:bottom w:val="single" w:sz="4" w:space="0" w:color="000000"/>
            </w:tcBorders>
          </w:tcPr>
          <w:p w14:paraId="0000092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8,925</w:t>
            </w:r>
          </w:p>
        </w:tc>
      </w:tr>
    </w:tbl>
    <w:p w14:paraId="00000928" w14:textId="77777777" w:rsidR="00154CC7" w:rsidRDefault="00154CC7">
      <w:pPr>
        <w:pBdr>
          <w:top w:val="nil"/>
          <w:left w:val="nil"/>
          <w:bottom w:val="nil"/>
          <w:right w:val="nil"/>
          <w:between w:val="nil"/>
        </w:pBdr>
        <w:spacing w:before="60" w:after="60"/>
        <w:rPr>
          <w:b/>
          <w:color w:val="E57200"/>
          <w:sz w:val="28"/>
          <w:szCs w:val="28"/>
        </w:rPr>
      </w:pPr>
    </w:p>
    <w:tbl>
      <w:tblPr>
        <w:tblStyle w:val="affffffffa"/>
        <w:tblW w:w="9639" w:type="dxa"/>
        <w:tblLayout w:type="fixed"/>
        <w:tblLook w:val="0000" w:firstRow="0" w:lastRow="0" w:firstColumn="0" w:lastColumn="0" w:noHBand="0" w:noVBand="0"/>
      </w:tblPr>
      <w:tblGrid>
        <w:gridCol w:w="6521"/>
        <w:gridCol w:w="1701"/>
        <w:gridCol w:w="1417"/>
      </w:tblGrid>
      <w:tr w:rsidR="00154CC7" w14:paraId="6271E29F" w14:textId="77777777" w:rsidTr="00801EB6">
        <w:trPr>
          <w:trHeight w:val="284"/>
        </w:trPr>
        <w:tc>
          <w:tcPr>
            <w:tcW w:w="6521" w:type="dxa"/>
            <w:tcBorders>
              <w:top w:val="single" w:sz="4" w:space="0" w:color="000000"/>
              <w:bottom w:val="single" w:sz="4" w:space="0" w:color="000000"/>
            </w:tcBorders>
          </w:tcPr>
          <w:p w14:paraId="00000929" w14:textId="77777777" w:rsidR="00154CC7" w:rsidRDefault="003C5395" w:rsidP="00DE318E">
            <w:pPr>
              <w:widowControl w:val="0"/>
              <w:pBdr>
                <w:top w:val="nil"/>
                <w:left w:val="nil"/>
                <w:bottom w:val="nil"/>
                <w:right w:val="nil"/>
                <w:between w:val="nil"/>
              </w:pBdr>
              <w:spacing w:before="0" w:line="240" w:lineRule="auto"/>
              <w:ind w:left="113"/>
              <w:rPr>
                <w:b/>
                <w:color w:val="000000"/>
                <w:sz w:val="18"/>
                <w:szCs w:val="18"/>
              </w:rPr>
            </w:pPr>
            <w:sdt>
              <w:sdtPr>
                <w:tag w:val="goog_rdk_23"/>
                <w:id w:val="-1893108553"/>
              </w:sdtPr>
              <w:sdtEndPr/>
              <w:sdtContent/>
            </w:sdt>
            <w:r w:rsidR="00E738A2">
              <w:rPr>
                <w:b/>
                <w:color w:val="000000"/>
                <w:sz w:val="18"/>
                <w:szCs w:val="18"/>
              </w:rPr>
              <w:t>Company</w:t>
            </w:r>
          </w:p>
        </w:tc>
        <w:tc>
          <w:tcPr>
            <w:tcW w:w="1701" w:type="dxa"/>
            <w:tcBorders>
              <w:top w:val="single" w:sz="4" w:space="0" w:color="000000"/>
              <w:bottom w:val="single" w:sz="4" w:space="0" w:color="000000"/>
            </w:tcBorders>
          </w:tcPr>
          <w:p w14:paraId="0000092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92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17" w:type="dxa"/>
            <w:tcBorders>
              <w:top w:val="single" w:sz="4" w:space="0" w:color="000000"/>
              <w:bottom w:val="single" w:sz="4" w:space="0" w:color="000000"/>
            </w:tcBorders>
          </w:tcPr>
          <w:p w14:paraId="0000092C" w14:textId="77777777" w:rsidR="00154CC7" w:rsidRDefault="00E738A2">
            <w:pPr>
              <w:widowControl w:val="0"/>
              <w:pBdr>
                <w:top w:val="nil"/>
                <w:left w:val="nil"/>
                <w:bottom w:val="nil"/>
                <w:right w:val="nil"/>
                <w:between w:val="nil"/>
              </w:pBdr>
              <w:spacing w:before="0" w:line="240" w:lineRule="auto"/>
              <w:ind w:left="701" w:right="113"/>
              <w:jc w:val="right"/>
              <w:rPr>
                <w:color w:val="000000"/>
                <w:sz w:val="18"/>
                <w:szCs w:val="18"/>
              </w:rPr>
            </w:pPr>
            <w:r>
              <w:rPr>
                <w:color w:val="000000"/>
                <w:sz w:val="18"/>
                <w:szCs w:val="18"/>
              </w:rPr>
              <w:t>2023</w:t>
            </w:r>
          </w:p>
          <w:p w14:paraId="0000092D" w14:textId="77777777" w:rsidR="00154CC7" w:rsidRDefault="00E738A2">
            <w:pPr>
              <w:widowControl w:val="0"/>
              <w:pBdr>
                <w:top w:val="nil"/>
                <w:left w:val="nil"/>
                <w:bottom w:val="nil"/>
                <w:right w:val="nil"/>
                <w:between w:val="nil"/>
              </w:pBdr>
              <w:spacing w:before="0" w:line="240" w:lineRule="auto"/>
              <w:ind w:left="612" w:right="113"/>
              <w:jc w:val="right"/>
              <w:rPr>
                <w:color w:val="000000"/>
                <w:sz w:val="18"/>
                <w:szCs w:val="18"/>
              </w:rPr>
            </w:pPr>
            <w:r>
              <w:rPr>
                <w:color w:val="000000"/>
                <w:sz w:val="18"/>
                <w:szCs w:val="18"/>
              </w:rPr>
              <w:t>£000s</w:t>
            </w:r>
          </w:p>
        </w:tc>
      </w:tr>
      <w:tr w:rsidR="00154CC7" w14:paraId="460FE62C" w14:textId="77777777" w:rsidTr="00801EB6">
        <w:trPr>
          <w:trHeight w:val="284"/>
        </w:trPr>
        <w:tc>
          <w:tcPr>
            <w:tcW w:w="6521" w:type="dxa"/>
            <w:tcBorders>
              <w:top w:val="single" w:sz="4" w:space="0" w:color="000000"/>
            </w:tcBorders>
          </w:tcPr>
          <w:p w14:paraId="0000092E"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Trade creditors</w:t>
            </w:r>
          </w:p>
        </w:tc>
        <w:tc>
          <w:tcPr>
            <w:tcW w:w="1701" w:type="dxa"/>
            <w:tcBorders>
              <w:top w:val="single" w:sz="4" w:space="0" w:color="000000"/>
            </w:tcBorders>
          </w:tcPr>
          <w:p w14:paraId="0000092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3,111</w:t>
            </w:r>
          </w:p>
        </w:tc>
        <w:tc>
          <w:tcPr>
            <w:tcW w:w="1417" w:type="dxa"/>
            <w:tcBorders>
              <w:top w:val="single" w:sz="4" w:space="0" w:color="000000"/>
            </w:tcBorders>
          </w:tcPr>
          <w:p w14:paraId="0000093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2,871</w:t>
            </w:r>
          </w:p>
        </w:tc>
      </w:tr>
      <w:tr w:rsidR="00154CC7" w14:paraId="6AFDFBDA" w14:textId="77777777" w:rsidTr="00801EB6">
        <w:trPr>
          <w:trHeight w:val="284"/>
        </w:trPr>
        <w:tc>
          <w:tcPr>
            <w:tcW w:w="6521" w:type="dxa"/>
          </w:tcPr>
          <w:p w14:paraId="00000931" w14:textId="77777777" w:rsidR="00154CC7" w:rsidRDefault="00E738A2" w:rsidP="00DE318E">
            <w:pPr>
              <w:widowControl w:val="0"/>
              <w:pBdr>
                <w:top w:val="nil"/>
                <w:left w:val="nil"/>
                <w:bottom w:val="nil"/>
                <w:right w:val="nil"/>
                <w:between w:val="nil"/>
              </w:pBdr>
              <w:spacing w:before="0" w:line="240" w:lineRule="auto"/>
              <w:ind w:left="113" w:right="1252"/>
              <w:rPr>
                <w:color w:val="000000"/>
                <w:sz w:val="18"/>
                <w:szCs w:val="18"/>
              </w:rPr>
            </w:pPr>
            <w:r>
              <w:rPr>
                <w:color w:val="000000"/>
                <w:sz w:val="18"/>
                <w:szCs w:val="18"/>
              </w:rPr>
              <w:t>Taxation and social security</w:t>
            </w:r>
          </w:p>
        </w:tc>
        <w:tc>
          <w:tcPr>
            <w:tcW w:w="1701" w:type="dxa"/>
          </w:tcPr>
          <w:p w14:paraId="0000093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color w:val="000000"/>
                <w:sz w:val="18"/>
                <w:szCs w:val="18"/>
              </w:rPr>
              <w:t xml:space="preserve"> </w:t>
            </w:r>
            <w:r>
              <w:rPr>
                <w:b/>
                <w:color w:val="000000"/>
                <w:sz w:val="18"/>
                <w:szCs w:val="18"/>
              </w:rPr>
              <w:t>1,077</w:t>
            </w:r>
          </w:p>
        </w:tc>
        <w:tc>
          <w:tcPr>
            <w:tcW w:w="1417" w:type="dxa"/>
          </w:tcPr>
          <w:p w14:paraId="0000093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963</w:t>
            </w:r>
          </w:p>
        </w:tc>
      </w:tr>
      <w:tr w:rsidR="00154CC7" w14:paraId="2CB3BA2E" w14:textId="77777777" w:rsidTr="00801EB6">
        <w:trPr>
          <w:trHeight w:val="284"/>
        </w:trPr>
        <w:tc>
          <w:tcPr>
            <w:tcW w:w="6521" w:type="dxa"/>
          </w:tcPr>
          <w:p w14:paraId="00000934"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Deferred income</w:t>
            </w:r>
          </w:p>
        </w:tc>
        <w:tc>
          <w:tcPr>
            <w:tcW w:w="1701" w:type="dxa"/>
          </w:tcPr>
          <w:p w14:paraId="0000093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955</w:t>
            </w:r>
          </w:p>
        </w:tc>
        <w:tc>
          <w:tcPr>
            <w:tcW w:w="1417" w:type="dxa"/>
          </w:tcPr>
          <w:p w14:paraId="0000093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879</w:t>
            </w:r>
          </w:p>
        </w:tc>
      </w:tr>
      <w:tr w:rsidR="00154CC7" w14:paraId="05FA446A" w14:textId="77777777" w:rsidTr="00801EB6">
        <w:trPr>
          <w:trHeight w:val="284"/>
        </w:trPr>
        <w:tc>
          <w:tcPr>
            <w:tcW w:w="6521" w:type="dxa"/>
            <w:tcBorders>
              <w:bottom w:val="single" w:sz="4" w:space="0" w:color="000000"/>
            </w:tcBorders>
          </w:tcPr>
          <w:p w14:paraId="00000937"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Accruals</w:t>
            </w:r>
          </w:p>
        </w:tc>
        <w:tc>
          <w:tcPr>
            <w:tcW w:w="1701" w:type="dxa"/>
            <w:tcBorders>
              <w:bottom w:val="single" w:sz="4" w:space="0" w:color="000000"/>
            </w:tcBorders>
          </w:tcPr>
          <w:p w14:paraId="0000093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4,011</w:t>
            </w:r>
          </w:p>
        </w:tc>
        <w:tc>
          <w:tcPr>
            <w:tcW w:w="1417" w:type="dxa"/>
            <w:tcBorders>
              <w:bottom w:val="single" w:sz="4" w:space="0" w:color="000000"/>
            </w:tcBorders>
          </w:tcPr>
          <w:p w14:paraId="0000093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4,085</w:t>
            </w:r>
          </w:p>
        </w:tc>
      </w:tr>
      <w:tr w:rsidR="00154CC7" w14:paraId="6D1F57D8" w14:textId="77777777" w:rsidTr="00801EB6">
        <w:trPr>
          <w:trHeight w:val="284"/>
        </w:trPr>
        <w:tc>
          <w:tcPr>
            <w:tcW w:w="6521" w:type="dxa"/>
            <w:tcBorders>
              <w:top w:val="single" w:sz="4" w:space="0" w:color="000000"/>
              <w:bottom w:val="single" w:sz="4" w:space="0" w:color="000000"/>
            </w:tcBorders>
          </w:tcPr>
          <w:p w14:paraId="0000093A" w14:textId="77777777" w:rsidR="00154CC7" w:rsidRDefault="00E738A2" w:rsidP="00DE318E">
            <w:pPr>
              <w:widowControl w:val="0"/>
              <w:pBdr>
                <w:top w:val="nil"/>
                <w:left w:val="nil"/>
                <w:bottom w:val="nil"/>
                <w:right w:val="nil"/>
                <w:between w:val="nil"/>
              </w:pBdr>
              <w:spacing w:before="0" w:line="240" w:lineRule="auto"/>
              <w:ind w:left="113"/>
              <w:rPr>
                <w:rFonts w:ascii="Times New Roman" w:eastAsia="Times New Roman" w:hAnsi="Times New Roman" w:cs="Times New Roman"/>
                <w:color w:val="000000"/>
                <w:sz w:val="20"/>
                <w:szCs w:val="20"/>
              </w:rPr>
            </w:pPr>
            <w:r>
              <w:rPr>
                <w:b/>
                <w:color w:val="000000"/>
                <w:sz w:val="18"/>
                <w:szCs w:val="18"/>
              </w:rPr>
              <w:t>Total</w:t>
            </w:r>
          </w:p>
        </w:tc>
        <w:tc>
          <w:tcPr>
            <w:tcW w:w="1701" w:type="dxa"/>
            <w:tcBorders>
              <w:top w:val="single" w:sz="4" w:space="0" w:color="000000"/>
              <w:bottom w:val="single" w:sz="4" w:space="0" w:color="000000"/>
            </w:tcBorders>
          </w:tcPr>
          <w:p w14:paraId="0000093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9,154</w:t>
            </w:r>
          </w:p>
        </w:tc>
        <w:tc>
          <w:tcPr>
            <w:tcW w:w="1417" w:type="dxa"/>
            <w:tcBorders>
              <w:top w:val="single" w:sz="4" w:space="0" w:color="000000"/>
              <w:bottom w:val="single" w:sz="4" w:space="0" w:color="000000"/>
            </w:tcBorders>
          </w:tcPr>
          <w:p w14:paraId="0000093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8,798</w:t>
            </w:r>
          </w:p>
        </w:tc>
      </w:tr>
    </w:tbl>
    <w:p w14:paraId="0000093D" w14:textId="77777777" w:rsidR="00154CC7" w:rsidRDefault="00E738A2" w:rsidP="00E22623">
      <w:pPr>
        <w:pStyle w:val="Heading3"/>
        <w:spacing w:after="120"/>
        <w:rPr>
          <w:b/>
          <w:color w:val="E57200"/>
          <w:sz w:val="32"/>
          <w:szCs w:val="32"/>
        </w:rPr>
      </w:pPr>
      <w:r>
        <w:rPr>
          <w:b/>
          <w:color w:val="E57200"/>
          <w:sz w:val="32"/>
          <w:szCs w:val="32"/>
        </w:rPr>
        <w:t>16. Creditors (amounts falling due after more than one year)</w:t>
      </w:r>
    </w:p>
    <w:tbl>
      <w:tblPr>
        <w:tblStyle w:val="affffffffb"/>
        <w:tblW w:w="9639" w:type="dxa"/>
        <w:tblLayout w:type="fixed"/>
        <w:tblLook w:val="0000" w:firstRow="0" w:lastRow="0" w:firstColumn="0" w:lastColumn="0" w:noHBand="0" w:noVBand="0"/>
      </w:tblPr>
      <w:tblGrid>
        <w:gridCol w:w="6521"/>
        <w:gridCol w:w="1701"/>
        <w:gridCol w:w="1417"/>
      </w:tblGrid>
      <w:tr w:rsidR="00154CC7" w14:paraId="6679E24B" w14:textId="77777777" w:rsidTr="00801EB6">
        <w:trPr>
          <w:trHeight w:val="284"/>
        </w:trPr>
        <w:tc>
          <w:tcPr>
            <w:tcW w:w="6521" w:type="dxa"/>
            <w:tcBorders>
              <w:top w:val="single" w:sz="4" w:space="0" w:color="000000"/>
              <w:bottom w:val="single" w:sz="4" w:space="0" w:color="000000"/>
            </w:tcBorders>
          </w:tcPr>
          <w:p w14:paraId="0000093E" w14:textId="77777777" w:rsidR="00154CC7" w:rsidRDefault="00E738A2" w:rsidP="00DE318E">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Group</w:t>
            </w:r>
          </w:p>
        </w:tc>
        <w:tc>
          <w:tcPr>
            <w:tcW w:w="1701" w:type="dxa"/>
            <w:tcBorders>
              <w:top w:val="single" w:sz="4" w:space="0" w:color="000000"/>
              <w:bottom w:val="single" w:sz="4" w:space="0" w:color="000000"/>
            </w:tcBorders>
          </w:tcPr>
          <w:p w14:paraId="0000093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094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17" w:type="dxa"/>
            <w:tcBorders>
              <w:top w:val="single" w:sz="4" w:space="0" w:color="000000"/>
              <w:bottom w:val="single" w:sz="4" w:space="0" w:color="000000"/>
            </w:tcBorders>
          </w:tcPr>
          <w:p w14:paraId="00000941" w14:textId="77777777" w:rsidR="00154CC7" w:rsidRDefault="00E738A2">
            <w:pPr>
              <w:widowControl w:val="0"/>
              <w:pBdr>
                <w:top w:val="nil"/>
                <w:left w:val="nil"/>
                <w:bottom w:val="nil"/>
                <w:right w:val="nil"/>
                <w:between w:val="nil"/>
              </w:pBdr>
              <w:spacing w:before="0" w:line="240" w:lineRule="auto"/>
              <w:ind w:left="698" w:right="113"/>
              <w:jc w:val="right"/>
              <w:rPr>
                <w:color w:val="000000"/>
                <w:sz w:val="18"/>
                <w:szCs w:val="18"/>
              </w:rPr>
            </w:pPr>
            <w:r>
              <w:rPr>
                <w:color w:val="000000"/>
                <w:sz w:val="18"/>
                <w:szCs w:val="18"/>
              </w:rPr>
              <w:t>2023</w:t>
            </w:r>
          </w:p>
          <w:p w14:paraId="00000942" w14:textId="77777777" w:rsidR="00154CC7" w:rsidRDefault="00E738A2">
            <w:pPr>
              <w:widowControl w:val="0"/>
              <w:pBdr>
                <w:top w:val="nil"/>
                <w:left w:val="nil"/>
                <w:bottom w:val="nil"/>
                <w:right w:val="nil"/>
                <w:between w:val="nil"/>
              </w:pBdr>
              <w:spacing w:before="0" w:line="240" w:lineRule="auto"/>
              <w:ind w:left="609" w:right="113"/>
              <w:jc w:val="right"/>
              <w:rPr>
                <w:color w:val="000000"/>
                <w:sz w:val="18"/>
                <w:szCs w:val="18"/>
              </w:rPr>
            </w:pPr>
            <w:r>
              <w:rPr>
                <w:color w:val="000000"/>
                <w:sz w:val="18"/>
                <w:szCs w:val="18"/>
              </w:rPr>
              <w:t>£000s</w:t>
            </w:r>
          </w:p>
        </w:tc>
      </w:tr>
      <w:tr w:rsidR="00154CC7" w14:paraId="6CEB3594" w14:textId="77777777" w:rsidTr="00801EB6">
        <w:trPr>
          <w:trHeight w:val="284"/>
        </w:trPr>
        <w:tc>
          <w:tcPr>
            <w:tcW w:w="6521" w:type="dxa"/>
            <w:tcBorders>
              <w:top w:val="single" w:sz="4" w:space="0" w:color="000000"/>
              <w:bottom w:val="single" w:sz="4" w:space="0" w:color="000000"/>
            </w:tcBorders>
          </w:tcPr>
          <w:p w14:paraId="00000943" w14:textId="77777777" w:rsidR="00154CC7" w:rsidRDefault="00E738A2" w:rsidP="00DE318E">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Other creditors</w:t>
            </w:r>
          </w:p>
        </w:tc>
        <w:tc>
          <w:tcPr>
            <w:tcW w:w="1701" w:type="dxa"/>
            <w:tcBorders>
              <w:top w:val="single" w:sz="4" w:space="0" w:color="000000"/>
              <w:bottom w:val="single" w:sz="4" w:space="0" w:color="000000"/>
            </w:tcBorders>
          </w:tcPr>
          <w:p w14:paraId="00000944"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b/>
                <w:color w:val="000000"/>
                <w:sz w:val="18"/>
                <w:szCs w:val="18"/>
              </w:rPr>
              <w:t>(24)</w:t>
            </w:r>
          </w:p>
        </w:tc>
        <w:tc>
          <w:tcPr>
            <w:tcW w:w="1417" w:type="dxa"/>
            <w:tcBorders>
              <w:top w:val="single" w:sz="4" w:space="0" w:color="000000"/>
              <w:bottom w:val="single" w:sz="4" w:space="0" w:color="000000"/>
            </w:tcBorders>
          </w:tcPr>
          <w:p w14:paraId="00000945"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b/>
                <w:color w:val="000000"/>
                <w:sz w:val="18"/>
                <w:szCs w:val="18"/>
              </w:rPr>
              <w:t>(32)</w:t>
            </w:r>
          </w:p>
        </w:tc>
      </w:tr>
      <w:tr w:rsidR="00154CC7" w14:paraId="167362E8" w14:textId="77777777" w:rsidTr="00801EB6">
        <w:trPr>
          <w:trHeight w:val="284"/>
        </w:trPr>
        <w:tc>
          <w:tcPr>
            <w:tcW w:w="6521" w:type="dxa"/>
            <w:tcBorders>
              <w:top w:val="single" w:sz="4" w:space="0" w:color="000000"/>
              <w:bottom w:val="single" w:sz="4" w:space="0" w:color="000000"/>
            </w:tcBorders>
          </w:tcPr>
          <w:p w14:paraId="00000946" w14:textId="77777777" w:rsidR="00154CC7" w:rsidRDefault="00E738A2" w:rsidP="00DE318E">
            <w:pPr>
              <w:widowControl w:val="0"/>
              <w:pBdr>
                <w:top w:val="nil"/>
                <w:left w:val="nil"/>
                <w:bottom w:val="nil"/>
                <w:right w:val="nil"/>
                <w:between w:val="nil"/>
              </w:pBdr>
              <w:spacing w:before="0" w:line="240" w:lineRule="auto"/>
              <w:ind w:left="113"/>
              <w:rPr>
                <w:rFonts w:ascii="Times New Roman" w:eastAsia="Times New Roman" w:hAnsi="Times New Roman" w:cs="Times New Roman"/>
                <w:color w:val="000000"/>
                <w:sz w:val="20"/>
                <w:szCs w:val="20"/>
              </w:rPr>
            </w:pPr>
            <w:r>
              <w:rPr>
                <w:b/>
                <w:color w:val="000000"/>
                <w:sz w:val="18"/>
                <w:szCs w:val="18"/>
              </w:rPr>
              <w:t>Total</w:t>
            </w:r>
          </w:p>
        </w:tc>
        <w:tc>
          <w:tcPr>
            <w:tcW w:w="1701" w:type="dxa"/>
            <w:tcBorders>
              <w:top w:val="single" w:sz="4" w:space="0" w:color="000000"/>
              <w:bottom w:val="single" w:sz="4" w:space="0" w:color="000000"/>
            </w:tcBorders>
          </w:tcPr>
          <w:p w14:paraId="00000947"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b/>
                <w:color w:val="000000"/>
                <w:sz w:val="18"/>
                <w:szCs w:val="18"/>
              </w:rPr>
              <w:t>(24)</w:t>
            </w:r>
          </w:p>
        </w:tc>
        <w:tc>
          <w:tcPr>
            <w:tcW w:w="1417" w:type="dxa"/>
            <w:tcBorders>
              <w:top w:val="single" w:sz="4" w:space="0" w:color="000000"/>
              <w:bottom w:val="single" w:sz="4" w:space="0" w:color="000000"/>
            </w:tcBorders>
          </w:tcPr>
          <w:p w14:paraId="00000948"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b/>
                <w:color w:val="000000"/>
                <w:sz w:val="18"/>
                <w:szCs w:val="18"/>
              </w:rPr>
              <w:t>(32)</w:t>
            </w:r>
          </w:p>
        </w:tc>
      </w:tr>
    </w:tbl>
    <w:p w14:paraId="00000949" w14:textId="77777777" w:rsidR="00154CC7" w:rsidRDefault="00E738A2" w:rsidP="00E22623">
      <w:pPr>
        <w:pStyle w:val="Heading3"/>
        <w:spacing w:after="120"/>
        <w:rPr>
          <w:b/>
          <w:color w:val="E57200"/>
          <w:sz w:val="32"/>
          <w:szCs w:val="32"/>
        </w:rPr>
      </w:pPr>
      <w:r>
        <w:rPr>
          <w:b/>
          <w:color w:val="E57200"/>
          <w:sz w:val="32"/>
          <w:szCs w:val="32"/>
        </w:rPr>
        <w:t>17. Provisions for Liabilities and Charges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452"/>
        <w:gridCol w:w="1453"/>
        <w:gridCol w:w="1453"/>
        <w:gridCol w:w="1453"/>
      </w:tblGrid>
      <w:tr w:rsidR="00801EB6" w:rsidRPr="00BF086C" w14:paraId="38F00707" w14:textId="77777777" w:rsidTr="00C6153E">
        <w:trPr>
          <w:trHeight w:val="284"/>
        </w:trPr>
        <w:tc>
          <w:tcPr>
            <w:tcW w:w="3823" w:type="dxa"/>
            <w:tcBorders>
              <w:top w:val="single" w:sz="4" w:space="0" w:color="auto"/>
              <w:bottom w:val="single" w:sz="4" w:space="0" w:color="auto"/>
            </w:tcBorders>
          </w:tcPr>
          <w:p w14:paraId="295103BD" w14:textId="684DE8EF" w:rsidR="00801EB6" w:rsidRPr="00BF086C" w:rsidRDefault="008F14E0" w:rsidP="008F14E0">
            <w:pPr>
              <w:spacing w:before="0"/>
              <w:rPr>
                <w:b/>
                <w:bCs/>
                <w:sz w:val="18"/>
                <w:szCs w:val="18"/>
              </w:rPr>
            </w:pPr>
            <w:r w:rsidRPr="00BF086C">
              <w:rPr>
                <w:b/>
                <w:bCs/>
                <w:sz w:val="18"/>
                <w:szCs w:val="18"/>
              </w:rPr>
              <w:t>Group and Charity</w:t>
            </w:r>
          </w:p>
        </w:tc>
        <w:tc>
          <w:tcPr>
            <w:tcW w:w="1452" w:type="dxa"/>
            <w:tcBorders>
              <w:top w:val="single" w:sz="4" w:space="0" w:color="auto"/>
              <w:bottom w:val="single" w:sz="4" w:space="0" w:color="auto"/>
            </w:tcBorders>
          </w:tcPr>
          <w:p w14:paraId="24093F15" w14:textId="2162E145" w:rsidR="00801EB6" w:rsidRPr="00BF086C" w:rsidRDefault="00BF086C" w:rsidP="009D783F">
            <w:pPr>
              <w:spacing w:before="0"/>
              <w:jc w:val="right"/>
              <w:rPr>
                <w:b/>
                <w:bCs/>
                <w:sz w:val="18"/>
                <w:szCs w:val="18"/>
              </w:rPr>
            </w:pPr>
            <w:r>
              <w:rPr>
                <w:b/>
                <w:bCs/>
                <w:sz w:val="18"/>
                <w:szCs w:val="18"/>
              </w:rPr>
              <w:t>Balance 31 March 2023</w:t>
            </w:r>
          </w:p>
        </w:tc>
        <w:tc>
          <w:tcPr>
            <w:tcW w:w="1453" w:type="dxa"/>
            <w:tcBorders>
              <w:top w:val="single" w:sz="4" w:space="0" w:color="auto"/>
              <w:bottom w:val="single" w:sz="4" w:space="0" w:color="auto"/>
            </w:tcBorders>
          </w:tcPr>
          <w:p w14:paraId="11C5BECE" w14:textId="082B5AEC" w:rsidR="00801EB6" w:rsidRPr="00BF086C" w:rsidRDefault="00BF086C" w:rsidP="009D783F">
            <w:pPr>
              <w:spacing w:before="0"/>
              <w:jc w:val="right"/>
              <w:rPr>
                <w:b/>
                <w:bCs/>
                <w:sz w:val="18"/>
                <w:szCs w:val="18"/>
              </w:rPr>
            </w:pPr>
            <w:r>
              <w:rPr>
                <w:b/>
                <w:bCs/>
                <w:sz w:val="18"/>
                <w:szCs w:val="18"/>
              </w:rPr>
              <w:t>Charged to Income and Expenditure</w:t>
            </w:r>
          </w:p>
        </w:tc>
        <w:tc>
          <w:tcPr>
            <w:tcW w:w="1453" w:type="dxa"/>
            <w:tcBorders>
              <w:top w:val="single" w:sz="4" w:space="0" w:color="auto"/>
              <w:bottom w:val="single" w:sz="4" w:space="0" w:color="auto"/>
            </w:tcBorders>
          </w:tcPr>
          <w:p w14:paraId="6A35A4D3" w14:textId="69903745" w:rsidR="00801EB6" w:rsidRPr="00BF086C" w:rsidRDefault="00BF086C" w:rsidP="009D783F">
            <w:pPr>
              <w:spacing w:before="0"/>
              <w:jc w:val="right"/>
              <w:rPr>
                <w:b/>
                <w:bCs/>
                <w:sz w:val="18"/>
                <w:szCs w:val="18"/>
              </w:rPr>
            </w:pPr>
            <w:r>
              <w:rPr>
                <w:b/>
                <w:bCs/>
                <w:sz w:val="18"/>
                <w:szCs w:val="18"/>
              </w:rPr>
              <w:t>Utilised</w:t>
            </w:r>
          </w:p>
        </w:tc>
        <w:tc>
          <w:tcPr>
            <w:tcW w:w="1453" w:type="dxa"/>
            <w:tcBorders>
              <w:top w:val="single" w:sz="4" w:space="0" w:color="auto"/>
              <w:bottom w:val="single" w:sz="4" w:space="0" w:color="auto"/>
            </w:tcBorders>
          </w:tcPr>
          <w:p w14:paraId="27011124" w14:textId="36E1081D" w:rsidR="00801EB6" w:rsidRPr="00BF086C" w:rsidRDefault="00BF086C" w:rsidP="009D783F">
            <w:pPr>
              <w:spacing w:before="0"/>
              <w:jc w:val="right"/>
              <w:rPr>
                <w:b/>
                <w:bCs/>
                <w:sz w:val="18"/>
                <w:szCs w:val="18"/>
              </w:rPr>
            </w:pPr>
            <w:r>
              <w:rPr>
                <w:b/>
                <w:bCs/>
                <w:sz w:val="18"/>
                <w:szCs w:val="18"/>
              </w:rPr>
              <w:t>Balance</w:t>
            </w:r>
            <w:r w:rsidR="005C0902">
              <w:rPr>
                <w:b/>
                <w:bCs/>
                <w:sz w:val="18"/>
                <w:szCs w:val="18"/>
              </w:rPr>
              <w:t xml:space="preserve"> 31 March 2024</w:t>
            </w:r>
          </w:p>
        </w:tc>
      </w:tr>
      <w:tr w:rsidR="00801EB6" w:rsidRPr="008F14E0" w14:paraId="06883292" w14:textId="77777777" w:rsidTr="00C6153E">
        <w:trPr>
          <w:trHeight w:val="284"/>
        </w:trPr>
        <w:tc>
          <w:tcPr>
            <w:tcW w:w="3823" w:type="dxa"/>
            <w:tcBorders>
              <w:top w:val="single" w:sz="4" w:space="0" w:color="auto"/>
              <w:bottom w:val="single" w:sz="4" w:space="0" w:color="auto"/>
            </w:tcBorders>
          </w:tcPr>
          <w:p w14:paraId="6B4A56B5" w14:textId="175C61F6" w:rsidR="00801EB6" w:rsidRPr="008F14E0" w:rsidRDefault="008F14E0" w:rsidP="008F14E0">
            <w:pPr>
              <w:spacing w:before="0"/>
              <w:rPr>
                <w:sz w:val="18"/>
                <w:szCs w:val="18"/>
              </w:rPr>
            </w:pPr>
            <w:r>
              <w:rPr>
                <w:sz w:val="18"/>
                <w:szCs w:val="18"/>
              </w:rPr>
              <w:t>Provisions or dilapidations</w:t>
            </w:r>
          </w:p>
        </w:tc>
        <w:tc>
          <w:tcPr>
            <w:tcW w:w="1452" w:type="dxa"/>
            <w:tcBorders>
              <w:top w:val="single" w:sz="4" w:space="0" w:color="auto"/>
              <w:bottom w:val="single" w:sz="4" w:space="0" w:color="auto"/>
            </w:tcBorders>
          </w:tcPr>
          <w:p w14:paraId="1DED3C51" w14:textId="1544F503" w:rsidR="00801EB6" w:rsidRPr="008F14E0" w:rsidRDefault="005C0902" w:rsidP="009D783F">
            <w:pPr>
              <w:spacing w:before="0"/>
              <w:jc w:val="right"/>
              <w:rPr>
                <w:sz w:val="18"/>
                <w:szCs w:val="18"/>
              </w:rPr>
            </w:pPr>
            <w:r>
              <w:rPr>
                <w:sz w:val="18"/>
                <w:szCs w:val="18"/>
              </w:rPr>
              <w:t>962</w:t>
            </w:r>
          </w:p>
        </w:tc>
        <w:tc>
          <w:tcPr>
            <w:tcW w:w="1453" w:type="dxa"/>
            <w:tcBorders>
              <w:top w:val="single" w:sz="4" w:space="0" w:color="auto"/>
              <w:bottom w:val="single" w:sz="4" w:space="0" w:color="auto"/>
            </w:tcBorders>
          </w:tcPr>
          <w:p w14:paraId="312FABE5" w14:textId="5F2CC69A" w:rsidR="00801EB6" w:rsidRPr="008F14E0" w:rsidRDefault="005C0902" w:rsidP="009D783F">
            <w:pPr>
              <w:spacing w:before="0"/>
              <w:jc w:val="right"/>
              <w:rPr>
                <w:sz w:val="18"/>
                <w:szCs w:val="18"/>
              </w:rPr>
            </w:pPr>
            <w:r>
              <w:rPr>
                <w:sz w:val="18"/>
                <w:szCs w:val="18"/>
              </w:rPr>
              <w:t>158</w:t>
            </w:r>
          </w:p>
        </w:tc>
        <w:tc>
          <w:tcPr>
            <w:tcW w:w="1453" w:type="dxa"/>
            <w:tcBorders>
              <w:top w:val="single" w:sz="4" w:space="0" w:color="auto"/>
              <w:bottom w:val="single" w:sz="4" w:space="0" w:color="auto"/>
            </w:tcBorders>
          </w:tcPr>
          <w:p w14:paraId="0CE23A13" w14:textId="51C57527" w:rsidR="00801EB6" w:rsidRPr="008F14E0" w:rsidRDefault="005C0902" w:rsidP="009D783F">
            <w:pPr>
              <w:spacing w:before="0"/>
              <w:jc w:val="right"/>
              <w:rPr>
                <w:sz w:val="18"/>
                <w:szCs w:val="18"/>
              </w:rPr>
            </w:pPr>
            <w:r>
              <w:rPr>
                <w:sz w:val="18"/>
                <w:szCs w:val="18"/>
              </w:rPr>
              <w:t>(167)</w:t>
            </w:r>
          </w:p>
        </w:tc>
        <w:tc>
          <w:tcPr>
            <w:tcW w:w="1453" w:type="dxa"/>
            <w:tcBorders>
              <w:top w:val="single" w:sz="4" w:space="0" w:color="auto"/>
              <w:bottom w:val="single" w:sz="4" w:space="0" w:color="auto"/>
            </w:tcBorders>
          </w:tcPr>
          <w:p w14:paraId="5DDAA21F" w14:textId="667A2170" w:rsidR="00801EB6" w:rsidRPr="008F14E0" w:rsidRDefault="005C0902" w:rsidP="009D783F">
            <w:pPr>
              <w:spacing w:before="0"/>
              <w:jc w:val="right"/>
              <w:rPr>
                <w:sz w:val="18"/>
                <w:szCs w:val="18"/>
              </w:rPr>
            </w:pPr>
            <w:r>
              <w:rPr>
                <w:sz w:val="18"/>
                <w:szCs w:val="18"/>
              </w:rPr>
              <w:t>953</w:t>
            </w:r>
          </w:p>
        </w:tc>
      </w:tr>
    </w:tbl>
    <w:p w14:paraId="00000955" w14:textId="77777777" w:rsidR="00154CC7" w:rsidRDefault="00E738A2" w:rsidP="00E96311">
      <w:pPr>
        <w:pStyle w:val="Heading3"/>
        <w:spacing w:before="120" w:after="120"/>
        <w:rPr>
          <w:b/>
          <w:color w:val="E57200"/>
          <w:sz w:val="32"/>
          <w:szCs w:val="32"/>
        </w:rPr>
      </w:pPr>
      <w:r>
        <w:rPr>
          <w:b/>
          <w:color w:val="E57200"/>
          <w:sz w:val="32"/>
          <w:szCs w:val="32"/>
        </w:rPr>
        <w:t>18. Movement of funds 2023-24 (Group)</w:t>
      </w:r>
    </w:p>
    <w:tbl>
      <w:tblPr>
        <w:tblStyle w:val="affffffffd"/>
        <w:tblW w:w="9639" w:type="dxa"/>
        <w:tblLayout w:type="fixed"/>
        <w:tblLook w:val="0000" w:firstRow="0" w:lastRow="0" w:firstColumn="0" w:lastColumn="0" w:noHBand="0" w:noVBand="0"/>
      </w:tblPr>
      <w:tblGrid>
        <w:gridCol w:w="3969"/>
        <w:gridCol w:w="1276"/>
        <w:gridCol w:w="851"/>
        <w:gridCol w:w="1275"/>
        <w:gridCol w:w="993"/>
        <w:gridCol w:w="1275"/>
      </w:tblGrid>
      <w:tr w:rsidR="00154CC7" w14:paraId="55168994" w14:textId="77777777" w:rsidTr="001F742C">
        <w:trPr>
          <w:trHeight w:val="284"/>
        </w:trPr>
        <w:tc>
          <w:tcPr>
            <w:tcW w:w="3969" w:type="dxa"/>
            <w:tcBorders>
              <w:top w:val="single" w:sz="4" w:space="0" w:color="000000"/>
            </w:tcBorders>
          </w:tcPr>
          <w:p w14:paraId="00000956" w14:textId="77777777" w:rsidR="00154CC7" w:rsidRDefault="00E738A2">
            <w:pPr>
              <w:widowControl w:val="0"/>
              <w:numPr>
                <w:ilvl w:val="0"/>
                <w:numId w:val="3"/>
              </w:numPr>
              <w:pBdr>
                <w:top w:val="nil"/>
                <w:left w:val="nil"/>
                <w:bottom w:val="nil"/>
                <w:right w:val="nil"/>
                <w:between w:val="nil"/>
              </w:pBdr>
              <w:spacing w:before="0" w:line="240" w:lineRule="auto"/>
              <w:ind w:left="132"/>
              <w:rPr>
                <w:b/>
                <w:color w:val="000000"/>
                <w:sz w:val="18"/>
                <w:szCs w:val="18"/>
              </w:rPr>
            </w:pPr>
            <w:bookmarkStart w:id="124" w:name="_heading=h.2dlolyb" w:colFirst="0" w:colLast="0"/>
            <w:bookmarkStart w:id="125" w:name="_Hlk181108640"/>
            <w:bookmarkEnd w:id="124"/>
            <w:r>
              <w:rPr>
                <w:b/>
                <w:color w:val="000000"/>
                <w:sz w:val="18"/>
                <w:szCs w:val="18"/>
              </w:rPr>
              <w:t>Group</w:t>
            </w:r>
          </w:p>
        </w:tc>
        <w:tc>
          <w:tcPr>
            <w:tcW w:w="1276" w:type="dxa"/>
            <w:tcBorders>
              <w:top w:val="single" w:sz="4" w:space="0" w:color="000000"/>
            </w:tcBorders>
          </w:tcPr>
          <w:p w14:paraId="60EF9979" w14:textId="77777777" w:rsidR="00154CC7" w:rsidRDefault="00E738A2"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 1</w:t>
            </w:r>
          </w:p>
          <w:p w14:paraId="6E358F4B" w14:textId="77777777" w:rsidR="00A85936" w:rsidRDefault="00A85936"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 April 2023</w:t>
            </w:r>
          </w:p>
          <w:p w14:paraId="00000957" w14:textId="5A5A6CB9" w:rsidR="00A85936" w:rsidRDefault="00A85936"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1" w:type="dxa"/>
            <w:tcBorders>
              <w:top w:val="single" w:sz="4" w:space="0" w:color="000000"/>
            </w:tcBorders>
          </w:tcPr>
          <w:p w14:paraId="227CA63C" w14:textId="77777777" w:rsidR="00154CC7" w:rsidRDefault="00E738A2"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Income</w:t>
            </w:r>
          </w:p>
          <w:p w14:paraId="216B326B" w14:textId="77777777"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p>
          <w:p w14:paraId="00000958" w14:textId="287A000D"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top w:val="single" w:sz="4" w:space="0" w:color="000000"/>
            </w:tcBorders>
          </w:tcPr>
          <w:p w14:paraId="415891BF" w14:textId="77777777" w:rsidR="00154CC7" w:rsidRDefault="00E738A2"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Expenditure</w:t>
            </w:r>
          </w:p>
          <w:p w14:paraId="010C983F" w14:textId="77777777"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p>
          <w:p w14:paraId="00000959" w14:textId="5B3964C1"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3" w:type="dxa"/>
            <w:tcBorders>
              <w:top w:val="single" w:sz="4" w:space="0" w:color="000000"/>
            </w:tcBorders>
          </w:tcPr>
          <w:p w14:paraId="04AE2BDC" w14:textId="77777777" w:rsidR="00154CC7" w:rsidRDefault="00E738A2"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Transfers</w:t>
            </w:r>
          </w:p>
          <w:p w14:paraId="179CF35D" w14:textId="77777777"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p>
          <w:p w14:paraId="0000095A" w14:textId="7B30E217"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top w:val="single" w:sz="4" w:space="0" w:color="000000"/>
            </w:tcBorders>
          </w:tcPr>
          <w:p w14:paraId="4F844C7F" w14:textId="77777777" w:rsidR="00154CC7" w:rsidRDefault="00E738A2"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Balance </w:t>
            </w:r>
            <w:proofErr w:type="gramStart"/>
            <w:r>
              <w:rPr>
                <w:b/>
                <w:color w:val="000000"/>
                <w:sz w:val="18"/>
                <w:szCs w:val="18"/>
              </w:rPr>
              <w:t>at</w:t>
            </w:r>
            <w:proofErr w:type="gramEnd"/>
            <w:r>
              <w:rPr>
                <w:b/>
                <w:color w:val="000000"/>
                <w:sz w:val="18"/>
                <w:szCs w:val="18"/>
              </w:rPr>
              <w:t xml:space="preserve"> 31</w:t>
            </w:r>
            <w:r w:rsidR="00A85936">
              <w:rPr>
                <w:b/>
                <w:color w:val="000000"/>
                <w:sz w:val="18"/>
                <w:szCs w:val="18"/>
              </w:rPr>
              <w:t xml:space="preserve"> March 2024</w:t>
            </w:r>
          </w:p>
          <w:p w14:paraId="0000095B" w14:textId="217787A5" w:rsidR="00B52FFF" w:rsidRDefault="00B52FFF" w:rsidP="00B52FFF">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bookmarkEnd w:id="125"/>
      <w:tr w:rsidR="00154CC7" w14:paraId="0520754E" w14:textId="77777777" w:rsidTr="001F742C">
        <w:trPr>
          <w:trHeight w:val="284"/>
        </w:trPr>
        <w:tc>
          <w:tcPr>
            <w:tcW w:w="3969" w:type="dxa"/>
            <w:tcBorders>
              <w:top w:val="single" w:sz="4" w:space="0" w:color="000000"/>
            </w:tcBorders>
          </w:tcPr>
          <w:p w14:paraId="00000968" w14:textId="77777777" w:rsidR="00154CC7" w:rsidRDefault="00E738A2">
            <w:pPr>
              <w:widowControl w:val="0"/>
              <w:pBdr>
                <w:top w:val="nil"/>
                <w:left w:val="nil"/>
                <w:bottom w:val="nil"/>
                <w:right w:val="nil"/>
                <w:between w:val="nil"/>
              </w:pBdr>
              <w:spacing w:before="0" w:line="240" w:lineRule="auto"/>
              <w:ind w:left="136"/>
              <w:rPr>
                <w:b/>
                <w:color w:val="000000"/>
                <w:sz w:val="18"/>
                <w:szCs w:val="18"/>
              </w:rPr>
            </w:pPr>
            <w:r>
              <w:rPr>
                <w:b/>
                <w:color w:val="000000"/>
                <w:sz w:val="18"/>
                <w:szCs w:val="18"/>
              </w:rPr>
              <w:t>Unrestricted funds</w:t>
            </w:r>
          </w:p>
        </w:tc>
        <w:tc>
          <w:tcPr>
            <w:tcW w:w="1276" w:type="dxa"/>
            <w:tcBorders>
              <w:top w:val="single" w:sz="4" w:space="0" w:color="000000"/>
            </w:tcBorders>
          </w:tcPr>
          <w:p w14:paraId="00000969"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851" w:type="dxa"/>
            <w:tcBorders>
              <w:top w:val="single" w:sz="4" w:space="0" w:color="000000"/>
            </w:tcBorders>
          </w:tcPr>
          <w:p w14:paraId="0000096A"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1275" w:type="dxa"/>
            <w:tcBorders>
              <w:top w:val="single" w:sz="4" w:space="0" w:color="000000"/>
            </w:tcBorders>
          </w:tcPr>
          <w:p w14:paraId="0000096B"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993" w:type="dxa"/>
            <w:tcBorders>
              <w:top w:val="single" w:sz="4" w:space="0" w:color="000000"/>
            </w:tcBorders>
          </w:tcPr>
          <w:p w14:paraId="0000096C"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c>
          <w:tcPr>
            <w:tcW w:w="1275" w:type="dxa"/>
            <w:tcBorders>
              <w:top w:val="single" w:sz="4" w:space="0" w:color="000000"/>
            </w:tcBorders>
          </w:tcPr>
          <w:p w14:paraId="0000096D" w14:textId="77777777" w:rsidR="00154CC7" w:rsidRDefault="00154CC7">
            <w:pPr>
              <w:widowControl w:val="0"/>
              <w:pBdr>
                <w:top w:val="nil"/>
                <w:left w:val="nil"/>
                <w:bottom w:val="nil"/>
                <w:right w:val="nil"/>
                <w:between w:val="nil"/>
              </w:pBdr>
              <w:spacing w:before="0" w:line="240" w:lineRule="auto"/>
              <w:ind w:right="113"/>
              <w:jc w:val="right"/>
              <w:rPr>
                <w:color w:val="000000"/>
                <w:sz w:val="18"/>
                <w:szCs w:val="18"/>
              </w:rPr>
            </w:pPr>
          </w:p>
        </w:tc>
      </w:tr>
      <w:tr w:rsidR="00154CC7" w14:paraId="4940DFA4" w14:textId="77777777" w:rsidTr="001F742C">
        <w:trPr>
          <w:trHeight w:val="284"/>
        </w:trPr>
        <w:tc>
          <w:tcPr>
            <w:tcW w:w="3969" w:type="dxa"/>
          </w:tcPr>
          <w:p w14:paraId="0000096E"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General fund, excluding pension</w:t>
            </w:r>
          </w:p>
        </w:tc>
        <w:tc>
          <w:tcPr>
            <w:tcW w:w="1276" w:type="dxa"/>
          </w:tcPr>
          <w:p w14:paraId="0000096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39,136</w:t>
            </w:r>
          </w:p>
        </w:tc>
        <w:tc>
          <w:tcPr>
            <w:tcW w:w="851" w:type="dxa"/>
          </w:tcPr>
          <w:p w14:paraId="00000970" w14:textId="0E2C9FDA" w:rsidR="00154CC7" w:rsidRDefault="5604AE91">
            <w:pPr>
              <w:widowControl w:val="0"/>
              <w:pBdr>
                <w:top w:val="nil"/>
                <w:left w:val="nil"/>
                <w:bottom w:val="nil"/>
                <w:right w:val="nil"/>
                <w:between w:val="nil"/>
              </w:pBdr>
              <w:spacing w:before="0" w:line="240" w:lineRule="auto"/>
              <w:ind w:right="113"/>
              <w:jc w:val="right"/>
              <w:rPr>
                <w:color w:val="000000"/>
                <w:sz w:val="18"/>
                <w:szCs w:val="18"/>
              </w:rPr>
            </w:pPr>
            <w:r w:rsidRPr="59BB0C41">
              <w:rPr>
                <w:color w:val="000000" w:themeColor="text1"/>
                <w:sz w:val="18"/>
                <w:szCs w:val="18"/>
              </w:rPr>
              <w:t>89</w:t>
            </w:r>
            <w:r w:rsidR="31A4D67F" w:rsidRPr="59BB0C41">
              <w:rPr>
                <w:color w:val="000000" w:themeColor="text1"/>
                <w:sz w:val="18"/>
                <w:szCs w:val="18"/>
              </w:rPr>
              <w:t>,</w:t>
            </w:r>
            <w:r w:rsidR="6F51079D" w:rsidRPr="59BB0C41">
              <w:rPr>
                <w:color w:val="000000" w:themeColor="text1"/>
                <w:sz w:val="18"/>
                <w:szCs w:val="18"/>
              </w:rPr>
              <w:t>951</w:t>
            </w:r>
          </w:p>
        </w:tc>
        <w:tc>
          <w:tcPr>
            <w:tcW w:w="1275" w:type="dxa"/>
          </w:tcPr>
          <w:p w14:paraId="00000971" w14:textId="2272C645" w:rsidR="00154CC7" w:rsidRDefault="31A4D67F">
            <w:pPr>
              <w:widowControl w:val="0"/>
              <w:pBdr>
                <w:top w:val="nil"/>
                <w:left w:val="nil"/>
                <w:bottom w:val="nil"/>
                <w:right w:val="nil"/>
                <w:between w:val="nil"/>
              </w:pBdr>
              <w:spacing w:before="0" w:line="240" w:lineRule="auto"/>
              <w:ind w:right="113"/>
              <w:jc w:val="right"/>
              <w:rPr>
                <w:color w:val="000000"/>
                <w:sz w:val="18"/>
                <w:szCs w:val="18"/>
              </w:rPr>
            </w:pPr>
            <w:r w:rsidRPr="59BB0C41">
              <w:rPr>
                <w:color w:val="000000" w:themeColor="text1"/>
                <w:sz w:val="18"/>
                <w:szCs w:val="18"/>
              </w:rPr>
              <w:t>9</w:t>
            </w:r>
            <w:r w:rsidR="78A50D4D" w:rsidRPr="59BB0C41">
              <w:rPr>
                <w:color w:val="000000" w:themeColor="text1"/>
                <w:sz w:val="18"/>
                <w:szCs w:val="18"/>
              </w:rPr>
              <w:t>2</w:t>
            </w:r>
            <w:r w:rsidRPr="59BB0C41">
              <w:rPr>
                <w:color w:val="000000" w:themeColor="text1"/>
                <w:sz w:val="18"/>
                <w:szCs w:val="18"/>
              </w:rPr>
              <w:t>,</w:t>
            </w:r>
            <w:r w:rsidR="1F470A98" w:rsidRPr="59BB0C41">
              <w:rPr>
                <w:color w:val="000000" w:themeColor="text1"/>
                <w:sz w:val="18"/>
                <w:szCs w:val="18"/>
              </w:rPr>
              <w:t>891</w:t>
            </w:r>
          </w:p>
        </w:tc>
        <w:tc>
          <w:tcPr>
            <w:tcW w:w="993" w:type="dxa"/>
          </w:tcPr>
          <w:p w14:paraId="00000972" w14:textId="08C6917D" w:rsidR="00154CC7" w:rsidRDefault="1F470A98">
            <w:pPr>
              <w:widowControl w:val="0"/>
              <w:pBdr>
                <w:top w:val="nil"/>
                <w:left w:val="nil"/>
                <w:bottom w:val="nil"/>
                <w:right w:val="nil"/>
                <w:between w:val="nil"/>
              </w:pBdr>
              <w:spacing w:before="0" w:line="240" w:lineRule="auto"/>
              <w:ind w:right="113"/>
              <w:jc w:val="right"/>
              <w:rPr>
                <w:color w:val="000000"/>
                <w:sz w:val="18"/>
                <w:szCs w:val="18"/>
              </w:rPr>
            </w:pPr>
            <w:r w:rsidRPr="59BB0C41">
              <w:rPr>
                <w:color w:val="000000" w:themeColor="text1"/>
                <w:sz w:val="18"/>
                <w:szCs w:val="18"/>
              </w:rPr>
              <w:t>3</w:t>
            </w:r>
            <w:r w:rsidR="31A4D67F" w:rsidRPr="59BB0C41">
              <w:rPr>
                <w:color w:val="000000" w:themeColor="text1"/>
                <w:sz w:val="18"/>
                <w:szCs w:val="18"/>
              </w:rPr>
              <w:t>,</w:t>
            </w:r>
            <w:r w:rsidR="52318C87" w:rsidRPr="59BB0C41">
              <w:rPr>
                <w:color w:val="000000" w:themeColor="text1"/>
                <w:sz w:val="18"/>
                <w:szCs w:val="18"/>
              </w:rPr>
              <w:t>889</w:t>
            </w:r>
          </w:p>
        </w:tc>
        <w:tc>
          <w:tcPr>
            <w:tcW w:w="1275" w:type="dxa"/>
          </w:tcPr>
          <w:p w14:paraId="00000973"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color w:val="000000"/>
                <w:sz w:val="18"/>
                <w:szCs w:val="18"/>
              </w:rPr>
              <w:t>40,085</w:t>
            </w:r>
          </w:p>
        </w:tc>
      </w:tr>
      <w:tr w:rsidR="00154CC7" w14:paraId="58D07A28" w14:textId="77777777" w:rsidTr="001F742C">
        <w:trPr>
          <w:trHeight w:val="284"/>
        </w:trPr>
        <w:tc>
          <w:tcPr>
            <w:tcW w:w="3969" w:type="dxa"/>
          </w:tcPr>
          <w:p w14:paraId="00000974"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Designated funds</w:t>
            </w:r>
          </w:p>
        </w:tc>
        <w:tc>
          <w:tcPr>
            <w:tcW w:w="1276" w:type="dxa"/>
          </w:tcPr>
          <w:p w14:paraId="0000097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8,500</w:t>
            </w:r>
          </w:p>
        </w:tc>
        <w:tc>
          <w:tcPr>
            <w:tcW w:w="851" w:type="dxa"/>
          </w:tcPr>
          <w:p w14:paraId="0000097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1275" w:type="dxa"/>
          </w:tcPr>
          <w:p w14:paraId="00000977" w14:textId="77777777" w:rsidR="00154CC7" w:rsidRDefault="00E738A2">
            <w:pPr>
              <w:widowControl w:val="0"/>
              <w:pBdr>
                <w:top w:val="nil"/>
                <w:left w:val="nil"/>
                <w:bottom w:val="nil"/>
                <w:right w:val="nil"/>
                <w:between w:val="nil"/>
              </w:pBdr>
              <w:spacing w:before="0" w:line="240" w:lineRule="auto"/>
              <w:ind w:right="113"/>
              <w:jc w:val="right"/>
              <w:rPr>
                <w:sz w:val="18"/>
                <w:szCs w:val="18"/>
              </w:rPr>
            </w:pPr>
            <w:r>
              <w:rPr>
                <w:color w:val="000000"/>
                <w:sz w:val="18"/>
                <w:szCs w:val="18"/>
              </w:rPr>
              <w:t>325</w:t>
            </w:r>
          </w:p>
        </w:tc>
        <w:tc>
          <w:tcPr>
            <w:tcW w:w="993" w:type="dxa"/>
          </w:tcPr>
          <w:p w14:paraId="0000097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(3,183)</w:t>
            </w:r>
          </w:p>
        </w:tc>
        <w:tc>
          <w:tcPr>
            <w:tcW w:w="1275" w:type="dxa"/>
          </w:tcPr>
          <w:p w14:paraId="0000097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r>
      <w:tr w:rsidR="00154CC7" w14:paraId="50EB39BB" w14:textId="77777777" w:rsidTr="001F742C">
        <w:trPr>
          <w:trHeight w:val="284"/>
        </w:trPr>
        <w:tc>
          <w:tcPr>
            <w:tcW w:w="3969" w:type="dxa"/>
            <w:tcBorders>
              <w:bottom w:val="single" w:sz="4" w:space="0" w:color="000000"/>
            </w:tcBorders>
          </w:tcPr>
          <w:p w14:paraId="0000097A"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Pension (note 10)</w:t>
            </w:r>
          </w:p>
        </w:tc>
        <w:tc>
          <w:tcPr>
            <w:tcW w:w="1276" w:type="dxa"/>
            <w:tcBorders>
              <w:bottom w:val="single" w:sz="4" w:space="0" w:color="000000"/>
            </w:tcBorders>
          </w:tcPr>
          <w:p w14:paraId="0000097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Borders>
              <w:bottom w:val="single" w:sz="4" w:space="0" w:color="000000"/>
            </w:tcBorders>
          </w:tcPr>
          <w:p w14:paraId="0000097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Borders>
              <w:bottom w:val="single" w:sz="4" w:space="0" w:color="000000"/>
            </w:tcBorders>
          </w:tcPr>
          <w:p w14:paraId="0000097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Borders>
              <w:bottom w:val="single" w:sz="4" w:space="0" w:color="000000"/>
            </w:tcBorders>
          </w:tcPr>
          <w:p w14:paraId="0000097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Borders>
              <w:bottom w:val="single" w:sz="4" w:space="0" w:color="000000"/>
            </w:tcBorders>
          </w:tcPr>
          <w:p w14:paraId="0000097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6B1295AB" w14:textId="77777777" w:rsidTr="001F742C">
        <w:trPr>
          <w:trHeight w:val="284"/>
        </w:trPr>
        <w:tc>
          <w:tcPr>
            <w:tcW w:w="3969" w:type="dxa"/>
            <w:tcBorders>
              <w:top w:val="single" w:sz="4" w:space="0" w:color="000000"/>
              <w:bottom w:val="single" w:sz="4" w:space="0" w:color="000000"/>
            </w:tcBorders>
          </w:tcPr>
          <w:p w14:paraId="00000980" w14:textId="77777777" w:rsidR="00154CC7" w:rsidRDefault="00E738A2">
            <w:pPr>
              <w:widowControl w:val="0"/>
              <w:pBdr>
                <w:top w:val="nil"/>
                <w:left w:val="nil"/>
                <w:bottom w:val="nil"/>
                <w:right w:val="nil"/>
                <w:between w:val="nil"/>
              </w:pBdr>
              <w:spacing w:before="0" w:line="240" w:lineRule="auto"/>
              <w:ind w:left="136"/>
              <w:rPr>
                <w:b/>
                <w:color w:val="000000"/>
                <w:sz w:val="18"/>
                <w:szCs w:val="18"/>
              </w:rPr>
            </w:pPr>
            <w:r>
              <w:rPr>
                <w:b/>
                <w:color w:val="000000"/>
                <w:sz w:val="18"/>
                <w:szCs w:val="18"/>
              </w:rPr>
              <w:t>Total unrestricted funds</w:t>
            </w:r>
          </w:p>
        </w:tc>
        <w:tc>
          <w:tcPr>
            <w:tcW w:w="1276" w:type="dxa"/>
            <w:tcBorders>
              <w:top w:val="single" w:sz="4" w:space="0" w:color="000000"/>
              <w:bottom w:val="single" w:sz="4" w:space="0" w:color="000000"/>
            </w:tcBorders>
          </w:tcPr>
          <w:p w14:paraId="0000098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47,636</w:t>
            </w:r>
          </w:p>
        </w:tc>
        <w:tc>
          <w:tcPr>
            <w:tcW w:w="851" w:type="dxa"/>
            <w:tcBorders>
              <w:top w:val="single" w:sz="4" w:space="0" w:color="000000"/>
              <w:bottom w:val="single" w:sz="4" w:space="0" w:color="000000"/>
            </w:tcBorders>
          </w:tcPr>
          <w:p w14:paraId="00000982" w14:textId="785CFCCE" w:rsidR="00154CC7" w:rsidRDefault="5ADF1BEC">
            <w:pPr>
              <w:widowControl w:val="0"/>
              <w:pBdr>
                <w:top w:val="nil"/>
                <w:left w:val="nil"/>
                <w:bottom w:val="nil"/>
                <w:right w:val="nil"/>
                <w:between w:val="nil"/>
              </w:pBdr>
              <w:spacing w:before="0" w:line="240" w:lineRule="auto"/>
              <w:ind w:right="113"/>
              <w:jc w:val="right"/>
              <w:rPr>
                <w:b/>
                <w:color w:val="000000"/>
                <w:sz w:val="18"/>
                <w:szCs w:val="18"/>
              </w:rPr>
            </w:pPr>
            <w:r w:rsidRPr="59BB0C41">
              <w:rPr>
                <w:b/>
                <w:bCs/>
                <w:color w:val="000000" w:themeColor="text1"/>
                <w:sz w:val="18"/>
                <w:szCs w:val="18"/>
              </w:rPr>
              <w:t>89</w:t>
            </w:r>
            <w:r w:rsidR="31A4D67F" w:rsidRPr="59BB0C41">
              <w:rPr>
                <w:b/>
                <w:bCs/>
                <w:color w:val="000000" w:themeColor="text1"/>
                <w:sz w:val="18"/>
                <w:szCs w:val="18"/>
              </w:rPr>
              <w:t>,</w:t>
            </w:r>
            <w:r w:rsidR="2AB6E81B" w:rsidRPr="59BB0C41">
              <w:rPr>
                <w:b/>
                <w:bCs/>
                <w:color w:val="000000" w:themeColor="text1"/>
                <w:sz w:val="18"/>
                <w:szCs w:val="18"/>
              </w:rPr>
              <w:t>959</w:t>
            </w:r>
          </w:p>
        </w:tc>
        <w:tc>
          <w:tcPr>
            <w:tcW w:w="1275" w:type="dxa"/>
            <w:tcBorders>
              <w:top w:val="single" w:sz="4" w:space="0" w:color="000000"/>
              <w:bottom w:val="single" w:sz="4" w:space="0" w:color="000000"/>
            </w:tcBorders>
          </w:tcPr>
          <w:p w14:paraId="00000983" w14:textId="33FB2C94"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sidRPr="59BB0C41">
              <w:rPr>
                <w:b/>
                <w:color w:val="000000" w:themeColor="text1"/>
                <w:sz w:val="18"/>
                <w:szCs w:val="18"/>
              </w:rPr>
              <w:t>93,</w:t>
            </w:r>
            <w:r w:rsidR="48A42BFB" w:rsidRPr="59BB0C41">
              <w:rPr>
                <w:b/>
                <w:bCs/>
                <w:color w:val="000000" w:themeColor="text1"/>
                <w:sz w:val="18"/>
                <w:szCs w:val="18"/>
              </w:rPr>
              <w:t>216</w:t>
            </w:r>
          </w:p>
        </w:tc>
        <w:tc>
          <w:tcPr>
            <w:tcW w:w="993" w:type="dxa"/>
            <w:tcBorders>
              <w:top w:val="single" w:sz="4" w:space="0" w:color="000000"/>
              <w:bottom w:val="single" w:sz="4" w:space="0" w:color="000000"/>
            </w:tcBorders>
          </w:tcPr>
          <w:p w14:paraId="00000984" w14:textId="243F879E" w:rsidR="00154CC7" w:rsidRDefault="48A42BFB">
            <w:pPr>
              <w:widowControl w:val="0"/>
              <w:pBdr>
                <w:top w:val="nil"/>
                <w:left w:val="nil"/>
                <w:bottom w:val="nil"/>
                <w:right w:val="nil"/>
                <w:between w:val="nil"/>
              </w:pBdr>
              <w:spacing w:before="0" w:line="240" w:lineRule="auto"/>
              <w:ind w:right="113"/>
              <w:jc w:val="right"/>
            </w:pPr>
            <w:r w:rsidRPr="59BB0C41">
              <w:rPr>
                <w:b/>
                <w:bCs/>
                <w:color w:val="000000" w:themeColor="text1"/>
                <w:sz w:val="18"/>
                <w:szCs w:val="18"/>
              </w:rPr>
              <w:t>706</w:t>
            </w:r>
          </w:p>
        </w:tc>
        <w:tc>
          <w:tcPr>
            <w:tcW w:w="1275" w:type="dxa"/>
            <w:tcBorders>
              <w:top w:val="single" w:sz="4" w:space="0" w:color="000000"/>
              <w:bottom w:val="single" w:sz="4" w:space="0" w:color="000000"/>
            </w:tcBorders>
          </w:tcPr>
          <w:p w14:paraId="0000098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45,085</w:t>
            </w:r>
          </w:p>
        </w:tc>
      </w:tr>
      <w:tr w:rsidR="00154CC7" w14:paraId="4304C00D" w14:textId="77777777" w:rsidTr="001F742C">
        <w:trPr>
          <w:trHeight w:val="284"/>
        </w:trPr>
        <w:tc>
          <w:tcPr>
            <w:tcW w:w="3969" w:type="dxa"/>
            <w:tcBorders>
              <w:top w:val="single" w:sz="4" w:space="0" w:color="000000"/>
            </w:tcBorders>
          </w:tcPr>
          <w:p w14:paraId="00000986" w14:textId="77777777" w:rsidR="00154CC7" w:rsidRDefault="00E738A2">
            <w:pPr>
              <w:widowControl w:val="0"/>
              <w:pBdr>
                <w:top w:val="nil"/>
                <w:left w:val="nil"/>
                <w:bottom w:val="nil"/>
                <w:right w:val="nil"/>
                <w:between w:val="nil"/>
              </w:pBdr>
              <w:spacing w:before="0" w:line="240" w:lineRule="auto"/>
              <w:ind w:left="136"/>
              <w:rPr>
                <w:b/>
                <w:color w:val="000000"/>
                <w:sz w:val="18"/>
                <w:szCs w:val="18"/>
              </w:rPr>
            </w:pPr>
            <w:bookmarkStart w:id="126" w:name="_heading=h.sqyw64" w:colFirst="0" w:colLast="0"/>
            <w:bookmarkEnd w:id="126"/>
            <w:r>
              <w:rPr>
                <w:b/>
                <w:color w:val="000000"/>
                <w:sz w:val="18"/>
                <w:szCs w:val="18"/>
              </w:rPr>
              <w:t>Restricted funds</w:t>
            </w:r>
          </w:p>
        </w:tc>
        <w:tc>
          <w:tcPr>
            <w:tcW w:w="1276" w:type="dxa"/>
            <w:tcBorders>
              <w:top w:val="single" w:sz="4" w:space="0" w:color="000000"/>
            </w:tcBorders>
          </w:tcPr>
          <w:p w14:paraId="00000987"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851" w:type="dxa"/>
            <w:tcBorders>
              <w:top w:val="single" w:sz="4" w:space="0" w:color="000000"/>
            </w:tcBorders>
          </w:tcPr>
          <w:p w14:paraId="00000988"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275" w:type="dxa"/>
            <w:tcBorders>
              <w:top w:val="single" w:sz="4" w:space="0" w:color="000000"/>
            </w:tcBorders>
          </w:tcPr>
          <w:p w14:paraId="00000989"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993" w:type="dxa"/>
            <w:tcBorders>
              <w:top w:val="single" w:sz="4" w:space="0" w:color="000000"/>
            </w:tcBorders>
          </w:tcPr>
          <w:p w14:paraId="0000098A" w14:textId="77777777" w:rsidR="00154CC7" w:rsidRDefault="00154CC7">
            <w:pPr>
              <w:widowControl w:val="0"/>
              <w:pBdr>
                <w:top w:val="nil"/>
                <w:left w:val="nil"/>
                <w:bottom w:val="nil"/>
                <w:right w:val="nil"/>
                <w:between w:val="nil"/>
              </w:pBdr>
              <w:spacing w:before="0" w:line="240" w:lineRule="auto"/>
              <w:rPr>
                <w:color w:val="000000"/>
                <w:sz w:val="18"/>
                <w:szCs w:val="18"/>
              </w:rPr>
            </w:pPr>
          </w:p>
        </w:tc>
        <w:tc>
          <w:tcPr>
            <w:tcW w:w="1275" w:type="dxa"/>
            <w:tcBorders>
              <w:top w:val="single" w:sz="4" w:space="0" w:color="000000"/>
            </w:tcBorders>
          </w:tcPr>
          <w:p w14:paraId="0000098B" w14:textId="77777777" w:rsidR="00154CC7" w:rsidRDefault="00154CC7">
            <w:pPr>
              <w:widowControl w:val="0"/>
              <w:pBdr>
                <w:top w:val="nil"/>
                <w:left w:val="nil"/>
                <w:bottom w:val="nil"/>
                <w:right w:val="nil"/>
                <w:between w:val="nil"/>
              </w:pBdr>
              <w:spacing w:before="0" w:line="240" w:lineRule="auto"/>
              <w:rPr>
                <w:color w:val="000000"/>
                <w:sz w:val="18"/>
                <w:szCs w:val="18"/>
              </w:rPr>
            </w:pPr>
          </w:p>
        </w:tc>
      </w:tr>
      <w:tr w:rsidR="00154CC7" w14:paraId="2848812D" w14:textId="77777777" w:rsidTr="001F742C">
        <w:trPr>
          <w:trHeight w:val="284"/>
        </w:trPr>
        <w:tc>
          <w:tcPr>
            <w:tcW w:w="3969" w:type="dxa"/>
          </w:tcPr>
          <w:p w14:paraId="0000098C" w14:textId="77777777" w:rsidR="00154CC7" w:rsidRDefault="00E738A2">
            <w:pPr>
              <w:widowControl w:val="0"/>
              <w:pBdr>
                <w:top w:val="nil"/>
                <w:left w:val="nil"/>
                <w:bottom w:val="nil"/>
                <w:right w:val="nil"/>
                <w:between w:val="nil"/>
              </w:pBdr>
              <w:spacing w:before="0" w:line="240" w:lineRule="auto"/>
              <w:ind w:left="136" w:right="458"/>
              <w:rPr>
                <w:color w:val="000000"/>
                <w:sz w:val="18"/>
                <w:szCs w:val="18"/>
              </w:rPr>
            </w:pPr>
            <w:r>
              <w:rPr>
                <w:color w:val="000000"/>
                <w:sz w:val="18"/>
                <w:szCs w:val="18"/>
              </w:rPr>
              <w:t>Arts &amp; Wellbeing: Co-Op Inclusive Dance</w:t>
            </w:r>
          </w:p>
        </w:tc>
        <w:tc>
          <w:tcPr>
            <w:tcW w:w="1276" w:type="dxa"/>
          </w:tcPr>
          <w:p w14:paraId="0000098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w:t>
            </w:r>
          </w:p>
        </w:tc>
        <w:tc>
          <w:tcPr>
            <w:tcW w:w="851" w:type="dxa"/>
          </w:tcPr>
          <w:p w14:paraId="0000098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w:t>
            </w:r>
          </w:p>
        </w:tc>
        <w:tc>
          <w:tcPr>
            <w:tcW w:w="993" w:type="dxa"/>
          </w:tcPr>
          <w:p w14:paraId="0000099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9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r>
      <w:tr w:rsidR="00154CC7" w14:paraId="009055A5" w14:textId="77777777" w:rsidTr="001F742C">
        <w:trPr>
          <w:trHeight w:val="284"/>
        </w:trPr>
        <w:tc>
          <w:tcPr>
            <w:tcW w:w="3969" w:type="dxa"/>
          </w:tcPr>
          <w:p w14:paraId="00000992"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Big Lottery Fund Grant</w:t>
            </w:r>
          </w:p>
        </w:tc>
        <w:tc>
          <w:tcPr>
            <w:tcW w:w="1276" w:type="dxa"/>
          </w:tcPr>
          <w:p w14:paraId="0000099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w:t>
            </w:r>
          </w:p>
        </w:tc>
        <w:tc>
          <w:tcPr>
            <w:tcW w:w="851" w:type="dxa"/>
          </w:tcPr>
          <w:p w14:paraId="0000099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1275" w:type="dxa"/>
          </w:tcPr>
          <w:p w14:paraId="0000099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66</w:t>
            </w:r>
          </w:p>
        </w:tc>
        <w:tc>
          <w:tcPr>
            <w:tcW w:w="993" w:type="dxa"/>
          </w:tcPr>
          <w:p w14:paraId="0000099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9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19</w:t>
            </w:r>
          </w:p>
        </w:tc>
      </w:tr>
      <w:tr w:rsidR="00154CC7" w14:paraId="3C325A8E" w14:textId="77777777" w:rsidTr="001F742C">
        <w:trPr>
          <w:trHeight w:val="284"/>
        </w:trPr>
        <w:tc>
          <w:tcPr>
            <w:tcW w:w="3969" w:type="dxa"/>
          </w:tcPr>
          <w:p w14:paraId="00000998"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Cafe 55 -Providence Court</w:t>
            </w:r>
          </w:p>
        </w:tc>
        <w:tc>
          <w:tcPr>
            <w:tcW w:w="1276" w:type="dxa"/>
          </w:tcPr>
          <w:p w14:paraId="0000099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58</w:t>
            </w:r>
          </w:p>
        </w:tc>
        <w:tc>
          <w:tcPr>
            <w:tcW w:w="851" w:type="dxa"/>
          </w:tcPr>
          <w:p w14:paraId="0000099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1275" w:type="dxa"/>
          </w:tcPr>
          <w:p w14:paraId="0000099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9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9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60</w:t>
            </w:r>
          </w:p>
        </w:tc>
      </w:tr>
      <w:tr w:rsidR="00154CC7" w14:paraId="72C8DB97" w14:textId="77777777" w:rsidTr="001F742C">
        <w:trPr>
          <w:trHeight w:val="284"/>
        </w:trPr>
        <w:tc>
          <w:tcPr>
            <w:tcW w:w="3969" w:type="dxa"/>
          </w:tcPr>
          <w:p w14:paraId="0000099E"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Children’s Services</w:t>
            </w:r>
          </w:p>
        </w:tc>
        <w:tc>
          <w:tcPr>
            <w:tcW w:w="1276" w:type="dxa"/>
          </w:tcPr>
          <w:p w14:paraId="0000099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9A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321</w:t>
            </w:r>
          </w:p>
        </w:tc>
        <w:tc>
          <w:tcPr>
            <w:tcW w:w="1275" w:type="dxa"/>
          </w:tcPr>
          <w:p w14:paraId="000009A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A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(321)</w:t>
            </w:r>
          </w:p>
        </w:tc>
        <w:tc>
          <w:tcPr>
            <w:tcW w:w="1275" w:type="dxa"/>
          </w:tcPr>
          <w:p w14:paraId="000009A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1E9D2BA4" w14:textId="77777777" w:rsidTr="001F742C">
        <w:trPr>
          <w:trHeight w:val="284"/>
        </w:trPr>
        <w:tc>
          <w:tcPr>
            <w:tcW w:w="3969" w:type="dxa"/>
          </w:tcPr>
          <w:p w14:paraId="000009A4"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Children’s Services: North</w:t>
            </w:r>
          </w:p>
        </w:tc>
        <w:tc>
          <w:tcPr>
            <w:tcW w:w="1276" w:type="dxa"/>
          </w:tcPr>
          <w:p w14:paraId="000009A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9A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w:t>
            </w:r>
          </w:p>
        </w:tc>
        <w:tc>
          <w:tcPr>
            <w:tcW w:w="1275" w:type="dxa"/>
          </w:tcPr>
          <w:p w14:paraId="000009A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A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w:t>
            </w:r>
          </w:p>
        </w:tc>
        <w:tc>
          <w:tcPr>
            <w:tcW w:w="1275" w:type="dxa"/>
          </w:tcPr>
          <w:p w14:paraId="000009A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r>
      <w:tr w:rsidR="00154CC7" w14:paraId="0E9FE8C1" w14:textId="77777777" w:rsidTr="001F742C">
        <w:trPr>
          <w:trHeight w:val="284"/>
        </w:trPr>
        <w:tc>
          <w:tcPr>
            <w:tcW w:w="3969" w:type="dxa"/>
          </w:tcPr>
          <w:p w14:paraId="000009AA"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 xml:space="preserve">Children’s Services: </w:t>
            </w:r>
            <w:proofErr w:type="gramStart"/>
            <w:r>
              <w:rPr>
                <w:color w:val="000000"/>
                <w:sz w:val="18"/>
                <w:szCs w:val="18"/>
              </w:rPr>
              <w:t>South East</w:t>
            </w:r>
            <w:proofErr w:type="gramEnd"/>
          </w:p>
        </w:tc>
        <w:tc>
          <w:tcPr>
            <w:tcW w:w="1276" w:type="dxa"/>
          </w:tcPr>
          <w:p w14:paraId="000009A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851" w:type="dxa"/>
          </w:tcPr>
          <w:p w14:paraId="000009A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82</w:t>
            </w:r>
          </w:p>
        </w:tc>
        <w:tc>
          <w:tcPr>
            <w:tcW w:w="1275" w:type="dxa"/>
          </w:tcPr>
          <w:p w14:paraId="000009A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A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(74)</w:t>
            </w:r>
          </w:p>
        </w:tc>
        <w:tc>
          <w:tcPr>
            <w:tcW w:w="1275" w:type="dxa"/>
          </w:tcPr>
          <w:p w14:paraId="000009A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r>
      <w:tr w:rsidR="00154CC7" w14:paraId="27B0F41B" w14:textId="77777777" w:rsidTr="001F742C">
        <w:trPr>
          <w:trHeight w:val="284"/>
        </w:trPr>
        <w:tc>
          <w:tcPr>
            <w:tcW w:w="3969" w:type="dxa"/>
          </w:tcPr>
          <w:p w14:paraId="000009B0"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Children’s Services: Wolverhampton</w:t>
            </w:r>
          </w:p>
        </w:tc>
        <w:tc>
          <w:tcPr>
            <w:tcW w:w="1276" w:type="dxa"/>
          </w:tcPr>
          <w:p w14:paraId="000009B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851" w:type="dxa"/>
          </w:tcPr>
          <w:p w14:paraId="000009B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B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B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1275" w:type="dxa"/>
          </w:tcPr>
          <w:p w14:paraId="000009B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4A9167EE" w14:textId="77777777" w:rsidTr="001F742C">
        <w:trPr>
          <w:trHeight w:val="284"/>
        </w:trPr>
        <w:tc>
          <w:tcPr>
            <w:tcW w:w="3969" w:type="dxa"/>
          </w:tcPr>
          <w:p w14:paraId="000009B6"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Community Connections</w:t>
            </w:r>
          </w:p>
        </w:tc>
        <w:tc>
          <w:tcPr>
            <w:tcW w:w="1276" w:type="dxa"/>
          </w:tcPr>
          <w:p w14:paraId="000009B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105</w:t>
            </w:r>
          </w:p>
        </w:tc>
        <w:tc>
          <w:tcPr>
            <w:tcW w:w="851" w:type="dxa"/>
          </w:tcPr>
          <w:p w14:paraId="000009B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B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B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1275" w:type="dxa"/>
          </w:tcPr>
          <w:p w14:paraId="000009B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76</w:t>
            </w:r>
          </w:p>
        </w:tc>
      </w:tr>
      <w:tr w:rsidR="00154CC7" w14:paraId="474CF12C" w14:textId="77777777" w:rsidTr="001F742C">
        <w:trPr>
          <w:trHeight w:val="284"/>
        </w:trPr>
        <w:tc>
          <w:tcPr>
            <w:tcW w:w="3969" w:type="dxa"/>
          </w:tcPr>
          <w:p w14:paraId="000009BC"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Cornwall GOT Project</w:t>
            </w:r>
          </w:p>
        </w:tc>
        <w:tc>
          <w:tcPr>
            <w:tcW w:w="1276" w:type="dxa"/>
          </w:tcPr>
          <w:p w14:paraId="000009B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w:t>
            </w:r>
          </w:p>
        </w:tc>
        <w:tc>
          <w:tcPr>
            <w:tcW w:w="851" w:type="dxa"/>
          </w:tcPr>
          <w:p w14:paraId="000009B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275" w:type="dxa"/>
          </w:tcPr>
          <w:p w14:paraId="000009B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993" w:type="dxa"/>
          </w:tcPr>
          <w:p w14:paraId="000009C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C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r>
      <w:tr w:rsidR="00154CC7" w14:paraId="6DCD0B69" w14:textId="77777777" w:rsidTr="001F742C">
        <w:trPr>
          <w:trHeight w:val="284"/>
        </w:trPr>
        <w:tc>
          <w:tcPr>
            <w:tcW w:w="3969" w:type="dxa"/>
          </w:tcPr>
          <w:p w14:paraId="000009C2"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Denbigh Hub</w:t>
            </w:r>
          </w:p>
        </w:tc>
        <w:tc>
          <w:tcPr>
            <w:tcW w:w="1276" w:type="dxa"/>
          </w:tcPr>
          <w:p w14:paraId="000009C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c>
          <w:tcPr>
            <w:tcW w:w="851" w:type="dxa"/>
          </w:tcPr>
          <w:p w14:paraId="000009C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w:t>
            </w:r>
          </w:p>
        </w:tc>
        <w:tc>
          <w:tcPr>
            <w:tcW w:w="1275" w:type="dxa"/>
          </w:tcPr>
          <w:p w14:paraId="000009C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C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C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r>
      <w:tr w:rsidR="00154CC7" w14:paraId="6E3BA098" w14:textId="77777777" w:rsidTr="001F742C">
        <w:trPr>
          <w:trHeight w:val="284"/>
        </w:trPr>
        <w:tc>
          <w:tcPr>
            <w:tcW w:w="3969" w:type="dxa"/>
          </w:tcPr>
          <w:p w14:paraId="000009C8"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proofErr w:type="spellStart"/>
            <w:r>
              <w:rPr>
                <w:color w:val="000000"/>
                <w:sz w:val="18"/>
                <w:szCs w:val="18"/>
              </w:rPr>
              <w:t>DoH</w:t>
            </w:r>
            <w:proofErr w:type="spellEnd"/>
            <w:r>
              <w:rPr>
                <w:color w:val="000000"/>
                <w:sz w:val="18"/>
                <w:szCs w:val="18"/>
              </w:rPr>
              <w:t xml:space="preserve"> Health &amp; Wellbeing Alliance</w:t>
            </w:r>
          </w:p>
        </w:tc>
        <w:tc>
          <w:tcPr>
            <w:tcW w:w="1276" w:type="dxa"/>
          </w:tcPr>
          <w:p w14:paraId="000009C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9C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w:t>
            </w:r>
          </w:p>
        </w:tc>
        <w:tc>
          <w:tcPr>
            <w:tcW w:w="1275" w:type="dxa"/>
          </w:tcPr>
          <w:p w14:paraId="000009C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C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w:t>
            </w:r>
          </w:p>
        </w:tc>
        <w:tc>
          <w:tcPr>
            <w:tcW w:w="1275" w:type="dxa"/>
          </w:tcPr>
          <w:p w14:paraId="000009C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4DABD063" w14:textId="77777777" w:rsidTr="001F742C">
        <w:trPr>
          <w:trHeight w:val="284"/>
        </w:trPr>
        <w:tc>
          <w:tcPr>
            <w:tcW w:w="3969" w:type="dxa"/>
          </w:tcPr>
          <w:p w14:paraId="000009CE"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EFA Capital Minor Works</w:t>
            </w:r>
          </w:p>
        </w:tc>
        <w:tc>
          <w:tcPr>
            <w:tcW w:w="1276" w:type="dxa"/>
          </w:tcPr>
          <w:p w14:paraId="000009C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851" w:type="dxa"/>
          </w:tcPr>
          <w:p w14:paraId="000009D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D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c>
          <w:tcPr>
            <w:tcW w:w="993" w:type="dxa"/>
          </w:tcPr>
          <w:p w14:paraId="000009D2" w14:textId="41656B20"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4"/>
                <w:id w:val="18444428"/>
                <w:showingPlcHdr/>
              </w:sdtPr>
              <w:sdtEndPr/>
              <w:sdtContent>
                <w:r w:rsidR="00372537">
                  <w:t xml:space="preserve">     </w:t>
                </w:r>
              </w:sdtContent>
            </w:sdt>
            <w:r w:rsidR="00E738A2">
              <w:rPr>
                <w:color w:val="000000"/>
                <w:sz w:val="18"/>
                <w:szCs w:val="18"/>
              </w:rPr>
              <w:t>50</w:t>
            </w:r>
          </w:p>
        </w:tc>
        <w:tc>
          <w:tcPr>
            <w:tcW w:w="1275" w:type="dxa"/>
          </w:tcPr>
          <w:p w14:paraId="000009D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r>
      <w:tr w:rsidR="00154CC7" w14:paraId="53663FF4" w14:textId="77777777" w:rsidTr="001F742C">
        <w:trPr>
          <w:trHeight w:val="284"/>
        </w:trPr>
        <w:tc>
          <w:tcPr>
            <w:tcW w:w="3969" w:type="dxa"/>
          </w:tcPr>
          <w:p w14:paraId="000009D4"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Employment and Benefits Staff</w:t>
            </w:r>
          </w:p>
        </w:tc>
        <w:tc>
          <w:tcPr>
            <w:tcW w:w="1276" w:type="dxa"/>
          </w:tcPr>
          <w:p w14:paraId="000009D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82</w:t>
            </w:r>
          </w:p>
        </w:tc>
        <w:tc>
          <w:tcPr>
            <w:tcW w:w="851" w:type="dxa"/>
          </w:tcPr>
          <w:p w14:paraId="000009D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w:t>
            </w:r>
          </w:p>
        </w:tc>
        <w:tc>
          <w:tcPr>
            <w:tcW w:w="1275" w:type="dxa"/>
          </w:tcPr>
          <w:p w14:paraId="000009D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w:t>
            </w:r>
          </w:p>
        </w:tc>
        <w:tc>
          <w:tcPr>
            <w:tcW w:w="993" w:type="dxa"/>
          </w:tcPr>
          <w:p w14:paraId="000009D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w:t>
            </w:r>
          </w:p>
        </w:tc>
        <w:tc>
          <w:tcPr>
            <w:tcW w:w="1275" w:type="dxa"/>
          </w:tcPr>
          <w:p w14:paraId="000009D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112</w:t>
            </w:r>
          </w:p>
        </w:tc>
      </w:tr>
      <w:tr w:rsidR="00154CC7" w14:paraId="14B05EB7" w14:textId="77777777" w:rsidTr="001F742C">
        <w:trPr>
          <w:trHeight w:val="284"/>
        </w:trPr>
        <w:tc>
          <w:tcPr>
            <w:tcW w:w="3969" w:type="dxa"/>
          </w:tcPr>
          <w:p w14:paraId="000009DA"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GOT Group Warwickshire</w:t>
            </w:r>
          </w:p>
        </w:tc>
        <w:tc>
          <w:tcPr>
            <w:tcW w:w="1276" w:type="dxa"/>
          </w:tcPr>
          <w:p w14:paraId="000009D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851" w:type="dxa"/>
          </w:tcPr>
          <w:p w14:paraId="000009D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D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993" w:type="dxa"/>
          </w:tcPr>
          <w:p w14:paraId="000009D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D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w:t>
            </w:r>
          </w:p>
        </w:tc>
      </w:tr>
      <w:tr w:rsidR="00154CC7" w14:paraId="4D2E5B9C" w14:textId="77777777" w:rsidTr="001F742C">
        <w:trPr>
          <w:trHeight w:val="284"/>
        </w:trPr>
        <w:tc>
          <w:tcPr>
            <w:tcW w:w="3969" w:type="dxa"/>
          </w:tcPr>
          <w:p w14:paraId="000009E0"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Grafton Street Donations</w:t>
            </w:r>
          </w:p>
        </w:tc>
        <w:tc>
          <w:tcPr>
            <w:tcW w:w="1276" w:type="dxa"/>
          </w:tcPr>
          <w:p w14:paraId="000009E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46</w:t>
            </w:r>
          </w:p>
        </w:tc>
        <w:tc>
          <w:tcPr>
            <w:tcW w:w="851" w:type="dxa"/>
          </w:tcPr>
          <w:p w14:paraId="000009E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E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993" w:type="dxa"/>
          </w:tcPr>
          <w:p w14:paraId="000009E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E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44</w:t>
            </w:r>
          </w:p>
        </w:tc>
      </w:tr>
      <w:tr w:rsidR="00154CC7" w14:paraId="067D544E" w14:textId="77777777" w:rsidTr="001F742C">
        <w:trPr>
          <w:trHeight w:val="284"/>
        </w:trPr>
        <w:tc>
          <w:tcPr>
            <w:tcW w:w="3969" w:type="dxa"/>
          </w:tcPr>
          <w:p w14:paraId="000009E6"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Hadley Centre (Operations)</w:t>
            </w:r>
          </w:p>
        </w:tc>
        <w:tc>
          <w:tcPr>
            <w:tcW w:w="1276" w:type="dxa"/>
          </w:tcPr>
          <w:p w14:paraId="000009E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65</w:t>
            </w:r>
          </w:p>
        </w:tc>
        <w:tc>
          <w:tcPr>
            <w:tcW w:w="851" w:type="dxa"/>
          </w:tcPr>
          <w:p w14:paraId="000009E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w:t>
            </w:r>
          </w:p>
        </w:tc>
        <w:tc>
          <w:tcPr>
            <w:tcW w:w="1275" w:type="dxa"/>
          </w:tcPr>
          <w:p w14:paraId="000009E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E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80</w:t>
            </w:r>
          </w:p>
        </w:tc>
      </w:tr>
      <w:tr w:rsidR="00154CC7" w14:paraId="1117E5A4" w14:textId="77777777" w:rsidTr="001F742C">
        <w:trPr>
          <w:trHeight w:val="284"/>
        </w:trPr>
        <w:tc>
          <w:tcPr>
            <w:tcW w:w="3969" w:type="dxa"/>
          </w:tcPr>
          <w:p w14:paraId="000009EC"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Holidays Fund</w:t>
            </w:r>
          </w:p>
        </w:tc>
        <w:tc>
          <w:tcPr>
            <w:tcW w:w="1276" w:type="dxa"/>
          </w:tcPr>
          <w:p w14:paraId="000009E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102</w:t>
            </w:r>
          </w:p>
        </w:tc>
        <w:tc>
          <w:tcPr>
            <w:tcW w:w="851" w:type="dxa"/>
          </w:tcPr>
          <w:p w14:paraId="000009E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56</w:t>
            </w:r>
          </w:p>
        </w:tc>
        <w:tc>
          <w:tcPr>
            <w:tcW w:w="1275" w:type="dxa"/>
          </w:tcPr>
          <w:p w14:paraId="000009E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F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(158)</w:t>
            </w:r>
          </w:p>
        </w:tc>
        <w:tc>
          <w:tcPr>
            <w:tcW w:w="1275" w:type="dxa"/>
          </w:tcPr>
          <w:p w14:paraId="000009F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54E4D9E2" w14:textId="77777777" w:rsidTr="001F742C">
        <w:trPr>
          <w:trHeight w:val="284"/>
        </w:trPr>
        <w:tc>
          <w:tcPr>
            <w:tcW w:w="3969" w:type="dxa"/>
          </w:tcPr>
          <w:p w14:paraId="000009F2"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Lottery Guide Dogs</w:t>
            </w:r>
          </w:p>
        </w:tc>
        <w:tc>
          <w:tcPr>
            <w:tcW w:w="1276" w:type="dxa"/>
          </w:tcPr>
          <w:p w14:paraId="000009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64</w:t>
            </w:r>
          </w:p>
        </w:tc>
        <w:tc>
          <w:tcPr>
            <w:tcW w:w="851" w:type="dxa"/>
          </w:tcPr>
          <w:p w14:paraId="000009F4" w14:textId="7777777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5"/>
                <w:id w:val="-1180509209"/>
              </w:sdtPr>
              <w:sdtEndPr/>
              <w:sdtContent/>
            </w:sdt>
            <w:r w:rsidR="00E738A2">
              <w:rPr>
                <w:color w:val="000000"/>
                <w:sz w:val="18"/>
                <w:szCs w:val="18"/>
              </w:rPr>
              <w:t>(12)</w:t>
            </w:r>
          </w:p>
        </w:tc>
        <w:tc>
          <w:tcPr>
            <w:tcW w:w="1275" w:type="dxa"/>
          </w:tcPr>
          <w:p w14:paraId="000009F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F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F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52</w:t>
            </w:r>
          </w:p>
        </w:tc>
      </w:tr>
      <w:tr w:rsidR="00154CC7" w14:paraId="6515DD78" w14:textId="77777777" w:rsidTr="001F742C">
        <w:trPr>
          <w:trHeight w:val="284"/>
        </w:trPr>
        <w:tc>
          <w:tcPr>
            <w:tcW w:w="3969" w:type="dxa"/>
          </w:tcPr>
          <w:p w14:paraId="000009F8"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Needs and Numbers Survey</w:t>
            </w:r>
          </w:p>
        </w:tc>
        <w:tc>
          <w:tcPr>
            <w:tcW w:w="1276" w:type="dxa"/>
          </w:tcPr>
          <w:p w14:paraId="000009F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55</w:t>
            </w:r>
          </w:p>
        </w:tc>
        <w:tc>
          <w:tcPr>
            <w:tcW w:w="851" w:type="dxa"/>
          </w:tcPr>
          <w:p w14:paraId="000009FA" w14:textId="7777777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6"/>
                <w:id w:val="-720445701"/>
              </w:sdtPr>
              <w:sdtEndPr/>
              <w:sdtContent/>
            </w:sdt>
            <w:r w:rsidR="00E738A2">
              <w:rPr>
                <w:color w:val="000000"/>
                <w:sz w:val="18"/>
                <w:szCs w:val="18"/>
              </w:rPr>
              <w:t>(8)</w:t>
            </w:r>
          </w:p>
        </w:tc>
        <w:tc>
          <w:tcPr>
            <w:tcW w:w="1275" w:type="dxa"/>
          </w:tcPr>
          <w:p w14:paraId="000009F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9F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9F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w:t>
            </w:r>
          </w:p>
        </w:tc>
      </w:tr>
      <w:tr w:rsidR="00154CC7" w14:paraId="12DE1E5C" w14:textId="77777777" w:rsidTr="001F742C">
        <w:trPr>
          <w:trHeight w:val="284"/>
        </w:trPr>
        <w:tc>
          <w:tcPr>
            <w:tcW w:w="3969" w:type="dxa"/>
          </w:tcPr>
          <w:p w14:paraId="000009FE"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Northern Ireland Day Centre</w:t>
            </w:r>
          </w:p>
        </w:tc>
        <w:tc>
          <w:tcPr>
            <w:tcW w:w="1276" w:type="dxa"/>
          </w:tcPr>
          <w:p w14:paraId="000009F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114</w:t>
            </w:r>
          </w:p>
        </w:tc>
        <w:tc>
          <w:tcPr>
            <w:tcW w:w="851" w:type="dxa"/>
          </w:tcPr>
          <w:p w14:paraId="00000A0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0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0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w:t>
            </w:r>
          </w:p>
        </w:tc>
        <w:tc>
          <w:tcPr>
            <w:tcW w:w="1275" w:type="dxa"/>
          </w:tcPr>
          <w:p w14:paraId="00000A0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109</w:t>
            </w:r>
          </w:p>
        </w:tc>
      </w:tr>
      <w:tr w:rsidR="00154CC7" w14:paraId="6E3F7A1F" w14:textId="77777777" w:rsidTr="001F742C">
        <w:trPr>
          <w:trHeight w:val="284"/>
        </w:trPr>
        <w:tc>
          <w:tcPr>
            <w:tcW w:w="3969" w:type="dxa"/>
          </w:tcPr>
          <w:p w14:paraId="00000A04"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 xml:space="preserve">Northern Ireland </w:t>
            </w:r>
            <w:proofErr w:type="spellStart"/>
            <w:r>
              <w:rPr>
                <w:color w:val="000000"/>
                <w:sz w:val="18"/>
                <w:szCs w:val="18"/>
              </w:rPr>
              <w:t>Mallusk</w:t>
            </w:r>
            <w:proofErr w:type="spellEnd"/>
            <w:r>
              <w:rPr>
                <w:color w:val="000000"/>
                <w:sz w:val="18"/>
                <w:szCs w:val="18"/>
              </w:rPr>
              <w:t xml:space="preserve"> Nursery</w:t>
            </w:r>
          </w:p>
        </w:tc>
        <w:tc>
          <w:tcPr>
            <w:tcW w:w="1276" w:type="dxa"/>
          </w:tcPr>
          <w:p w14:paraId="00000A0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851" w:type="dxa"/>
          </w:tcPr>
          <w:p w14:paraId="00000A0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0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0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0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r>
      <w:tr w:rsidR="00154CC7" w14:paraId="143CFB23" w14:textId="77777777" w:rsidTr="001F742C">
        <w:trPr>
          <w:trHeight w:val="284"/>
        </w:trPr>
        <w:tc>
          <w:tcPr>
            <w:tcW w:w="3969" w:type="dxa"/>
          </w:tcPr>
          <w:p w14:paraId="00000A0A"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 xml:space="preserve">Northern Ireland Out </w:t>
            </w:r>
            <w:proofErr w:type="gramStart"/>
            <w:r>
              <w:rPr>
                <w:color w:val="000000"/>
                <w:sz w:val="18"/>
                <w:szCs w:val="18"/>
              </w:rPr>
              <w:t>Of</w:t>
            </w:r>
            <w:proofErr w:type="gramEnd"/>
            <w:r>
              <w:rPr>
                <w:color w:val="000000"/>
                <w:sz w:val="18"/>
                <w:szCs w:val="18"/>
              </w:rPr>
              <w:t xml:space="preserve"> Schools Club</w:t>
            </w:r>
          </w:p>
        </w:tc>
        <w:tc>
          <w:tcPr>
            <w:tcW w:w="1276" w:type="dxa"/>
          </w:tcPr>
          <w:p w14:paraId="00000A0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95</w:t>
            </w:r>
          </w:p>
        </w:tc>
        <w:tc>
          <w:tcPr>
            <w:tcW w:w="851" w:type="dxa"/>
          </w:tcPr>
          <w:p w14:paraId="00000A0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149</w:t>
            </w:r>
          </w:p>
        </w:tc>
        <w:tc>
          <w:tcPr>
            <w:tcW w:w="1275" w:type="dxa"/>
          </w:tcPr>
          <w:p w14:paraId="00000A0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152</w:t>
            </w:r>
          </w:p>
        </w:tc>
        <w:tc>
          <w:tcPr>
            <w:tcW w:w="993" w:type="dxa"/>
          </w:tcPr>
          <w:p w14:paraId="00000A0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0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92</w:t>
            </w:r>
          </w:p>
        </w:tc>
      </w:tr>
      <w:tr w:rsidR="00154CC7" w14:paraId="027B3B92" w14:textId="77777777" w:rsidTr="001F742C">
        <w:trPr>
          <w:trHeight w:val="284"/>
        </w:trPr>
        <w:tc>
          <w:tcPr>
            <w:tcW w:w="3969" w:type="dxa"/>
          </w:tcPr>
          <w:p w14:paraId="00000A10"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Northern Ireland Special Donations</w:t>
            </w:r>
          </w:p>
        </w:tc>
        <w:tc>
          <w:tcPr>
            <w:tcW w:w="1276" w:type="dxa"/>
          </w:tcPr>
          <w:p w14:paraId="00000A1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181</w:t>
            </w:r>
          </w:p>
        </w:tc>
        <w:tc>
          <w:tcPr>
            <w:tcW w:w="851" w:type="dxa"/>
          </w:tcPr>
          <w:p w14:paraId="00000A1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1275" w:type="dxa"/>
          </w:tcPr>
          <w:p w14:paraId="00000A1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993" w:type="dxa"/>
          </w:tcPr>
          <w:p w14:paraId="00000A1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1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188</w:t>
            </w:r>
          </w:p>
        </w:tc>
      </w:tr>
      <w:tr w:rsidR="00154CC7" w14:paraId="4CA8F8F3" w14:textId="77777777" w:rsidTr="00672F13">
        <w:trPr>
          <w:trHeight w:val="284"/>
        </w:trPr>
        <w:tc>
          <w:tcPr>
            <w:tcW w:w="3969" w:type="dxa"/>
          </w:tcPr>
          <w:p w14:paraId="00000A16"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North - Yorkshire Donations</w:t>
            </w:r>
          </w:p>
        </w:tc>
        <w:tc>
          <w:tcPr>
            <w:tcW w:w="1276" w:type="dxa"/>
          </w:tcPr>
          <w:p w14:paraId="00000A1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w:t>
            </w:r>
          </w:p>
        </w:tc>
        <w:tc>
          <w:tcPr>
            <w:tcW w:w="851" w:type="dxa"/>
          </w:tcPr>
          <w:p w14:paraId="00000A1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1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993" w:type="dxa"/>
          </w:tcPr>
          <w:p w14:paraId="00000A1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1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w:t>
            </w:r>
          </w:p>
        </w:tc>
      </w:tr>
      <w:tr w:rsidR="00154CC7" w14:paraId="096362DE" w14:textId="77777777" w:rsidTr="00672F13">
        <w:trPr>
          <w:trHeight w:val="284"/>
        </w:trPr>
        <w:tc>
          <w:tcPr>
            <w:tcW w:w="3969" w:type="dxa"/>
            <w:tcBorders>
              <w:bottom w:val="single" w:sz="4" w:space="0" w:color="auto"/>
            </w:tcBorders>
          </w:tcPr>
          <w:p w14:paraId="00000A1C"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Stevenage Special Donations</w:t>
            </w:r>
          </w:p>
        </w:tc>
        <w:tc>
          <w:tcPr>
            <w:tcW w:w="1276" w:type="dxa"/>
            <w:tcBorders>
              <w:bottom w:val="single" w:sz="4" w:space="0" w:color="auto"/>
            </w:tcBorders>
          </w:tcPr>
          <w:p w14:paraId="00000A1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c>
          <w:tcPr>
            <w:tcW w:w="851" w:type="dxa"/>
            <w:tcBorders>
              <w:bottom w:val="single" w:sz="4" w:space="0" w:color="auto"/>
            </w:tcBorders>
          </w:tcPr>
          <w:p w14:paraId="00000A1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Borders>
              <w:bottom w:val="single" w:sz="4" w:space="0" w:color="auto"/>
            </w:tcBorders>
          </w:tcPr>
          <w:p w14:paraId="00000A1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Borders>
              <w:bottom w:val="single" w:sz="4" w:space="0" w:color="auto"/>
            </w:tcBorders>
          </w:tcPr>
          <w:p w14:paraId="00000A2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Borders>
              <w:bottom w:val="single" w:sz="4" w:space="0" w:color="auto"/>
            </w:tcBorders>
          </w:tcPr>
          <w:p w14:paraId="00000A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r>
    </w:tbl>
    <w:p w14:paraId="589D1FC0" w14:textId="63DEA3C2" w:rsidR="005F4D35" w:rsidRDefault="00A55C94" w:rsidP="00A50551">
      <w:pPr>
        <w:spacing w:before="0" w:after="120" w:line="240" w:lineRule="auto"/>
        <w:rPr>
          <w:b/>
          <w:color w:val="E57200"/>
          <w:sz w:val="28"/>
          <w:szCs w:val="28"/>
        </w:rPr>
      </w:pPr>
      <w:r>
        <w:rPr>
          <w:b/>
          <w:color w:val="E57200"/>
          <w:sz w:val="28"/>
          <w:szCs w:val="28"/>
        </w:rPr>
        <w:t>18. Movement of funds 2023-24 (Group) cont’d</w:t>
      </w:r>
    </w:p>
    <w:tbl>
      <w:tblPr>
        <w:tblStyle w:val="affffffffd"/>
        <w:tblW w:w="9639" w:type="dxa"/>
        <w:tblLayout w:type="fixed"/>
        <w:tblLook w:val="04A0" w:firstRow="1" w:lastRow="0" w:firstColumn="1" w:lastColumn="0" w:noHBand="0" w:noVBand="1"/>
      </w:tblPr>
      <w:tblGrid>
        <w:gridCol w:w="3969"/>
        <w:gridCol w:w="1276"/>
        <w:gridCol w:w="851"/>
        <w:gridCol w:w="1275"/>
        <w:gridCol w:w="993"/>
        <w:gridCol w:w="1275"/>
      </w:tblGrid>
      <w:tr w:rsidR="004E6AAC" w14:paraId="6231C88F" w14:textId="77777777" w:rsidTr="00A50551">
        <w:trPr>
          <w:trHeight w:val="284"/>
        </w:trPr>
        <w:tc>
          <w:tcPr>
            <w:tcW w:w="3969" w:type="dxa"/>
            <w:tcBorders>
              <w:top w:val="single" w:sz="4" w:space="0" w:color="auto"/>
              <w:bottom w:val="single" w:sz="4" w:space="0" w:color="auto"/>
            </w:tcBorders>
          </w:tcPr>
          <w:p w14:paraId="5F288371" w14:textId="77777777" w:rsidR="004E6AAC" w:rsidRDefault="004E6AAC" w:rsidP="00167D2B">
            <w:pPr>
              <w:widowControl w:val="0"/>
              <w:numPr>
                <w:ilvl w:val="0"/>
                <w:numId w:val="13"/>
              </w:numPr>
              <w:pBdr>
                <w:top w:val="nil"/>
                <w:left w:val="nil"/>
                <w:bottom w:val="nil"/>
                <w:right w:val="nil"/>
                <w:between w:val="nil"/>
              </w:pBdr>
              <w:spacing w:before="0" w:line="240" w:lineRule="auto"/>
              <w:ind w:left="113"/>
              <w:rPr>
                <w:b/>
                <w:color w:val="000000"/>
                <w:sz w:val="18"/>
                <w:szCs w:val="18"/>
              </w:rPr>
            </w:pPr>
            <w:r>
              <w:rPr>
                <w:b/>
                <w:color w:val="000000"/>
                <w:sz w:val="18"/>
                <w:szCs w:val="18"/>
              </w:rPr>
              <w:t>Group</w:t>
            </w:r>
          </w:p>
        </w:tc>
        <w:tc>
          <w:tcPr>
            <w:tcW w:w="1276" w:type="dxa"/>
            <w:tcBorders>
              <w:top w:val="single" w:sz="4" w:space="0" w:color="auto"/>
              <w:bottom w:val="single" w:sz="4" w:space="0" w:color="auto"/>
            </w:tcBorders>
          </w:tcPr>
          <w:p w14:paraId="304779AB"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 1</w:t>
            </w:r>
          </w:p>
          <w:p w14:paraId="41135303"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 April 2023</w:t>
            </w:r>
          </w:p>
          <w:p w14:paraId="1D647548"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851" w:type="dxa"/>
            <w:tcBorders>
              <w:top w:val="single" w:sz="4" w:space="0" w:color="auto"/>
              <w:bottom w:val="single" w:sz="4" w:space="0" w:color="auto"/>
            </w:tcBorders>
          </w:tcPr>
          <w:p w14:paraId="31F400CE"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Income</w:t>
            </w:r>
          </w:p>
          <w:p w14:paraId="78CFBAC5"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p>
          <w:p w14:paraId="543D12E6"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top w:val="single" w:sz="4" w:space="0" w:color="auto"/>
              <w:bottom w:val="single" w:sz="4" w:space="0" w:color="auto"/>
            </w:tcBorders>
          </w:tcPr>
          <w:p w14:paraId="460ADACB"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Expenditure</w:t>
            </w:r>
          </w:p>
          <w:p w14:paraId="29788466"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p>
          <w:p w14:paraId="0F7C110D"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993" w:type="dxa"/>
            <w:tcBorders>
              <w:top w:val="single" w:sz="4" w:space="0" w:color="auto"/>
              <w:bottom w:val="single" w:sz="4" w:space="0" w:color="auto"/>
            </w:tcBorders>
          </w:tcPr>
          <w:p w14:paraId="25A6EAF4"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Transfers</w:t>
            </w:r>
          </w:p>
          <w:p w14:paraId="0F905435"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p>
          <w:p w14:paraId="2EFB2642"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275" w:type="dxa"/>
            <w:tcBorders>
              <w:top w:val="single" w:sz="4" w:space="0" w:color="auto"/>
              <w:bottom w:val="single" w:sz="4" w:space="0" w:color="auto"/>
            </w:tcBorders>
          </w:tcPr>
          <w:p w14:paraId="73F783DF"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 xml:space="preserve">Balance </w:t>
            </w:r>
            <w:proofErr w:type="gramStart"/>
            <w:r>
              <w:rPr>
                <w:b/>
                <w:color w:val="000000"/>
                <w:sz w:val="18"/>
                <w:szCs w:val="18"/>
              </w:rPr>
              <w:t>at</w:t>
            </w:r>
            <w:proofErr w:type="gramEnd"/>
            <w:r>
              <w:rPr>
                <w:b/>
                <w:color w:val="000000"/>
                <w:sz w:val="18"/>
                <w:szCs w:val="18"/>
              </w:rPr>
              <w:t xml:space="preserve"> 31 March 2024</w:t>
            </w:r>
          </w:p>
          <w:p w14:paraId="798AF04E" w14:textId="77777777" w:rsidR="004E6AAC" w:rsidRDefault="004E6AAC">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4E6AAC" w14:paraId="52CEC77D" w14:textId="77777777" w:rsidTr="00A50551">
        <w:trPr>
          <w:trHeight w:val="284"/>
        </w:trPr>
        <w:tc>
          <w:tcPr>
            <w:tcW w:w="3969" w:type="dxa"/>
            <w:tcBorders>
              <w:top w:val="single" w:sz="4" w:space="0" w:color="auto"/>
            </w:tcBorders>
          </w:tcPr>
          <w:p w14:paraId="2AE80944" w14:textId="5ADE91C5" w:rsidR="004E6AAC" w:rsidRDefault="113AC32D">
            <w:pPr>
              <w:widowControl w:val="0"/>
              <w:pBdr>
                <w:top w:val="nil"/>
                <w:left w:val="nil"/>
                <w:bottom w:val="nil"/>
                <w:right w:val="nil"/>
                <w:between w:val="nil"/>
              </w:pBdr>
              <w:spacing w:before="0" w:line="240" w:lineRule="auto"/>
              <w:ind w:left="136"/>
              <w:rPr>
                <w:b/>
                <w:color w:val="000000"/>
                <w:sz w:val="18"/>
                <w:szCs w:val="18"/>
              </w:rPr>
            </w:pPr>
            <w:r w:rsidRPr="59BB0C41">
              <w:rPr>
                <w:b/>
                <w:bCs/>
                <w:color w:val="000000" w:themeColor="text1"/>
                <w:sz w:val="18"/>
                <w:szCs w:val="18"/>
              </w:rPr>
              <w:t>R</w:t>
            </w:r>
            <w:r w:rsidR="7E76A683" w:rsidRPr="59BB0C41">
              <w:rPr>
                <w:b/>
                <w:bCs/>
                <w:color w:val="000000" w:themeColor="text1"/>
                <w:sz w:val="18"/>
                <w:szCs w:val="18"/>
              </w:rPr>
              <w:t>estricted</w:t>
            </w:r>
            <w:r w:rsidR="004E6AAC" w:rsidRPr="59BB0C41">
              <w:rPr>
                <w:b/>
                <w:color w:val="000000" w:themeColor="text1"/>
                <w:sz w:val="18"/>
                <w:szCs w:val="18"/>
              </w:rPr>
              <w:t xml:space="preserve"> funds</w:t>
            </w:r>
            <w:r w:rsidR="0060304A" w:rsidRPr="59BB0C41">
              <w:rPr>
                <w:b/>
                <w:color w:val="000000" w:themeColor="text1"/>
                <w:sz w:val="18"/>
                <w:szCs w:val="18"/>
              </w:rPr>
              <w:t xml:space="preserve"> cont’d</w:t>
            </w:r>
          </w:p>
        </w:tc>
        <w:tc>
          <w:tcPr>
            <w:tcW w:w="1276" w:type="dxa"/>
            <w:tcBorders>
              <w:top w:val="single" w:sz="4" w:space="0" w:color="auto"/>
            </w:tcBorders>
          </w:tcPr>
          <w:p w14:paraId="22B83E16" w14:textId="77777777" w:rsidR="004E6AAC" w:rsidRDefault="004E6AAC">
            <w:pPr>
              <w:widowControl w:val="0"/>
              <w:pBdr>
                <w:top w:val="nil"/>
                <w:left w:val="nil"/>
                <w:bottom w:val="nil"/>
                <w:right w:val="nil"/>
                <w:between w:val="nil"/>
              </w:pBdr>
              <w:spacing w:before="0" w:line="240" w:lineRule="auto"/>
              <w:ind w:right="113"/>
              <w:jc w:val="right"/>
              <w:rPr>
                <w:color w:val="000000"/>
                <w:sz w:val="18"/>
                <w:szCs w:val="18"/>
              </w:rPr>
            </w:pPr>
          </w:p>
        </w:tc>
        <w:tc>
          <w:tcPr>
            <w:tcW w:w="851" w:type="dxa"/>
            <w:tcBorders>
              <w:top w:val="single" w:sz="4" w:space="0" w:color="auto"/>
            </w:tcBorders>
          </w:tcPr>
          <w:p w14:paraId="1132974E" w14:textId="77777777" w:rsidR="004E6AAC" w:rsidRDefault="004E6AAC">
            <w:pPr>
              <w:widowControl w:val="0"/>
              <w:pBdr>
                <w:top w:val="nil"/>
                <w:left w:val="nil"/>
                <w:bottom w:val="nil"/>
                <w:right w:val="nil"/>
                <w:between w:val="nil"/>
              </w:pBdr>
              <w:spacing w:before="0" w:line="240" w:lineRule="auto"/>
              <w:ind w:right="113"/>
              <w:jc w:val="right"/>
              <w:rPr>
                <w:color w:val="000000"/>
                <w:sz w:val="18"/>
                <w:szCs w:val="18"/>
              </w:rPr>
            </w:pPr>
          </w:p>
        </w:tc>
        <w:tc>
          <w:tcPr>
            <w:tcW w:w="1275" w:type="dxa"/>
            <w:tcBorders>
              <w:top w:val="single" w:sz="4" w:space="0" w:color="auto"/>
            </w:tcBorders>
          </w:tcPr>
          <w:p w14:paraId="5CE33F7C" w14:textId="77777777" w:rsidR="004E6AAC" w:rsidRDefault="004E6AAC">
            <w:pPr>
              <w:widowControl w:val="0"/>
              <w:pBdr>
                <w:top w:val="nil"/>
                <w:left w:val="nil"/>
                <w:bottom w:val="nil"/>
                <w:right w:val="nil"/>
                <w:between w:val="nil"/>
              </w:pBdr>
              <w:spacing w:before="0" w:line="240" w:lineRule="auto"/>
              <w:ind w:right="113"/>
              <w:jc w:val="right"/>
              <w:rPr>
                <w:color w:val="000000"/>
                <w:sz w:val="18"/>
                <w:szCs w:val="18"/>
              </w:rPr>
            </w:pPr>
          </w:p>
        </w:tc>
        <w:tc>
          <w:tcPr>
            <w:tcW w:w="993" w:type="dxa"/>
            <w:tcBorders>
              <w:top w:val="single" w:sz="4" w:space="0" w:color="auto"/>
            </w:tcBorders>
          </w:tcPr>
          <w:p w14:paraId="15076213" w14:textId="77777777" w:rsidR="004E6AAC" w:rsidRDefault="004E6AAC">
            <w:pPr>
              <w:widowControl w:val="0"/>
              <w:pBdr>
                <w:top w:val="nil"/>
                <w:left w:val="nil"/>
                <w:bottom w:val="nil"/>
                <w:right w:val="nil"/>
                <w:between w:val="nil"/>
              </w:pBdr>
              <w:spacing w:before="0" w:line="240" w:lineRule="auto"/>
              <w:ind w:right="113"/>
              <w:jc w:val="right"/>
              <w:rPr>
                <w:color w:val="000000"/>
                <w:sz w:val="18"/>
                <w:szCs w:val="18"/>
              </w:rPr>
            </w:pPr>
          </w:p>
        </w:tc>
        <w:tc>
          <w:tcPr>
            <w:tcW w:w="1275" w:type="dxa"/>
            <w:tcBorders>
              <w:top w:val="single" w:sz="4" w:space="0" w:color="auto"/>
            </w:tcBorders>
          </w:tcPr>
          <w:p w14:paraId="574A2734" w14:textId="77777777" w:rsidR="004E6AAC" w:rsidRDefault="004E6AAC">
            <w:pPr>
              <w:widowControl w:val="0"/>
              <w:pBdr>
                <w:top w:val="nil"/>
                <w:left w:val="nil"/>
                <w:bottom w:val="nil"/>
                <w:right w:val="nil"/>
                <w:between w:val="nil"/>
              </w:pBdr>
              <w:spacing w:before="0" w:line="240" w:lineRule="auto"/>
              <w:ind w:right="113"/>
              <w:jc w:val="right"/>
              <w:rPr>
                <w:color w:val="000000"/>
                <w:sz w:val="18"/>
                <w:szCs w:val="18"/>
              </w:rPr>
            </w:pPr>
          </w:p>
        </w:tc>
      </w:tr>
      <w:tr w:rsidR="00154CC7" w14:paraId="44D487EF" w14:textId="77777777" w:rsidTr="001F742C">
        <w:tblPrEx>
          <w:tblLook w:val="0000" w:firstRow="0" w:lastRow="0" w:firstColumn="0" w:lastColumn="0" w:noHBand="0" w:noVBand="0"/>
        </w:tblPrEx>
        <w:trPr>
          <w:trHeight w:val="284"/>
        </w:trPr>
        <w:tc>
          <w:tcPr>
            <w:tcW w:w="3969" w:type="dxa"/>
          </w:tcPr>
          <w:p w14:paraId="00000A22"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Sense Coleridge Road – Student Welfare Fund</w:t>
            </w:r>
          </w:p>
        </w:tc>
        <w:tc>
          <w:tcPr>
            <w:tcW w:w="1276" w:type="dxa"/>
          </w:tcPr>
          <w:p w14:paraId="00000A23"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w:t>
            </w:r>
          </w:p>
        </w:tc>
        <w:tc>
          <w:tcPr>
            <w:tcW w:w="851" w:type="dxa"/>
          </w:tcPr>
          <w:p w14:paraId="00000A24"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1275" w:type="dxa"/>
          </w:tcPr>
          <w:p w14:paraId="00000A25"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993" w:type="dxa"/>
          </w:tcPr>
          <w:p w14:paraId="00000A26"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27"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w:t>
            </w:r>
          </w:p>
        </w:tc>
      </w:tr>
      <w:tr w:rsidR="00154CC7" w14:paraId="286FB8E3" w14:textId="77777777" w:rsidTr="001F742C">
        <w:tblPrEx>
          <w:tblLook w:val="0000" w:firstRow="0" w:lastRow="0" w:firstColumn="0" w:lastColumn="0" w:noHBand="0" w:noVBand="0"/>
        </w:tblPrEx>
        <w:trPr>
          <w:trHeight w:val="284"/>
        </w:trPr>
        <w:tc>
          <w:tcPr>
            <w:tcW w:w="3969" w:type="dxa"/>
          </w:tcPr>
          <w:p w14:paraId="00000A28"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Southeast: Sense @ Keech</w:t>
            </w:r>
          </w:p>
        </w:tc>
        <w:tc>
          <w:tcPr>
            <w:tcW w:w="1276" w:type="dxa"/>
          </w:tcPr>
          <w:p w14:paraId="00000A29"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w:t>
            </w:r>
          </w:p>
        </w:tc>
        <w:tc>
          <w:tcPr>
            <w:tcW w:w="851" w:type="dxa"/>
          </w:tcPr>
          <w:p w14:paraId="00000A2A"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2B"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993" w:type="dxa"/>
          </w:tcPr>
          <w:p w14:paraId="00000A2C"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2D"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r>
      <w:tr w:rsidR="00154CC7" w14:paraId="6114A6DE" w14:textId="77777777" w:rsidTr="001F742C">
        <w:tblPrEx>
          <w:tblLook w:val="0000" w:firstRow="0" w:lastRow="0" w:firstColumn="0" w:lastColumn="0" w:noHBand="0" w:noVBand="0"/>
        </w:tblPrEx>
        <w:trPr>
          <w:trHeight w:val="284"/>
        </w:trPr>
        <w:tc>
          <w:tcPr>
            <w:tcW w:w="3969" w:type="dxa"/>
          </w:tcPr>
          <w:p w14:paraId="00000A2E"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Sport England - Active Together</w:t>
            </w:r>
          </w:p>
        </w:tc>
        <w:tc>
          <w:tcPr>
            <w:tcW w:w="1276" w:type="dxa"/>
          </w:tcPr>
          <w:p w14:paraId="00000A2F"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w:t>
            </w:r>
          </w:p>
        </w:tc>
        <w:tc>
          <w:tcPr>
            <w:tcW w:w="851" w:type="dxa"/>
          </w:tcPr>
          <w:p w14:paraId="00000A30"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31"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w:t>
            </w:r>
          </w:p>
        </w:tc>
        <w:tc>
          <w:tcPr>
            <w:tcW w:w="993" w:type="dxa"/>
          </w:tcPr>
          <w:p w14:paraId="00000A32"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275" w:type="dxa"/>
          </w:tcPr>
          <w:p w14:paraId="00000A33"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r>
      <w:tr w:rsidR="00154CC7" w14:paraId="70527AA5" w14:textId="77777777" w:rsidTr="001F742C">
        <w:tblPrEx>
          <w:tblLook w:val="0000" w:firstRow="0" w:lastRow="0" w:firstColumn="0" w:lastColumn="0" w:noHBand="0" w:noVBand="0"/>
        </w:tblPrEx>
        <w:trPr>
          <w:trHeight w:val="284"/>
        </w:trPr>
        <w:tc>
          <w:tcPr>
            <w:tcW w:w="3969" w:type="dxa"/>
          </w:tcPr>
          <w:p w14:paraId="00000A34"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Stables and riding</w:t>
            </w:r>
          </w:p>
        </w:tc>
        <w:tc>
          <w:tcPr>
            <w:tcW w:w="1276" w:type="dxa"/>
          </w:tcPr>
          <w:p w14:paraId="00000A35"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851" w:type="dxa"/>
          </w:tcPr>
          <w:p w14:paraId="00000A36"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1275" w:type="dxa"/>
          </w:tcPr>
          <w:p w14:paraId="00000A37"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38"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39"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59</w:t>
            </w:r>
          </w:p>
        </w:tc>
      </w:tr>
      <w:tr w:rsidR="00154CC7" w14:paraId="273810A4" w14:textId="77777777" w:rsidTr="001F742C">
        <w:tblPrEx>
          <w:tblLook w:val="0000" w:firstRow="0" w:lastRow="0" w:firstColumn="0" w:lastColumn="0" w:noHBand="0" w:noVBand="0"/>
        </w:tblPrEx>
        <w:trPr>
          <w:trHeight w:val="284"/>
        </w:trPr>
        <w:tc>
          <w:tcPr>
            <w:tcW w:w="3969" w:type="dxa"/>
          </w:tcPr>
          <w:p w14:paraId="00000A3A"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Anne Wall Centre (TBSE)</w:t>
            </w:r>
          </w:p>
        </w:tc>
        <w:tc>
          <w:tcPr>
            <w:tcW w:w="1276" w:type="dxa"/>
          </w:tcPr>
          <w:p w14:paraId="00000A3B"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851" w:type="dxa"/>
          </w:tcPr>
          <w:p w14:paraId="00000A3C"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3D"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3E"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3F"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r>
      <w:tr w:rsidR="00154CC7" w14:paraId="2CE3316E" w14:textId="77777777" w:rsidTr="001F742C">
        <w:tblPrEx>
          <w:tblLook w:val="0000" w:firstRow="0" w:lastRow="0" w:firstColumn="0" w:lastColumn="0" w:noHBand="0" w:noVBand="0"/>
        </w:tblPrEx>
        <w:trPr>
          <w:trHeight w:val="284"/>
        </w:trPr>
        <w:tc>
          <w:tcPr>
            <w:tcW w:w="3969" w:type="dxa"/>
          </w:tcPr>
          <w:p w14:paraId="00000A40"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proofErr w:type="spellStart"/>
            <w:r>
              <w:rPr>
                <w:color w:val="000000"/>
                <w:sz w:val="18"/>
                <w:szCs w:val="18"/>
              </w:rPr>
              <w:t>TouchBase</w:t>
            </w:r>
            <w:proofErr w:type="spellEnd"/>
            <w:r>
              <w:rPr>
                <w:color w:val="000000"/>
                <w:sz w:val="18"/>
                <w:szCs w:val="18"/>
              </w:rPr>
              <w:t xml:space="preserve"> </w:t>
            </w:r>
            <w:proofErr w:type="gramStart"/>
            <w:r>
              <w:rPr>
                <w:color w:val="000000"/>
                <w:sz w:val="18"/>
                <w:szCs w:val="18"/>
              </w:rPr>
              <w:t>South East</w:t>
            </w:r>
            <w:proofErr w:type="gramEnd"/>
          </w:p>
        </w:tc>
        <w:tc>
          <w:tcPr>
            <w:tcW w:w="1276" w:type="dxa"/>
          </w:tcPr>
          <w:p w14:paraId="00000A41"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c>
          <w:tcPr>
            <w:tcW w:w="851" w:type="dxa"/>
          </w:tcPr>
          <w:p w14:paraId="00000A42"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43"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44"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275" w:type="dxa"/>
          </w:tcPr>
          <w:p w14:paraId="00000A45"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r>
      <w:tr w:rsidR="00154CC7" w14:paraId="22EC183D" w14:textId="77777777" w:rsidTr="001F742C">
        <w:tblPrEx>
          <w:tblLook w:val="0000" w:firstRow="0" w:lastRow="0" w:firstColumn="0" w:lastColumn="0" w:noHBand="0" w:noVBand="0"/>
        </w:tblPrEx>
        <w:trPr>
          <w:trHeight w:val="284"/>
        </w:trPr>
        <w:tc>
          <w:tcPr>
            <w:tcW w:w="3969" w:type="dxa"/>
          </w:tcPr>
          <w:p w14:paraId="00000A46" w14:textId="77777777" w:rsidR="00154CC7" w:rsidRDefault="00E738A2">
            <w:pPr>
              <w:widowControl w:val="0"/>
              <w:pBdr>
                <w:top w:val="nil"/>
                <w:left w:val="nil"/>
                <w:bottom w:val="nil"/>
                <w:right w:val="nil"/>
                <w:between w:val="nil"/>
              </w:pBdr>
              <w:spacing w:before="0" w:line="240" w:lineRule="auto"/>
              <w:ind w:left="136"/>
              <w:rPr>
                <w:color w:val="000000"/>
                <w:sz w:val="18"/>
                <w:szCs w:val="18"/>
              </w:rPr>
            </w:pPr>
            <w:r>
              <w:rPr>
                <w:color w:val="000000"/>
                <w:sz w:val="18"/>
                <w:szCs w:val="18"/>
              </w:rPr>
              <w:t>Virtual Buddying</w:t>
            </w:r>
            <w:r>
              <w:rPr>
                <w:sz w:val="18"/>
                <w:szCs w:val="18"/>
              </w:rPr>
              <w:tab/>
            </w:r>
          </w:p>
        </w:tc>
        <w:tc>
          <w:tcPr>
            <w:tcW w:w="1276" w:type="dxa"/>
          </w:tcPr>
          <w:p w14:paraId="00000A47"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851" w:type="dxa"/>
          </w:tcPr>
          <w:p w14:paraId="00000A48"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51</w:t>
            </w:r>
          </w:p>
        </w:tc>
        <w:tc>
          <w:tcPr>
            <w:tcW w:w="1275" w:type="dxa"/>
          </w:tcPr>
          <w:p w14:paraId="00000A49"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93" w:type="dxa"/>
          </w:tcPr>
          <w:p w14:paraId="00000A4A"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(51)</w:t>
            </w:r>
          </w:p>
        </w:tc>
        <w:tc>
          <w:tcPr>
            <w:tcW w:w="1275" w:type="dxa"/>
          </w:tcPr>
          <w:p w14:paraId="00000A4B" w14:textId="77777777" w:rsidR="00154CC7" w:rsidRDefault="00E738A2" w:rsidP="00472188">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A55C94" w:rsidRPr="004E6AAC" w14:paraId="33B4A2B8" w14:textId="77777777" w:rsidTr="001F742C">
        <w:trPr>
          <w:trHeight w:val="284"/>
        </w:trPr>
        <w:tc>
          <w:tcPr>
            <w:tcW w:w="3969" w:type="dxa"/>
          </w:tcPr>
          <w:p w14:paraId="160DB1CE"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Volunteering: London Transitions</w:t>
            </w:r>
          </w:p>
        </w:tc>
        <w:tc>
          <w:tcPr>
            <w:tcW w:w="1276" w:type="dxa"/>
          </w:tcPr>
          <w:p w14:paraId="266AF60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34</w:t>
            </w:r>
          </w:p>
        </w:tc>
        <w:tc>
          <w:tcPr>
            <w:tcW w:w="851" w:type="dxa"/>
          </w:tcPr>
          <w:p w14:paraId="706CCA8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w:t>
            </w:r>
          </w:p>
        </w:tc>
        <w:tc>
          <w:tcPr>
            <w:tcW w:w="1275" w:type="dxa"/>
          </w:tcPr>
          <w:p w14:paraId="18A3478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4AFD059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67CCB7D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49</w:t>
            </w:r>
          </w:p>
        </w:tc>
      </w:tr>
      <w:tr w:rsidR="00A55C94" w:rsidRPr="004E6AAC" w14:paraId="36304787" w14:textId="77777777" w:rsidTr="001F742C">
        <w:trPr>
          <w:trHeight w:val="284"/>
        </w:trPr>
        <w:tc>
          <w:tcPr>
            <w:tcW w:w="3969" w:type="dxa"/>
          </w:tcPr>
          <w:p w14:paraId="33D345DC"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Warren Farm Rd</w:t>
            </w:r>
          </w:p>
        </w:tc>
        <w:tc>
          <w:tcPr>
            <w:tcW w:w="1276" w:type="dxa"/>
          </w:tcPr>
          <w:p w14:paraId="4B2BDAA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202</w:t>
            </w:r>
          </w:p>
        </w:tc>
        <w:tc>
          <w:tcPr>
            <w:tcW w:w="851" w:type="dxa"/>
          </w:tcPr>
          <w:p w14:paraId="6C70B27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176</w:t>
            </w:r>
          </w:p>
        </w:tc>
        <w:tc>
          <w:tcPr>
            <w:tcW w:w="1275" w:type="dxa"/>
          </w:tcPr>
          <w:p w14:paraId="3A7BE2C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3DB82B9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D6CE8E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378</w:t>
            </w:r>
          </w:p>
        </w:tc>
      </w:tr>
      <w:tr w:rsidR="00A55C94" w:rsidRPr="004E6AAC" w14:paraId="4C9C965A" w14:textId="77777777" w:rsidTr="001F742C">
        <w:trPr>
          <w:trHeight w:val="284"/>
        </w:trPr>
        <w:tc>
          <w:tcPr>
            <w:tcW w:w="3969" w:type="dxa"/>
          </w:tcPr>
          <w:p w14:paraId="7534DCCF"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Woodside - Capital</w:t>
            </w:r>
          </w:p>
        </w:tc>
        <w:tc>
          <w:tcPr>
            <w:tcW w:w="1276" w:type="dxa"/>
          </w:tcPr>
          <w:p w14:paraId="0807D81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43</w:t>
            </w:r>
          </w:p>
        </w:tc>
        <w:tc>
          <w:tcPr>
            <w:tcW w:w="851" w:type="dxa"/>
          </w:tcPr>
          <w:p w14:paraId="2FF939E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w:t>
            </w:r>
          </w:p>
        </w:tc>
        <w:tc>
          <w:tcPr>
            <w:tcW w:w="1275" w:type="dxa"/>
          </w:tcPr>
          <w:p w14:paraId="072E329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1256EFF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(48)</w:t>
            </w:r>
          </w:p>
        </w:tc>
        <w:tc>
          <w:tcPr>
            <w:tcW w:w="1275" w:type="dxa"/>
          </w:tcPr>
          <w:p w14:paraId="2C40CA4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0CEEE4E7" w14:textId="77777777" w:rsidTr="001F742C">
        <w:trPr>
          <w:trHeight w:val="284"/>
        </w:trPr>
        <w:tc>
          <w:tcPr>
            <w:tcW w:w="3969" w:type="dxa"/>
          </w:tcPr>
          <w:p w14:paraId="2E40DA01"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Woodside - Operations</w:t>
            </w:r>
          </w:p>
        </w:tc>
        <w:tc>
          <w:tcPr>
            <w:tcW w:w="1276" w:type="dxa"/>
          </w:tcPr>
          <w:p w14:paraId="08F8340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60</w:t>
            </w:r>
          </w:p>
        </w:tc>
        <w:tc>
          <w:tcPr>
            <w:tcW w:w="851" w:type="dxa"/>
          </w:tcPr>
          <w:p w14:paraId="34EFC37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w:t>
            </w:r>
          </w:p>
        </w:tc>
        <w:tc>
          <w:tcPr>
            <w:tcW w:w="1275" w:type="dxa"/>
          </w:tcPr>
          <w:p w14:paraId="6D2A491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0A425B7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(67)</w:t>
            </w:r>
          </w:p>
        </w:tc>
        <w:tc>
          <w:tcPr>
            <w:tcW w:w="1275" w:type="dxa"/>
          </w:tcPr>
          <w:p w14:paraId="2EBC680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53C25B38" w14:textId="77777777" w:rsidTr="001F742C">
        <w:trPr>
          <w:trHeight w:val="284"/>
        </w:trPr>
        <w:tc>
          <w:tcPr>
            <w:tcW w:w="3969" w:type="dxa"/>
          </w:tcPr>
          <w:p w14:paraId="43D03308"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proofErr w:type="spellStart"/>
            <w:r w:rsidRPr="004E6AAC">
              <w:rPr>
                <w:color w:val="000000"/>
                <w:sz w:val="18"/>
                <w:szCs w:val="18"/>
              </w:rPr>
              <w:t>Andlaw</w:t>
            </w:r>
            <w:proofErr w:type="spellEnd"/>
            <w:r w:rsidRPr="004E6AAC">
              <w:rPr>
                <w:color w:val="000000"/>
                <w:sz w:val="18"/>
                <w:szCs w:val="18"/>
              </w:rPr>
              <w:t xml:space="preserve"> House</w:t>
            </w:r>
          </w:p>
        </w:tc>
        <w:tc>
          <w:tcPr>
            <w:tcW w:w="1276" w:type="dxa"/>
          </w:tcPr>
          <w:p w14:paraId="25428DD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10</w:t>
            </w:r>
          </w:p>
        </w:tc>
        <w:tc>
          <w:tcPr>
            <w:tcW w:w="851" w:type="dxa"/>
          </w:tcPr>
          <w:p w14:paraId="0547C24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2CF4E37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49C7965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08DE507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10</w:t>
            </w:r>
          </w:p>
        </w:tc>
      </w:tr>
      <w:tr w:rsidR="00A55C94" w:rsidRPr="004E6AAC" w14:paraId="7CD937F1" w14:textId="77777777" w:rsidTr="001F742C">
        <w:trPr>
          <w:trHeight w:val="284"/>
        </w:trPr>
        <w:tc>
          <w:tcPr>
            <w:tcW w:w="3969" w:type="dxa"/>
          </w:tcPr>
          <w:p w14:paraId="623259B2"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CSS Cymru Fund</w:t>
            </w:r>
          </w:p>
        </w:tc>
        <w:tc>
          <w:tcPr>
            <w:tcW w:w="1276" w:type="dxa"/>
          </w:tcPr>
          <w:p w14:paraId="40A7E02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150</w:t>
            </w:r>
          </w:p>
        </w:tc>
        <w:tc>
          <w:tcPr>
            <w:tcW w:w="851" w:type="dxa"/>
          </w:tcPr>
          <w:p w14:paraId="034EED8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w:t>
            </w:r>
          </w:p>
        </w:tc>
        <w:tc>
          <w:tcPr>
            <w:tcW w:w="1275" w:type="dxa"/>
          </w:tcPr>
          <w:p w14:paraId="05FAC76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00BFB9B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(21)</w:t>
            </w:r>
          </w:p>
        </w:tc>
        <w:tc>
          <w:tcPr>
            <w:tcW w:w="1275" w:type="dxa"/>
          </w:tcPr>
          <w:p w14:paraId="5643A9E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132</w:t>
            </w:r>
          </w:p>
        </w:tc>
      </w:tr>
      <w:tr w:rsidR="00A55C94" w:rsidRPr="004E6AAC" w14:paraId="12F4EECE" w14:textId="77777777" w:rsidTr="001F742C">
        <w:trPr>
          <w:trHeight w:val="284"/>
        </w:trPr>
        <w:tc>
          <w:tcPr>
            <w:tcW w:w="3969" w:type="dxa"/>
          </w:tcPr>
          <w:p w14:paraId="34440C17"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North Wales Donations</w:t>
            </w:r>
          </w:p>
        </w:tc>
        <w:tc>
          <w:tcPr>
            <w:tcW w:w="1276" w:type="dxa"/>
          </w:tcPr>
          <w:p w14:paraId="3190ABC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35</w:t>
            </w:r>
          </w:p>
        </w:tc>
        <w:tc>
          <w:tcPr>
            <w:tcW w:w="851" w:type="dxa"/>
          </w:tcPr>
          <w:p w14:paraId="161B51A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311760E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68EC9E4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8821F3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35</w:t>
            </w:r>
          </w:p>
        </w:tc>
      </w:tr>
      <w:tr w:rsidR="00A55C94" w:rsidRPr="004E6AAC" w14:paraId="70F18D4C" w14:textId="77777777" w:rsidTr="001F742C">
        <w:trPr>
          <w:trHeight w:val="284"/>
        </w:trPr>
        <w:tc>
          <w:tcPr>
            <w:tcW w:w="3969" w:type="dxa"/>
          </w:tcPr>
          <w:p w14:paraId="597A1C8B"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Student Fund - Newton Court 1-4</w:t>
            </w:r>
          </w:p>
        </w:tc>
        <w:tc>
          <w:tcPr>
            <w:tcW w:w="1276" w:type="dxa"/>
          </w:tcPr>
          <w:p w14:paraId="3CA5D3D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24</w:t>
            </w:r>
          </w:p>
        </w:tc>
        <w:tc>
          <w:tcPr>
            <w:tcW w:w="851" w:type="dxa"/>
          </w:tcPr>
          <w:p w14:paraId="40BBD22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w:t>
            </w:r>
          </w:p>
        </w:tc>
        <w:tc>
          <w:tcPr>
            <w:tcW w:w="1275" w:type="dxa"/>
          </w:tcPr>
          <w:p w14:paraId="007A7BE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w:t>
            </w:r>
          </w:p>
        </w:tc>
        <w:tc>
          <w:tcPr>
            <w:tcW w:w="993" w:type="dxa"/>
          </w:tcPr>
          <w:p w14:paraId="75F06DA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23AAF7C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22</w:t>
            </w:r>
          </w:p>
        </w:tc>
      </w:tr>
      <w:tr w:rsidR="00A55C94" w:rsidRPr="004E6AAC" w14:paraId="7982E8AA" w14:textId="77777777" w:rsidTr="001F742C">
        <w:trPr>
          <w:trHeight w:val="284"/>
        </w:trPr>
        <w:tc>
          <w:tcPr>
            <w:tcW w:w="3969" w:type="dxa"/>
          </w:tcPr>
          <w:p w14:paraId="7DC69949"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The Devon Group Fund</w:t>
            </w:r>
          </w:p>
        </w:tc>
        <w:tc>
          <w:tcPr>
            <w:tcW w:w="1276" w:type="dxa"/>
          </w:tcPr>
          <w:p w14:paraId="46F38F5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34</w:t>
            </w:r>
          </w:p>
        </w:tc>
        <w:tc>
          <w:tcPr>
            <w:tcW w:w="851" w:type="dxa"/>
          </w:tcPr>
          <w:p w14:paraId="08CDCB6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w:t>
            </w:r>
          </w:p>
        </w:tc>
        <w:tc>
          <w:tcPr>
            <w:tcW w:w="1275" w:type="dxa"/>
          </w:tcPr>
          <w:p w14:paraId="5A00F20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w:t>
            </w:r>
          </w:p>
        </w:tc>
        <w:tc>
          <w:tcPr>
            <w:tcW w:w="993" w:type="dxa"/>
          </w:tcPr>
          <w:p w14:paraId="7150E40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749E92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31</w:t>
            </w:r>
          </w:p>
        </w:tc>
      </w:tr>
      <w:tr w:rsidR="00A55C94" w:rsidRPr="004E6AAC" w14:paraId="6D5096E5" w14:textId="77777777" w:rsidTr="001F742C">
        <w:trPr>
          <w:trHeight w:val="284"/>
        </w:trPr>
        <w:tc>
          <w:tcPr>
            <w:tcW w:w="3969" w:type="dxa"/>
          </w:tcPr>
          <w:p w14:paraId="2E24BDFE"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Loughborough Employment Room</w:t>
            </w:r>
          </w:p>
        </w:tc>
        <w:tc>
          <w:tcPr>
            <w:tcW w:w="1276" w:type="dxa"/>
          </w:tcPr>
          <w:p w14:paraId="5299730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63DF488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07EF6E7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076CAC6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(27)</w:t>
            </w:r>
          </w:p>
        </w:tc>
        <w:tc>
          <w:tcPr>
            <w:tcW w:w="1275" w:type="dxa"/>
          </w:tcPr>
          <w:p w14:paraId="6F1E027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(27)</w:t>
            </w:r>
          </w:p>
        </w:tc>
      </w:tr>
      <w:tr w:rsidR="00A55C94" w:rsidRPr="004E6AAC" w14:paraId="27D863CB" w14:textId="77777777" w:rsidTr="001F742C">
        <w:trPr>
          <w:trHeight w:val="284"/>
        </w:trPr>
        <w:tc>
          <w:tcPr>
            <w:tcW w:w="3969" w:type="dxa"/>
          </w:tcPr>
          <w:p w14:paraId="47B9B41F"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Strictly</w:t>
            </w:r>
          </w:p>
        </w:tc>
        <w:tc>
          <w:tcPr>
            <w:tcW w:w="1276" w:type="dxa"/>
          </w:tcPr>
          <w:p w14:paraId="3A3FD68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3E1543D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24</w:t>
            </w:r>
          </w:p>
        </w:tc>
        <w:tc>
          <w:tcPr>
            <w:tcW w:w="1275" w:type="dxa"/>
          </w:tcPr>
          <w:p w14:paraId="50D890A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8</w:t>
            </w:r>
          </w:p>
        </w:tc>
        <w:tc>
          <w:tcPr>
            <w:tcW w:w="993" w:type="dxa"/>
          </w:tcPr>
          <w:p w14:paraId="1F32590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698ED6E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16</w:t>
            </w:r>
          </w:p>
        </w:tc>
      </w:tr>
      <w:tr w:rsidR="00A55C94" w:rsidRPr="004E6AAC" w14:paraId="67025159" w14:textId="77777777" w:rsidTr="001F742C">
        <w:trPr>
          <w:trHeight w:val="284"/>
        </w:trPr>
        <w:tc>
          <w:tcPr>
            <w:tcW w:w="3969" w:type="dxa"/>
          </w:tcPr>
          <w:p w14:paraId="33793BD6"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Belfast Hub Capital Fund</w:t>
            </w:r>
          </w:p>
        </w:tc>
        <w:tc>
          <w:tcPr>
            <w:tcW w:w="1276" w:type="dxa"/>
          </w:tcPr>
          <w:p w14:paraId="4CF9597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14E9B9B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155</w:t>
            </w:r>
          </w:p>
        </w:tc>
        <w:tc>
          <w:tcPr>
            <w:tcW w:w="1275" w:type="dxa"/>
          </w:tcPr>
          <w:p w14:paraId="6587788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0</w:t>
            </w:r>
          </w:p>
        </w:tc>
        <w:tc>
          <w:tcPr>
            <w:tcW w:w="993" w:type="dxa"/>
          </w:tcPr>
          <w:p w14:paraId="1926B57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7D0C96C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155</w:t>
            </w:r>
          </w:p>
        </w:tc>
      </w:tr>
      <w:tr w:rsidR="00A55C94" w:rsidRPr="004E6AAC" w14:paraId="645F4560" w14:textId="77777777" w:rsidTr="001F742C">
        <w:trPr>
          <w:trHeight w:val="284"/>
        </w:trPr>
        <w:tc>
          <w:tcPr>
            <w:tcW w:w="3969" w:type="dxa"/>
          </w:tcPr>
          <w:p w14:paraId="5EF7AE8E"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Arts &amp; Wellbeing: NLHF-National Trust Partnership</w:t>
            </w:r>
          </w:p>
        </w:tc>
        <w:tc>
          <w:tcPr>
            <w:tcW w:w="1276" w:type="dxa"/>
          </w:tcPr>
          <w:p w14:paraId="5EF054A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44EC670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32</w:t>
            </w:r>
          </w:p>
        </w:tc>
        <w:tc>
          <w:tcPr>
            <w:tcW w:w="1275" w:type="dxa"/>
          </w:tcPr>
          <w:p w14:paraId="3C3A5C8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17</w:t>
            </w:r>
          </w:p>
        </w:tc>
        <w:tc>
          <w:tcPr>
            <w:tcW w:w="993" w:type="dxa"/>
          </w:tcPr>
          <w:p w14:paraId="25FB813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w:t>
            </w:r>
          </w:p>
        </w:tc>
        <w:tc>
          <w:tcPr>
            <w:tcW w:w="1275" w:type="dxa"/>
          </w:tcPr>
          <w:p w14:paraId="3C99690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2CEA96D2" w14:textId="77777777" w:rsidTr="001F742C">
        <w:trPr>
          <w:trHeight w:val="284"/>
        </w:trPr>
        <w:tc>
          <w:tcPr>
            <w:tcW w:w="3969" w:type="dxa"/>
          </w:tcPr>
          <w:p w14:paraId="35F55C2D"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Arts &amp; Wellbeing: Esmee Fairbairn (ASW Salaries)</w:t>
            </w:r>
          </w:p>
        </w:tc>
        <w:tc>
          <w:tcPr>
            <w:tcW w:w="1276" w:type="dxa"/>
          </w:tcPr>
          <w:p w14:paraId="20DDFE3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7F6D817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88</w:t>
            </w:r>
          </w:p>
        </w:tc>
        <w:tc>
          <w:tcPr>
            <w:tcW w:w="1275" w:type="dxa"/>
          </w:tcPr>
          <w:p w14:paraId="270C2F4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77</w:t>
            </w:r>
          </w:p>
        </w:tc>
        <w:tc>
          <w:tcPr>
            <w:tcW w:w="993" w:type="dxa"/>
          </w:tcPr>
          <w:p w14:paraId="197FC06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5049C3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11</w:t>
            </w:r>
          </w:p>
        </w:tc>
      </w:tr>
      <w:tr w:rsidR="00A55C94" w:rsidRPr="004E6AAC" w14:paraId="63F9332A" w14:textId="77777777" w:rsidTr="001F742C">
        <w:trPr>
          <w:trHeight w:val="284"/>
        </w:trPr>
        <w:tc>
          <w:tcPr>
            <w:tcW w:w="3969" w:type="dxa"/>
          </w:tcPr>
          <w:p w14:paraId="3EA8B4C8"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Arts &amp; Wellbeing: TBP Inclusive Programme</w:t>
            </w:r>
          </w:p>
        </w:tc>
        <w:tc>
          <w:tcPr>
            <w:tcW w:w="1276" w:type="dxa"/>
          </w:tcPr>
          <w:p w14:paraId="692C22D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5D4259B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33</w:t>
            </w:r>
          </w:p>
        </w:tc>
        <w:tc>
          <w:tcPr>
            <w:tcW w:w="1275" w:type="dxa"/>
          </w:tcPr>
          <w:p w14:paraId="5577BA3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47</w:t>
            </w:r>
          </w:p>
        </w:tc>
        <w:tc>
          <w:tcPr>
            <w:tcW w:w="993" w:type="dxa"/>
          </w:tcPr>
          <w:p w14:paraId="6D306EF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761D7AB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(14)</w:t>
            </w:r>
          </w:p>
        </w:tc>
      </w:tr>
      <w:tr w:rsidR="00A55C94" w:rsidRPr="004E6AAC" w14:paraId="04D5D41A" w14:textId="77777777" w:rsidTr="001F742C">
        <w:trPr>
          <w:trHeight w:val="284"/>
        </w:trPr>
        <w:tc>
          <w:tcPr>
            <w:tcW w:w="3969" w:type="dxa"/>
          </w:tcPr>
          <w:p w14:paraId="6A2CC220"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bookmarkStart w:id="127" w:name="_heading=h.3cqmetx" w:colFirst="0" w:colLast="0"/>
            <w:bookmarkEnd w:id="127"/>
            <w:r w:rsidRPr="004E6AAC">
              <w:rPr>
                <w:color w:val="000000"/>
                <w:sz w:val="18"/>
                <w:szCs w:val="18"/>
              </w:rPr>
              <w:t>Children’s Services: Midlands</w:t>
            </w:r>
          </w:p>
        </w:tc>
        <w:tc>
          <w:tcPr>
            <w:tcW w:w="1276" w:type="dxa"/>
          </w:tcPr>
          <w:p w14:paraId="522026B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367ABD5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78</w:t>
            </w:r>
          </w:p>
        </w:tc>
        <w:tc>
          <w:tcPr>
            <w:tcW w:w="1275" w:type="dxa"/>
          </w:tcPr>
          <w:p w14:paraId="1DBF3BB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4C62349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(78)</w:t>
            </w:r>
          </w:p>
        </w:tc>
        <w:tc>
          <w:tcPr>
            <w:tcW w:w="1275" w:type="dxa"/>
          </w:tcPr>
          <w:p w14:paraId="6E887AA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7606151C" w14:textId="77777777" w:rsidTr="001F742C">
        <w:trPr>
          <w:trHeight w:val="284"/>
        </w:trPr>
        <w:tc>
          <w:tcPr>
            <w:tcW w:w="3969" w:type="dxa"/>
          </w:tcPr>
          <w:p w14:paraId="1A3699ED"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Early Intervention: Reaching Communities</w:t>
            </w:r>
          </w:p>
        </w:tc>
        <w:tc>
          <w:tcPr>
            <w:tcW w:w="1276" w:type="dxa"/>
          </w:tcPr>
          <w:p w14:paraId="3BBBE09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31A3728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334</w:t>
            </w:r>
          </w:p>
        </w:tc>
        <w:tc>
          <w:tcPr>
            <w:tcW w:w="1275" w:type="dxa"/>
          </w:tcPr>
          <w:p w14:paraId="666E241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321</w:t>
            </w:r>
          </w:p>
        </w:tc>
        <w:tc>
          <w:tcPr>
            <w:tcW w:w="993" w:type="dxa"/>
          </w:tcPr>
          <w:p w14:paraId="2A6BB89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19</w:t>
            </w:r>
          </w:p>
        </w:tc>
        <w:tc>
          <w:tcPr>
            <w:tcW w:w="1275" w:type="dxa"/>
          </w:tcPr>
          <w:p w14:paraId="0196173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32</w:t>
            </w:r>
          </w:p>
        </w:tc>
      </w:tr>
      <w:tr w:rsidR="00A55C94" w:rsidRPr="004E6AAC" w14:paraId="65F6BDAA" w14:textId="77777777" w:rsidTr="001F742C">
        <w:trPr>
          <w:trHeight w:val="284"/>
        </w:trPr>
        <w:tc>
          <w:tcPr>
            <w:tcW w:w="3969" w:type="dxa"/>
          </w:tcPr>
          <w:p w14:paraId="6264DBD7"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Early Intervention: North Wales/Denbigh Hub</w:t>
            </w:r>
          </w:p>
        </w:tc>
        <w:tc>
          <w:tcPr>
            <w:tcW w:w="1276" w:type="dxa"/>
          </w:tcPr>
          <w:p w14:paraId="5252B87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4A7BCCF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25</w:t>
            </w:r>
          </w:p>
        </w:tc>
        <w:tc>
          <w:tcPr>
            <w:tcW w:w="1275" w:type="dxa"/>
          </w:tcPr>
          <w:p w14:paraId="0A73768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0A97D00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(25)</w:t>
            </w:r>
          </w:p>
        </w:tc>
        <w:tc>
          <w:tcPr>
            <w:tcW w:w="1275" w:type="dxa"/>
          </w:tcPr>
          <w:p w14:paraId="7D133C2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3FF40BD6" w14:textId="77777777" w:rsidTr="001F742C">
        <w:trPr>
          <w:trHeight w:val="284"/>
        </w:trPr>
        <w:tc>
          <w:tcPr>
            <w:tcW w:w="3969" w:type="dxa"/>
          </w:tcPr>
          <w:p w14:paraId="45D71061"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Arts &amp; Wellbeing: Arts Council (NPO)</w:t>
            </w:r>
          </w:p>
        </w:tc>
        <w:tc>
          <w:tcPr>
            <w:tcW w:w="1276" w:type="dxa"/>
          </w:tcPr>
          <w:p w14:paraId="669C291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0FE2092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250</w:t>
            </w:r>
          </w:p>
        </w:tc>
        <w:tc>
          <w:tcPr>
            <w:tcW w:w="1275" w:type="dxa"/>
          </w:tcPr>
          <w:p w14:paraId="6D85681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208</w:t>
            </w:r>
          </w:p>
        </w:tc>
        <w:tc>
          <w:tcPr>
            <w:tcW w:w="993" w:type="dxa"/>
          </w:tcPr>
          <w:p w14:paraId="31F8300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w:t>
            </w:r>
          </w:p>
        </w:tc>
        <w:tc>
          <w:tcPr>
            <w:tcW w:w="1275" w:type="dxa"/>
          </w:tcPr>
          <w:p w14:paraId="19572A0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45</w:t>
            </w:r>
          </w:p>
        </w:tc>
      </w:tr>
      <w:tr w:rsidR="00A55C94" w:rsidRPr="004E6AAC" w14:paraId="1E195FBF" w14:textId="77777777" w:rsidTr="001F742C">
        <w:trPr>
          <w:trHeight w:val="284"/>
        </w:trPr>
        <w:tc>
          <w:tcPr>
            <w:tcW w:w="3969" w:type="dxa"/>
          </w:tcPr>
          <w:p w14:paraId="1076DA8D"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Sport: Sport England System Partner</w:t>
            </w:r>
          </w:p>
        </w:tc>
        <w:tc>
          <w:tcPr>
            <w:tcW w:w="1276" w:type="dxa"/>
          </w:tcPr>
          <w:p w14:paraId="3AAB037A"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4DB1384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692</w:t>
            </w:r>
          </w:p>
        </w:tc>
        <w:tc>
          <w:tcPr>
            <w:tcW w:w="1275" w:type="dxa"/>
          </w:tcPr>
          <w:p w14:paraId="22C82D1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487</w:t>
            </w:r>
          </w:p>
        </w:tc>
        <w:tc>
          <w:tcPr>
            <w:tcW w:w="993" w:type="dxa"/>
          </w:tcPr>
          <w:p w14:paraId="7477BC6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30829EF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205</w:t>
            </w:r>
          </w:p>
        </w:tc>
      </w:tr>
      <w:tr w:rsidR="00A55C94" w:rsidRPr="004E6AAC" w14:paraId="07E2C179" w14:textId="77777777" w:rsidTr="001F742C">
        <w:trPr>
          <w:trHeight w:val="284"/>
        </w:trPr>
        <w:tc>
          <w:tcPr>
            <w:tcW w:w="3969" w:type="dxa"/>
          </w:tcPr>
          <w:p w14:paraId="4E7AD915"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Woodside - Sensory Room Equipment</w:t>
            </w:r>
          </w:p>
        </w:tc>
        <w:tc>
          <w:tcPr>
            <w:tcW w:w="1276" w:type="dxa"/>
          </w:tcPr>
          <w:p w14:paraId="59E6EB6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0AE169B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35</w:t>
            </w:r>
          </w:p>
        </w:tc>
        <w:tc>
          <w:tcPr>
            <w:tcW w:w="1275" w:type="dxa"/>
          </w:tcPr>
          <w:p w14:paraId="04A089A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1DCCFFF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C857B9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35</w:t>
            </w:r>
          </w:p>
        </w:tc>
      </w:tr>
      <w:tr w:rsidR="00A55C94" w:rsidRPr="004E6AAC" w14:paraId="1A43EEF9" w14:textId="77777777" w:rsidTr="001F742C">
        <w:trPr>
          <w:trHeight w:val="284"/>
        </w:trPr>
        <w:tc>
          <w:tcPr>
            <w:tcW w:w="3969" w:type="dxa"/>
          </w:tcPr>
          <w:p w14:paraId="2124F73B"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Siblings &amp; Young Carers Programme</w:t>
            </w:r>
          </w:p>
        </w:tc>
        <w:tc>
          <w:tcPr>
            <w:tcW w:w="1276" w:type="dxa"/>
          </w:tcPr>
          <w:p w14:paraId="222D55B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403E520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61</w:t>
            </w:r>
          </w:p>
        </w:tc>
        <w:tc>
          <w:tcPr>
            <w:tcW w:w="1275" w:type="dxa"/>
          </w:tcPr>
          <w:p w14:paraId="31DDBCB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993" w:type="dxa"/>
          </w:tcPr>
          <w:p w14:paraId="229EBBF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(61)</w:t>
            </w:r>
          </w:p>
        </w:tc>
        <w:tc>
          <w:tcPr>
            <w:tcW w:w="1275" w:type="dxa"/>
          </w:tcPr>
          <w:p w14:paraId="3E9CA3C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r>
      <w:tr w:rsidR="00A55C94" w:rsidRPr="004E6AAC" w14:paraId="4B46070B" w14:textId="77777777" w:rsidTr="001F742C">
        <w:trPr>
          <w:trHeight w:val="284"/>
        </w:trPr>
        <w:tc>
          <w:tcPr>
            <w:tcW w:w="3969" w:type="dxa"/>
          </w:tcPr>
          <w:p w14:paraId="3B338C97"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Other Sense</w:t>
            </w:r>
          </w:p>
        </w:tc>
        <w:tc>
          <w:tcPr>
            <w:tcW w:w="1276" w:type="dxa"/>
          </w:tcPr>
          <w:p w14:paraId="43A5574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137</w:t>
            </w:r>
          </w:p>
        </w:tc>
        <w:tc>
          <w:tcPr>
            <w:tcW w:w="851" w:type="dxa"/>
          </w:tcPr>
          <w:p w14:paraId="3912BB4D" w14:textId="0BB84595" w:rsidR="00A55C94" w:rsidRPr="004E6AAC" w:rsidRDefault="4E9060FC" w:rsidP="00472188">
            <w:pPr>
              <w:widowControl w:val="0"/>
              <w:pBdr>
                <w:top w:val="nil"/>
                <w:left w:val="nil"/>
                <w:bottom w:val="nil"/>
                <w:right w:val="nil"/>
                <w:between w:val="nil"/>
              </w:pBdr>
              <w:spacing w:before="0" w:line="240" w:lineRule="auto"/>
              <w:ind w:left="136" w:right="113"/>
              <w:jc w:val="right"/>
            </w:pPr>
            <w:r w:rsidRPr="59BB0C41">
              <w:rPr>
                <w:color w:val="000000" w:themeColor="text1"/>
                <w:sz w:val="18"/>
                <w:szCs w:val="18"/>
              </w:rPr>
              <w:t>76</w:t>
            </w:r>
          </w:p>
        </w:tc>
        <w:tc>
          <w:tcPr>
            <w:tcW w:w="1275" w:type="dxa"/>
          </w:tcPr>
          <w:p w14:paraId="1EA857C2" w14:textId="4B8A1158" w:rsidR="00A55C94" w:rsidRPr="004E6AAC" w:rsidRDefault="4E9060FC" w:rsidP="00472188">
            <w:pPr>
              <w:widowControl w:val="0"/>
              <w:pBdr>
                <w:top w:val="nil"/>
                <w:left w:val="nil"/>
                <w:bottom w:val="nil"/>
                <w:right w:val="nil"/>
                <w:between w:val="nil"/>
              </w:pBdr>
              <w:spacing w:before="0" w:line="240" w:lineRule="auto"/>
              <w:ind w:left="136" w:right="113"/>
              <w:jc w:val="right"/>
            </w:pPr>
            <w:r w:rsidRPr="59BB0C41">
              <w:rPr>
                <w:color w:val="000000" w:themeColor="text1"/>
                <w:sz w:val="18"/>
                <w:szCs w:val="18"/>
              </w:rPr>
              <w:t>238</w:t>
            </w:r>
          </w:p>
        </w:tc>
        <w:tc>
          <w:tcPr>
            <w:tcW w:w="993" w:type="dxa"/>
          </w:tcPr>
          <w:p w14:paraId="3B3B7EB3" w14:textId="34CE78BF"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59BB0C41">
              <w:rPr>
                <w:color w:val="000000" w:themeColor="text1"/>
                <w:sz w:val="18"/>
                <w:szCs w:val="18"/>
              </w:rPr>
              <w:t>(</w:t>
            </w:r>
            <w:r w:rsidR="5130E5AA" w:rsidRPr="59BB0C41">
              <w:rPr>
                <w:color w:val="000000" w:themeColor="text1"/>
                <w:sz w:val="18"/>
                <w:szCs w:val="18"/>
              </w:rPr>
              <w:t>80</w:t>
            </w:r>
            <w:r w:rsidRPr="59BB0C41">
              <w:rPr>
                <w:color w:val="000000" w:themeColor="text1"/>
                <w:sz w:val="18"/>
                <w:szCs w:val="18"/>
              </w:rPr>
              <w:t>)</w:t>
            </w:r>
          </w:p>
        </w:tc>
        <w:tc>
          <w:tcPr>
            <w:tcW w:w="1275" w:type="dxa"/>
          </w:tcPr>
          <w:p w14:paraId="74786EF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(105)</w:t>
            </w:r>
          </w:p>
        </w:tc>
      </w:tr>
      <w:tr w:rsidR="00A55C94" w:rsidRPr="004E6AAC" w14:paraId="232F24DE" w14:textId="77777777" w:rsidTr="001F742C">
        <w:trPr>
          <w:trHeight w:val="284"/>
        </w:trPr>
        <w:tc>
          <w:tcPr>
            <w:tcW w:w="3969" w:type="dxa"/>
          </w:tcPr>
          <w:p w14:paraId="58892103"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Active Citizens Romania</w:t>
            </w:r>
          </w:p>
        </w:tc>
        <w:tc>
          <w:tcPr>
            <w:tcW w:w="1276" w:type="dxa"/>
          </w:tcPr>
          <w:p w14:paraId="1FC45F2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27</w:t>
            </w:r>
          </w:p>
        </w:tc>
        <w:tc>
          <w:tcPr>
            <w:tcW w:w="851" w:type="dxa"/>
          </w:tcPr>
          <w:p w14:paraId="4B827C8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51</w:t>
            </w:r>
          </w:p>
        </w:tc>
        <w:tc>
          <w:tcPr>
            <w:tcW w:w="1275" w:type="dxa"/>
          </w:tcPr>
          <w:p w14:paraId="67F05DC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64</w:t>
            </w:r>
          </w:p>
        </w:tc>
        <w:tc>
          <w:tcPr>
            <w:tcW w:w="993" w:type="dxa"/>
          </w:tcPr>
          <w:p w14:paraId="0B4B46A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61E1816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14</w:t>
            </w:r>
          </w:p>
        </w:tc>
      </w:tr>
      <w:tr w:rsidR="00A55C94" w:rsidRPr="004E6AAC" w14:paraId="6DE24149" w14:textId="77777777" w:rsidTr="001F742C">
        <w:trPr>
          <w:trHeight w:val="284"/>
        </w:trPr>
        <w:tc>
          <w:tcPr>
            <w:tcW w:w="3969" w:type="dxa"/>
          </w:tcPr>
          <w:p w14:paraId="62A60C33"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proofErr w:type="spellStart"/>
            <w:r w:rsidRPr="004E6AAC">
              <w:rPr>
                <w:color w:val="000000"/>
                <w:sz w:val="18"/>
                <w:szCs w:val="18"/>
              </w:rPr>
              <w:t>CareTech</w:t>
            </w:r>
            <w:proofErr w:type="spellEnd"/>
            <w:r w:rsidRPr="004E6AAC">
              <w:rPr>
                <w:color w:val="000000"/>
                <w:sz w:val="18"/>
                <w:szCs w:val="18"/>
              </w:rPr>
              <w:t xml:space="preserve"> Foundation EI TZ 3Y 22-25</w:t>
            </w:r>
          </w:p>
        </w:tc>
        <w:tc>
          <w:tcPr>
            <w:tcW w:w="1276" w:type="dxa"/>
          </w:tcPr>
          <w:p w14:paraId="172ED92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851" w:type="dxa"/>
          </w:tcPr>
          <w:p w14:paraId="7B4E1BE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71</w:t>
            </w:r>
          </w:p>
        </w:tc>
        <w:tc>
          <w:tcPr>
            <w:tcW w:w="1275" w:type="dxa"/>
          </w:tcPr>
          <w:p w14:paraId="7E90C86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57</w:t>
            </w:r>
          </w:p>
        </w:tc>
        <w:tc>
          <w:tcPr>
            <w:tcW w:w="993" w:type="dxa"/>
          </w:tcPr>
          <w:p w14:paraId="1365EC4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825D17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14</w:t>
            </w:r>
          </w:p>
        </w:tc>
      </w:tr>
      <w:tr w:rsidR="00A55C94" w:rsidRPr="004E6AAC" w14:paraId="36063B3C" w14:textId="77777777" w:rsidTr="001F742C">
        <w:trPr>
          <w:trHeight w:val="284"/>
        </w:trPr>
        <w:tc>
          <w:tcPr>
            <w:tcW w:w="3969" w:type="dxa"/>
          </w:tcPr>
          <w:p w14:paraId="1BEF730D"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Hollyhock Foundation EI TZ EI 3Y 22- 25</w:t>
            </w:r>
          </w:p>
        </w:tc>
        <w:tc>
          <w:tcPr>
            <w:tcW w:w="1276" w:type="dxa"/>
          </w:tcPr>
          <w:p w14:paraId="4C1D71F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20</w:t>
            </w:r>
          </w:p>
        </w:tc>
        <w:tc>
          <w:tcPr>
            <w:tcW w:w="851" w:type="dxa"/>
          </w:tcPr>
          <w:p w14:paraId="20AB06E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27</w:t>
            </w:r>
          </w:p>
        </w:tc>
        <w:tc>
          <w:tcPr>
            <w:tcW w:w="1275" w:type="dxa"/>
          </w:tcPr>
          <w:p w14:paraId="5C3569E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22</w:t>
            </w:r>
          </w:p>
        </w:tc>
        <w:tc>
          <w:tcPr>
            <w:tcW w:w="993" w:type="dxa"/>
          </w:tcPr>
          <w:p w14:paraId="082D429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B5FD1F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25</w:t>
            </w:r>
          </w:p>
        </w:tc>
      </w:tr>
      <w:tr w:rsidR="00A55C94" w:rsidRPr="004E6AAC" w14:paraId="23DEA77D" w14:textId="77777777" w:rsidTr="001F742C">
        <w:trPr>
          <w:trHeight w:val="284"/>
        </w:trPr>
        <w:tc>
          <w:tcPr>
            <w:tcW w:w="3969" w:type="dxa"/>
          </w:tcPr>
          <w:p w14:paraId="281B2C1D"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Comic Relief Uganda 2020</w:t>
            </w:r>
          </w:p>
        </w:tc>
        <w:tc>
          <w:tcPr>
            <w:tcW w:w="1276" w:type="dxa"/>
          </w:tcPr>
          <w:p w14:paraId="35781AA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111</w:t>
            </w:r>
          </w:p>
        </w:tc>
        <w:tc>
          <w:tcPr>
            <w:tcW w:w="851" w:type="dxa"/>
          </w:tcPr>
          <w:p w14:paraId="5BA3EC8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67</w:t>
            </w:r>
          </w:p>
        </w:tc>
        <w:tc>
          <w:tcPr>
            <w:tcW w:w="1275" w:type="dxa"/>
          </w:tcPr>
          <w:p w14:paraId="3AB70D0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181</w:t>
            </w:r>
          </w:p>
        </w:tc>
        <w:tc>
          <w:tcPr>
            <w:tcW w:w="993" w:type="dxa"/>
          </w:tcPr>
          <w:p w14:paraId="1B7ABE2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EDD890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w:t>
            </w:r>
          </w:p>
        </w:tc>
      </w:tr>
      <w:tr w:rsidR="00A55C94" w:rsidRPr="004E6AAC" w14:paraId="25EE1A30" w14:textId="77777777" w:rsidTr="001F742C">
        <w:trPr>
          <w:trHeight w:val="284"/>
        </w:trPr>
        <w:tc>
          <w:tcPr>
            <w:tcW w:w="3969" w:type="dxa"/>
          </w:tcPr>
          <w:p w14:paraId="2FCC2700"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Commonwealth Foundation Kenya</w:t>
            </w:r>
          </w:p>
        </w:tc>
        <w:tc>
          <w:tcPr>
            <w:tcW w:w="1276" w:type="dxa"/>
          </w:tcPr>
          <w:p w14:paraId="4600F48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11</w:t>
            </w:r>
          </w:p>
        </w:tc>
        <w:tc>
          <w:tcPr>
            <w:tcW w:w="851" w:type="dxa"/>
          </w:tcPr>
          <w:p w14:paraId="2DB0D9F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26</w:t>
            </w:r>
          </w:p>
        </w:tc>
        <w:tc>
          <w:tcPr>
            <w:tcW w:w="1275" w:type="dxa"/>
          </w:tcPr>
          <w:p w14:paraId="74A6E88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19</w:t>
            </w:r>
          </w:p>
        </w:tc>
        <w:tc>
          <w:tcPr>
            <w:tcW w:w="993" w:type="dxa"/>
          </w:tcPr>
          <w:p w14:paraId="4232FF99"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39845CE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18</w:t>
            </w:r>
          </w:p>
        </w:tc>
      </w:tr>
      <w:tr w:rsidR="00A55C94" w:rsidRPr="004E6AAC" w14:paraId="46573EBD" w14:textId="77777777" w:rsidTr="001F742C">
        <w:trPr>
          <w:trHeight w:val="284"/>
        </w:trPr>
        <w:tc>
          <w:tcPr>
            <w:tcW w:w="3969" w:type="dxa"/>
          </w:tcPr>
          <w:p w14:paraId="3A6F635A"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Guernsey Bangladesh Education</w:t>
            </w:r>
          </w:p>
        </w:tc>
        <w:tc>
          <w:tcPr>
            <w:tcW w:w="1276" w:type="dxa"/>
          </w:tcPr>
          <w:p w14:paraId="5E434B3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14</w:t>
            </w:r>
          </w:p>
        </w:tc>
        <w:tc>
          <w:tcPr>
            <w:tcW w:w="851" w:type="dxa"/>
          </w:tcPr>
          <w:p w14:paraId="56A9367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29</w:t>
            </w:r>
          </w:p>
        </w:tc>
        <w:tc>
          <w:tcPr>
            <w:tcW w:w="1275" w:type="dxa"/>
          </w:tcPr>
          <w:p w14:paraId="349ABFD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42</w:t>
            </w:r>
          </w:p>
        </w:tc>
        <w:tc>
          <w:tcPr>
            <w:tcW w:w="993" w:type="dxa"/>
          </w:tcPr>
          <w:p w14:paraId="2FBE10F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299EA61C"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w:t>
            </w:r>
          </w:p>
        </w:tc>
      </w:tr>
      <w:tr w:rsidR="00A55C94" w:rsidRPr="004E6AAC" w14:paraId="56179CA4" w14:textId="77777777" w:rsidTr="001F742C">
        <w:trPr>
          <w:trHeight w:val="284"/>
        </w:trPr>
        <w:tc>
          <w:tcPr>
            <w:tcW w:w="3969" w:type="dxa"/>
          </w:tcPr>
          <w:p w14:paraId="1C0EA5D7"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Romania in Country</w:t>
            </w:r>
          </w:p>
        </w:tc>
        <w:tc>
          <w:tcPr>
            <w:tcW w:w="1276" w:type="dxa"/>
          </w:tcPr>
          <w:p w14:paraId="78FCE006"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135</w:t>
            </w:r>
          </w:p>
        </w:tc>
        <w:tc>
          <w:tcPr>
            <w:tcW w:w="851" w:type="dxa"/>
          </w:tcPr>
          <w:p w14:paraId="182B4BD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59</w:t>
            </w:r>
          </w:p>
        </w:tc>
        <w:tc>
          <w:tcPr>
            <w:tcW w:w="1275" w:type="dxa"/>
          </w:tcPr>
          <w:p w14:paraId="5009C5D5"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73</w:t>
            </w:r>
          </w:p>
        </w:tc>
        <w:tc>
          <w:tcPr>
            <w:tcW w:w="993" w:type="dxa"/>
          </w:tcPr>
          <w:p w14:paraId="21F75BD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298B0A5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121</w:t>
            </w:r>
          </w:p>
        </w:tc>
      </w:tr>
      <w:tr w:rsidR="00A55C94" w:rsidRPr="004E6AAC" w14:paraId="68772FA3" w14:textId="77777777" w:rsidTr="001F742C">
        <w:trPr>
          <w:trHeight w:val="284"/>
        </w:trPr>
        <w:tc>
          <w:tcPr>
            <w:tcW w:w="3969" w:type="dxa"/>
          </w:tcPr>
          <w:p w14:paraId="62E129E6"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KBTA - Uganda</w:t>
            </w:r>
          </w:p>
        </w:tc>
        <w:tc>
          <w:tcPr>
            <w:tcW w:w="1276" w:type="dxa"/>
          </w:tcPr>
          <w:p w14:paraId="73115317"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3</w:t>
            </w:r>
          </w:p>
        </w:tc>
        <w:tc>
          <w:tcPr>
            <w:tcW w:w="851" w:type="dxa"/>
          </w:tcPr>
          <w:p w14:paraId="7AAD80D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23</w:t>
            </w:r>
          </w:p>
        </w:tc>
        <w:tc>
          <w:tcPr>
            <w:tcW w:w="1275" w:type="dxa"/>
          </w:tcPr>
          <w:p w14:paraId="6D343F5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15</w:t>
            </w:r>
          </w:p>
        </w:tc>
        <w:tc>
          <w:tcPr>
            <w:tcW w:w="993" w:type="dxa"/>
          </w:tcPr>
          <w:p w14:paraId="0870112F"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E4FDA5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11</w:t>
            </w:r>
          </w:p>
        </w:tc>
      </w:tr>
      <w:tr w:rsidR="00A55C94" w:rsidRPr="004E6AAC" w14:paraId="309B6A9A" w14:textId="77777777" w:rsidTr="001F742C">
        <w:trPr>
          <w:trHeight w:val="284"/>
        </w:trPr>
        <w:tc>
          <w:tcPr>
            <w:tcW w:w="3969" w:type="dxa"/>
          </w:tcPr>
          <w:p w14:paraId="3F6B74BB"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 xml:space="preserve">Uganda </w:t>
            </w:r>
            <w:proofErr w:type="spellStart"/>
            <w:r w:rsidRPr="004E6AAC">
              <w:rPr>
                <w:color w:val="000000"/>
                <w:sz w:val="18"/>
                <w:szCs w:val="18"/>
              </w:rPr>
              <w:t>iHelp</w:t>
            </w:r>
            <w:proofErr w:type="spellEnd"/>
            <w:r w:rsidRPr="004E6AAC">
              <w:rPr>
                <w:color w:val="000000"/>
                <w:sz w:val="18"/>
                <w:szCs w:val="18"/>
              </w:rPr>
              <w:t xml:space="preserve"> Project</w:t>
            </w:r>
          </w:p>
        </w:tc>
        <w:tc>
          <w:tcPr>
            <w:tcW w:w="1276" w:type="dxa"/>
          </w:tcPr>
          <w:p w14:paraId="1869EEB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51</w:t>
            </w:r>
          </w:p>
        </w:tc>
        <w:tc>
          <w:tcPr>
            <w:tcW w:w="851" w:type="dxa"/>
          </w:tcPr>
          <w:p w14:paraId="32F7D8F1"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22</w:t>
            </w:r>
          </w:p>
        </w:tc>
        <w:tc>
          <w:tcPr>
            <w:tcW w:w="1275" w:type="dxa"/>
          </w:tcPr>
          <w:p w14:paraId="694A760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53</w:t>
            </w:r>
          </w:p>
        </w:tc>
        <w:tc>
          <w:tcPr>
            <w:tcW w:w="993" w:type="dxa"/>
          </w:tcPr>
          <w:p w14:paraId="689FF57D"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B99A6A8"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20</w:t>
            </w:r>
          </w:p>
        </w:tc>
      </w:tr>
      <w:tr w:rsidR="00A55C94" w:rsidRPr="004E6AAC" w14:paraId="7420D865" w14:textId="77777777" w:rsidTr="00A50551">
        <w:trPr>
          <w:trHeight w:val="284"/>
        </w:trPr>
        <w:tc>
          <w:tcPr>
            <w:tcW w:w="3969" w:type="dxa"/>
          </w:tcPr>
          <w:p w14:paraId="55555B2E"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UK Aid Match Kenya 2020</w:t>
            </w:r>
          </w:p>
        </w:tc>
        <w:tc>
          <w:tcPr>
            <w:tcW w:w="1276" w:type="dxa"/>
          </w:tcPr>
          <w:p w14:paraId="4697C74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85</w:t>
            </w:r>
          </w:p>
        </w:tc>
        <w:tc>
          <w:tcPr>
            <w:tcW w:w="851" w:type="dxa"/>
          </w:tcPr>
          <w:p w14:paraId="47C3F6C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43DE4AC4"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56</w:t>
            </w:r>
          </w:p>
        </w:tc>
        <w:tc>
          <w:tcPr>
            <w:tcW w:w="993" w:type="dxa"/>
          </w:tcPr>
          <w:p w14:paraId="41E7165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Pr>
          <w:p w14:paraId="59502ED0"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29</w:t>
            </w:r>
          </w:p>
        </w:tc>
      </w:tr>
      <w:tr w:rsidR="00A55C94" w:rsidRPr="004E6AAC" w14:paraId="5C536BE4" w14:textId="77777777" w:rsidTr="00A50551">
        <w:trPr>
          <w:trHeight w:val="284"/>
        </w:trPr>
        <w:tc>
          <w:tcPr>
            <w:tcW w:w="3969" w:type="dxa"/>
            <w:tcBorders>
              <w:bottom w:val="single" w:sz="4" w:space="0" w:color="auto"/>
            </w:tcBorders>
          </w:tcPr>
          <w:p w14:paraId="2B1A9E0B" w14:textId="77777777" w:rsidR="00A55C94" w:rsidRPr="004E6AAC" w:rsidRDefault="00A55C94" w:rsidP="004E6AAC">
            <w:pPr>
              <w:widowControl w:val="0"/>
              <w:pBdr>
                <w:top w:val="nil"/>
                <w:left w:val="nil"/>
                <w:bottom w:val="nil"/>
                <w:right w:val="nil"/>
                <w:between w:val="nil"/>
              </w:pBdr>
              <w:spacing w:before="0" w:line="240" w:lineRule="auto"/>
              <w:ind w:left="136"/>
              <w:rPr>
                <w:color w:val="000000"/>
                <w:sz w:val="18"/>
                <w:szCs w:val="18"/>
              </w:rPr>
            </w:pPr>
            <w:r w:rsidRPr="004E6AAC">
              <w:rPr>
                <w:color w:val="000000"/>
                <w:sz w:val="18"/>
                <w:szCs w:val="18"/>
              </w:rPr>
              <w:t>Peru LACT ED Feb 2021-Jan 2024</w:t>
            </w:r>
          </w:p>
        </w:tc>
        <w:tc>
          <w:tcPr>
            <w:tcW w:w="1276" w:type="dxa"/>
            <w:tcBorders>
              <w:bottom w:val="single" w:sz="4" w:space="0" w:color="auto"/>
            </w:tcBorders>
          </w:tcPr>
          <w:p w14:paraId="372DCF8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46</w:t>
            </w:r>
          </w:p>
        </w:tc>
        <w:tc>
          <w:tcPr>
            <w:tcW w:w="851" w:type="dxa"/>
            <w:tcBorders>
              <w:bottom w:val="single" w:sz="4" w:space="0" w:color="auto"/>
            </w:tcBorders>
          </w:tcPr>
          <w:p w14:paraId="737E7AF3"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Borders>
              <w:bottom w:val="single" w:sz="4" w:space="0" w:color="auto"/>
            </w:tcBorders>
          </w:tcPr>
          <w:p w14:paraId="563FBC7B"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47</w:t>
            </w:r>
          </w:p>
        </w:tc>
        <w:tc>
          <w:tcPr>
            <w:tcW w:w="993" w:type="dxa"/>
            <w:tcBorders>
              <w:bottom w:val="single" w:sz="4" w:space="0" w:color="auto"/>
            </w:tcBorders>
          </w:tcPr>
          <w:p w14:paraId="662E8C6E"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w:t>
            </w:r>
          </w:p>
        </w:tc>
        <w:tc>
          <w:tcPr>
            <w:tcW w:w="1275" w:type="dxa"/>
            <w:tcBorders>
              <w:bottom w:val="single" w:sz="4" w:space="0" w:color="auto"/>
            </w:tcBorders>
          </w:tcPr>
          <w:p w14:paraId="22CE3852" w14:textId="77777777" w:rsidR="00A55C94" w:rsidRPr="004E6AAC" w:rsidRDefault="00A55C94" w:rsidP="00472188">
            <w:pPr>
              <w:widowControl w:val="0"/>
              <w:pBdr>
                <w:top w:val="nil"/>
                <w:left w:val="nil"/>
                <w:bottom w:val="nil"/>
                <w:right w:val="nil"/>
                <w:between w:val="nil"/>
              </w:pBdr>
              <w:spacing w:before="0" w:line="240" w:lineRule="auto"/>
              <w:ind w:left="136" w:right="113"/>
              <w:jc w:val="right"/>
              <w:rPr>
                <w:color w:val="000000"/>
                <w:sz w:val="18"/>
                <w:szCs w:val="18"/>
              </w:rPr>
            </w:pPr>
            <w:r w:rsidRPr="004E6AAC">
              <w:rPr>
                <w:color w:val="000000"/>
                <w:sz w:val="18"/>
                <w:szCs w:val="18"/>
              </w:rPr>
              <w:t>(1)</w:t>
            </w:r>
          </w:p>
        </w:tc>
      </w:tr>
    </w:tbl>
    <w:p w14:paraId="07B95481" w14:textId="723FD745" w:rsidR="00B0010D" w:rsidRDefault="00B0010D">
      <w:pPr>
        <w:rPr>
          <w:b/>
          <w:color w:val="E57200"/>
          <w:sz w:val="28"/>
          <w:szCs w:val="28"/>
        </w:rPr>
      </w:pPr>
      <w:r>
        <w:rPr>
          <w:b/>
          <w:color w:val="E57200"/>
          <w:sz w:val="28"/>
          <w:szCs w:val="28"/>
        </w:rPr>
        <w:t>18. Movement of funds 2023-24 (Group) cont’d</w:t>
      </w:r>
    </w:p>
    <w:tbl>
      <w:tblPr>
        <w:tblW w:w="9639" w:type="dxa"/>
        <w:tblLayout w:type="fixed"/>
        <w:tblLook w:val="0000" w:firstRow="0" w:lastRow="0" w:firstColumn="0" w:lastColumn="0" w:noHBand="0" w:noVBand="0"/>
      </w:tblPr>
      <w:tblGrid>
        <w:gridCol w:w="3969"/>
        <w:gridCol w:w="1276"/>
        <w:gridCol w:w="851"/>
        <w:gridCol w:w="1275"/>
        <w:gridCol w:w="993"/>
        <w:gridCol w:w="1275"/>
      </w:tblGrid>
      <w:tr w:rsidR="002760DB" w14:paraId="279AB21D" w14:textId="77777777" w:rsidTr="007518DE">
        <w:trPr>
          <w:trHeight w:val="284"/>
        </w:trPr>
        <w:tc>
          <w:tcPr>
            <w:tcW w:w="3969" w:type="dxa"/>
            <w:tcBorders>
              <w:top w:val="single" w:sz="4" w:space="0" w:color="auto"/>
              <w:bottom w:val="single" w:sz="4" w:space="0" w:color="auto"/>
            </w:tcBorders>
          </w:tcPr>
          <w:p w14:paraId="3A53D330" w14:textId="77777777" w:rsidR="002760DB" w:rsidRDefault="002760DB" w:rsidP="002760DB">
            <w:pPr>
              <w:widowControl w:val="0"/>
              <w:numPr>
                <w:ilvl w:val="0"/>
                <w:numId w:val="12"/>
              </w:numPr>
              <w:pBdr>
                <w:top w:val="nil"/>
                <w:left w:val="nil"/>
                <w:bottom w:val="nil"/>
                <w:right w:val="nil"/>
                <w:between w:val="nil"/>
              </w:pBdr>
              <w:spacing w:before="0" w:line="240" w:lineRule="auto"/>
              <w:rPr>
                <w:b/>
                <w:color w:val="000000"/>
                <w:sz w:val="18"/>
                <w:szCs w:val="18"/>
              </w:rPr>
            </w:pPr>
            <w:r>
              <w:rPr>
                <w:b/>
                <w:color w:val="000000"/>
                <w:sz w:val="18"/>
                <w:szCs w:val="18"/>
              </w:rPr>
              <w:t>Group</w:t>
            </w:r>
          </w:p>
        </w:tc>
        <w:tc>
          <w:tcPr>
            <w:tcW w:w="1276" w:type="dxa"/>
            <w:tcBorders>
              <w:top w:val="single" w:sz="4" w:space="0" w:color="auto"/>
              <w:bottom w:val="single" w:sz="4" w:space="0" w:color="auto"/>
            </w:tcBorders>
          </w:tcPr>
          <w:p w14:paraId="3CD9B280"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Balance at 1</w:t>
            </w:r>
          </w:p>
          <w:p w14:paraId="06A1BF15"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 xml:space="preserve"> April 2023</w:t>
            </w:r>
          </w:p>
          <w:p w14:paraId="062C2F4C"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£000s</w:t>
            </w:r>
          </w:p>
        </w:tc>
        <w:tc>
          <w:tcPr>
            <w:tcW w:w="851" w:type="dxa"/>
            <w:tcBorders>
              <w:top w:val="single" w:sz="4" w:space="0" w:color="auto"/>
              <w:bottom w:val="single" w:sz="4" w:space="0" w:color="auto"/>
            </w:tcBorders>
          </w:tcPr>
          <w:p w14:paraId="681F1F98"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Income</w:t>
            </w:r>
          </w:p>
          <w:p w14:paraId="0D0BF1C6"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p>
          <w:p w14:paraId="1E46ED75"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£000s</w:t>
            </w:r>
          </w:p>
        </w:tc>
        <w:tc>
          <w:tcPr>
            <w:tcW w:w="1275" w:type="dxa"/>
            <w:tcBorders>
              <w:top w:val="single" w:sz="4" w:space="0" w:color="auto"/>
              <w:bottom w:val="single" w:sz="4" w:space="0" w:color="auto"/>
            </w:tcBorders>
          </w:tcPr>
          <w:p w14:paraId="221061A5"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Expenditure</w:t>
            </w:r>
          </w:p>
          <w:p w14:paraId="697EBCFF"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p>
          <w:p w14:paraId="3E257C78" w14:textId="77777777" w:rsidR="002760DB" w:rsidRDefault="002760DB" w:rsidP="007518DE">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£000s</w:t>
            </w:r>
          </w:p>
        </w:tc>
        <w:tc>
          <w:tcPr>
            <w:tcW w:w="993" w:type="dxa"/>
            <w:tcBorders>
              <w:top w:val="single" w:sz="4" w:space="0" w:color="auto"/>
              <w:bottom w:val="single" w:sz="4" w:space="0" w:color="auto"/>
            </w:tcBorders>
          </w:tcPr>
          <w:p w14:paraId="3F24EEC5" w14:textId="77777777" w:rsidR="002760DB" w:rsidRDefault="002760DB" w:rsidP="007518DE">
            <w:pPr>
              <w:widowControl w:val="0"/>
              <w:pBdr>
                <w:top w:val="nil"/>
                <w:left w:val="nil"/>
                <w:bottom w:val="nil"/>
                <w:right w:val="nil"/>
                <w:between w:val="nil"/>
              </w:pBdr>
              <w:spacing w:before="0" w:line="240" w:lineRule="auto"/>
              <w:ind w:right="-104"/>
              <w:jc w:val="right"/>
              <w:rPr>
                <w:b/>
                <w:color w:val="000000"/>
                <w:sz w:val="18"/>
                <w:szCs w:val="18"/>
              </w:rPr>
            </w:pPr>
            <w:r>
              <w:rPr>
                <w:b/>
                <w:color w:val="000000"/>
                <w:sz w:val="18"/>
                <w:szCs w:val="18"/>
              </w:rPr>
              <w:t>Transfers</w:t>
            </w:r>
          </w:p>
          <w:p w14:paraId="06E8D9FB" w14:textId="77777777" w:rsidR="002760DB" w:rsidRDefault="002760DB" w:rsidP="007518DE">
            <w:pPr>
              <w:widowControl w:val="0"/>
              <w:pBdr>
                <w:top w:val="nil"/>
                <w:left w:val="nil"/>
                <w:bottom w:val="nil"/>
                <w:right w:val="nil"/>
                <w:between w:val="nil"/>
              </w:pBdr>
              <w:spacing w:before="0" w:line="240" w:lineRule="auto"/>
              <w:ind w:right="-104"/>
              <w:jc w:val="right"/>
              <w:rPr>
                <w:b/>
                <w:color w:val="000000"/>
                <w:sz w:val="18"/>
                <w:szCs w:val="18"/>
              </w:rPr>
            </w:pPr>
          </w:p>
          <w:p w14:paraId="2DFF2091" w14:textId="77777777" w:rsidR="002760DB" w:rsidRDefault="002760DB" w:rsidP="007518DE">
            <w:pPr>
              <w:widowControl w:val="0"/>
              <w:pBdr>
                <w:top w:val="nil"/>
                <w:left w:val="nil"/>
                <w:bottom w:val="nil"/>
                <w:right w:val="nil"/>
                <w:between w:val="nil"/>
              </w:pBdr>
              <w:spacing w:before="0" w:line="240" w:lineRule="auto"/>
              <w:ind w:right="-104"/>
              <w:jc w:val="right"/>
              <w:rPr>
                <w:b/>
                <w:color w:val="000000"/>
                <w:sz w:val="18"/>
                <w:szCs w:val="18"/>
              </w:rPr>
            </w:pPr>
            <w:r>
              <w:rPr>
                <w:b/>
                <w:color w:val="000000"/>
                <w:sz w:val="18"/>
                <w:szCs w:val="18"/>
              </w:rPr>
              <w:t>£000s</w:t>
            </w:r>
          </w:p>
        </w:tc>
        <w:tc>
          <w:tcPr>
            <w:tcW w:w="1275" w:type="dxa"/>
            <w:tcBorders>
              <w:top w:val="single" w:sz="4" w:space="0" w:color="auto"/>
              <w:bottom w:val="single" w:sz="4" w:space="0" w:color="auto"/>
            </w:tcBorders>
          </w:tcPr>
          <w:p w14:paraId="2F911EDD" w14:textId="77777777" w:rsidR="002760DB" w:rsidRDefault="002760DB" w:rsidP="007518DE">
            <w:pPr>
              <w:widowControl w:val="0"/>
              <w:pBdr>
                <w:top w:val="nil"/>
                <w:left w:val="nil"/>
                <w:bottom w:val="nil"/>
                <w:right w:val="nil"/>
                <w:between w:val="nil"/>
              </w:pBdr>
              <w:spacing w:before="0" w:line="240" w:lineRule="auto"/>
              <w:ind w:right="-109"/>
              <w:jc w:val="right"/>
              <w:rPr>
                <w:b/>
                <w:color w:val="000000"/>
                <w:sz w:val="18"/>
                <w:szCs w:val="18"/>
              </w:rPr>
            </w:pPr>
            <w:r>
              <w:rPr>
                <w:b/>
                <w:color w:val="000000"/>
                <w:sz w:val="18"/>
                <w:szCs w:val="18"/>
              </w:rPr>
              <w:t xml:space="preserve">Balance </w:t>
            </w:r>
            <w:proofErr w:type="gramStart"/>
            <w:r>
              <w:rPr>
                <w:b/>
                <w:color w:val="000000"/>
                <w:sz w:val="18"/>
                <w:szCs w:val="18"/>
              </w:rPr>
              <w:t>at</w:t>
            </w:r>
            <w:proofErr w:type="gramEnd"/>
            <w:r>
              <w:rPr>
                <w:b/>
                <w:color w:val="000000"/>
                <w:sz w:val="18"/>
                <w:szCs w:val="18"/>
              </w:rPr>
              <w:t xml:space="preserve"> 31 March 2024</w:t>
            </w:r>
          </w:p>
          <w:p w14:paraId="6D59C2FF" w14:textId="77777777" w:rsidR="002760DB" w:rsidRDefault="002760DB" w:rsidP="007518DE">
            <w:pPr>
              <w:widowControl w:val="0"/>
              <w:pBdr>
                <w:top w:val="nil"/>
                <w:left w:val="nil"/>
                <w:bottom w:val="nil"/>
                <w:right w:val="nil"/>
                <w:between w:val="nil"/>
              </w:pBdr>
              <w:spacing w:before="0" w:line="240" w:lineRule="auto"/>
              <w:ind w:right="-109"/>
              <w:jc w:val="right"/>
              <w:rPr>
                <w:b/>
                <w:color w:val="000000"/>
                <w:sz w:val="18"/>
                <w:szCs w:val="18"/>
              </w:rPr>
            </w:pPr>
            <w:r>
              <w:rPr>
                <w:b/>
                <w:color w:val="000000"/>
                <w:sz w:val="18"/>
                <w:szCs w:val="18"/>
              </w:rPr>
              <w:t>£000s</w:t>
            </w:r>
          </w:p>
        </w:tc>
      </w:tr>
      <w:tr w:rsidR="002760DB" w:rsidRPr="007C0A68" w14:paraId="1F463E53" w14:textId="77777777" w:rsidTr="007518DE">
        <w:trPr>
          <w:trHeight w:val="284"/>
        </w:trPr>
        <w:tc>
          <w:tcPr>
            <w:tcW w:w="3969" w:type="dxa"/>
            <w:tcBorders>
              <w:top w:val="single" w:sz="4" w:space="0" w:color="auto"/>
            </w:tcBorders>
          </w:tcPr>
          <w:p w14:paraId="03914260" w14:textId="77777777" w:rsidR="002760DB" w:rsidRPr="007C0A68" w:rsidRDefault="002760DB" w:rsidP="00DD67D2">
            <w:pPr>
              <w:widowControl w:val="0"/>
              <w:pBdr>
                <w:top w:val="nil"/>
                <w:left w:val="nil"/>
                <w:bottom w:val="nil"/>
                <w:right w:val="nil"/>
                <w:between w:val="nil"/>
              </w:pBdr>
              <w:spacing w:before="0" w:line="240" w:lineRule="auto"/>
              <w:rPr>
                <w:b/>
                <w:color w:val="000000"/>
                <w:sz w:val="18"/>
                <w:szCs w:val="18"/>
              </w:rPr>
            </w:pPr>
            <w:r w:rsidRPr="007C0A68">
              <w:rPr>
                <w:b/>
                <w:color w:val="000000"/>
                <w:sz w:val="18"/>
                <w:szCs w:val="18"/>
              </w:rPr>
              <w:t>Restricted funds cont’d</w:t>
            </w:r>
          </w:p>
        </w:tc>
        <w:tc>
          <w:tcPr>
            <w:tcW w:w="1276" w:type="dxa"/>
            <w:tcBorders>
              <w:top w:val="single" w:sz="4" w:space="0" w:color="auto"/>
            </w:tcBorders>
          </w:tcPr>
          <w:p w14:paraId="76ABFC7E" w14:textId="77777777" w:rsidR="002760DB" w:rsidRPr="007C0A68" w:rsidRDefault="002760DB" w:rsidP="00DD67D2">
            <w:pPr>
              <w:widowControl w:val="0"/>
              <w:pBdr>
                <w:top w:val="nil"/>
                <w:left w:val="nil"/>
                <w:bottom w:val="nil"/>
                <w:right w:val="nil"/>
                <w:between w:val="nil"/>
              </w:pBdr>
              <w:spacing w:before="0" w:line="240" w:lineRule="auto"/>
              <w:jc w:val="right"/>
              <w:rPr>
                <w:b/>
                <w:color w:val="000000"/>
                <w:sz w:val="18"/>
                <w:szCs w:val="18"/>
              </w:rPr>
            </w:pPr>
          </w:p>
        </w:tc>
        <w:tc>
          <w:tcPr>
            <w:tcW w:w="851" w:type="dxa"/>
            <w:tcBorders>
              <w:top w:val="single" w:sz="4" w:space="0" w:color="auto"/>
            </w:tcBorders>
          </w:tcPr>
          <w:p w14:paraId="3F0260A4" w14:textId="77777777" w:rsidR="002760DB" w:rsidRPr="007C0A68" w:rsidRDefault="002760DB" w:rsidP="00DD67D2">
            <w:pPr>
              <w:widowControl w:val="0"/>
              <w:pBdr>
                <w:top w:val="nil"/>
                <w:left w:val="nil"/>
                <w:bottom w:val="nil"/>
                <w:right w:val="nil"/>
                <w:between w:val="nil"/>
              </w:pBdr>
              <w:spacing w:before="0" w:line="240" w:lineRule="auto"/>
              <w:jc w:val="right"/>
              <w:rPr>
                <w:b/>
                <w:color w:val="000000"/>
                <w:sz w:val="18"/>
                <w:szCs w:val="18"/>
              </w:rPr>
            </w:pPr>
          </w:p>
        </w:tc>
        <w:tc>
          <w:tcPr>
            <w:tcW w:w="1275" w:type="dxa"/>
            <w:tcBorders>
              <w:top w:val="single" w:sz="4" w:space="0" w:color="auto"/>
            </w:tcBorders>
          </w:tcPr>
          <w:p w14:paraId="59423896" w14:textId="77777777" w:rsidR="002760DB" w:rsidRPr="007C0A68" w:rsidRDefault="002760DB" w:rsidP="00DD67D2">
            <w:pPr>
              <w:widowControl w:val="0"/>
              <w:pBdr>
                <w:top w:val="nil"/>
                <w:left w:val="nil"/>
                <w:bottom w:val="nil"/>
                <w:right w:val="nil"/>
                <w:between w:val="nil"/>
              </w:pBdr>
              <w:spacing w:before="0" w:line="240" w:lineRule="auto"/>
              <w:jc w:val="right"/>
              <w:rPr>
                <w:b/>
                <w:color w:val="000000"/>
                <w:sz w:val="18"/>
                <w:szCs w:val="18"/>
              </w:rPr>
            </w:pPr>
          </w:p>
        </w:tc>
        <w:tc>
          <w:tcPr>
            <w:tcW w:w="993" w:type="dxa"/>
            <w:tcBorders>
              <w:top w:val="single" w:sz="4" w:space="0" w:color="auto"/>
            </w:tcBorders>
          </w:tcPr>
          <w:p w14:paraId="5C81B77E" w14:textId="77777777" w:rsidR="002760DB" w:rsidRPr="007C0A68" w:rsidRDefault="002760DB" w:rsidP="00DD67D2">
            <w:pPr>
              <w:widowControl w:val="0"/>
              <w:pBdr>
                <w:top w:val="nil"/>
                <w:left w:val="nil"/>
                <w:bottom w:val="nil"/>
                <w:right w:val="nil"/>
                <w:between w:val="nil"/>
              </w:pBdr>
              <w:spacing w:before="0" w:line="240" w:lineRule="auto"/>
              <w:jc w:val="right"/>
              <w:rPr>
                <w:b/>
                <w:color w:val="000000"/>
                <w:sz w:val="18"/>
                <w:szCs w:val="18"/>
              </w:rPr>
            </w:pPr>
          </w:p>
        </w:tc>
        <w:tc>
          <w:tcPr>
            <w:tcW w:w="1275" w:type="dxa"/>
            <w:tcBorders>
              <w:top w:val="single" w:sz="4" w:space="0" w:color="auto"/>
            </w:tcBorders>
          </w:tcPr>
          <w:p w14:paraId="77695747" w14:textId="77777777" w:rsidR="002760DB" w:rsidRPr="007C0A68" w:rsidRDefault="002760DB" w:rsidP="00DD67D2">
            <w:pPr>
              <w:widowControl w:val="0"/>
              <w:pBdr>
                <w:top w:val="nil"/>
                <w:left w:val="nil"/>
                <w:bottom w:val="nil"/>
                <w:right w:val="nil"/>
                <w:between w:val="nil"/>
              </w:pBdr>
              <w:spacing w:before="0" w:line="240" w:lineRule="auto"/>
              <w:jc w:val="right"/>
              <w:rPr>
                <w:b/>
                <w:color w:val="000000"/>
                <w:sz w:val="18"/>
                <w:szCs w:val="18"/>
              </w:rPr>
            </w:pPr>
          </w:p>
        </w:tc>
      </w:tr>
      <w:tr w:rsidR="002760DB" w:rsidRPr="007A765B" w14:paraId="41435545" w14:textId="77777777" w:rsidTr="007518DE">
        <w:trPr>
          <w:trHeight w:val="284"/>
        </w:trPr>
        <w:tc>
          <w:tcPr>
            <w:tcW w:w="3969" w:type="dxa"/>
          </w:tcPr>
          <w:p w14:paraId="64D1AF9F"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Kenya Holding Fund</w:t>
            </w:r>
          </w:p>
        </w:tc>
        <w:tc>
          <w:tcPr>
            <w:tcW w:w="1276" w:type="dxa"/>
          </w:tcPr>
          <w:p w14:paraId="5B4B4CD0"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72CEB08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w:t>
            </w:r>
          </w:p>
        </w:tc>
        <w:tc>
          <w:tcPr>
            <w:tcW w:w="1275" w:type="dxa"/>
          </w:tcPr>
          <w:p w14:paraId="7E5763F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101</w:t>
            </w:r>
          </w:p>
        </w:tc>
        <w:tc>
          <w:tcPr>
            <w:tcW w:w="993" w:type="dxa"/>
          </w:tcPr>
          <w:p w14:paraId="79A2DFA8" w14:textId="5EACAF56"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59BB0C41">
              <w:rPr>
                <w:color w:val="000000" w:themeColor="text1"/>
                <w:sz w:val="18"/>
                <w:szCs w:val="18"/>
              </w:rPr>
              <w:t>97</w:t>
            </w:r>
          </w:p>
        </w:tc>
        <w:tc>
          <w:tcPr>
            <w:tcW w:w="1275" w:type="dxa"/>
          </w:tcPr>
          <w:p w14:paraId="786B23A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6C305959" w14:textId="77777777" w:rsidTr="007518DE">
        <w:trPr>
          <w:trHeight w:val="284"/>
        </w:trPr>
        <w:tc>
          <w:tcPr>
            <w:tcW w:w="3969" w:type="dxa"/>
          </w:tcPr>
          <w:p w14:paraId="4F2B1A4C"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Tanzania Holding Fund</w:t>
            </w:r>
          </w:p>
        </w:tc>
        <w:tc>
          <w:tcPr>
            <w:tcW w:w="1276" w:type="dxa"/>
          </w:tcPr>
          <w:p w14:paraId="439CB47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6DC437C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1B9CEBD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102</w:t>
            </w:r>
          </w:p>
        </w:tc>
        <w:tc>
          <w:tcPr>
            <w:tcW w:w="993" w:type="dxa"/>
          </w:tcPr>
          <w:p w14:paraId="6E107E6E" w14:textId="1F98C73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59BB0C41">
              <w:rPr>
                <w:color w:val="000000" w:themeColor="text1"/>
                <w:sz w:val="18"/>
                <w:szCs w:val="18"/>
              </w:rPr>
              <w:t>102</w:t>
            </w:r>
          </w:p>
        </w:tc>
        <w:tc>
          <w:tcPr>
            <w:tcW w:w="1275" w:type="dxa"/>
          </w:tcPr>
          <w:p w14:paraId="09CF2E50"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6CD939F6" w14:textId="77777777" w:rsidTr="007518DE">
        <w:trPr>
          <w:trHeight w:val="284"/>
        </w:trPr>
        <w:tc>
          <w:tcPr>
            <w:tcW w:w="3969" w:type="dxa"/>
          </w:tcPr>
          <w:p w14:paraId="15E0A492"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Uganda Holding Fund</w:t>
            </w:r>
          </w:p>
        </w:tc>
        <w:tc>
          <w:tcPr>
            <w:tcW w:w="1276" w:type="dxa"/>
          </w:tcPr>
          <w:p w14:paraId="6616249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7A87A85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107</w:t>
            </w:r>
          </w:p>
        </w:tc>
        <w:tc>
          <w:tcPr>
            <w:tcW w:w="1275" w:type="dxa"/>
          </w:tcPr>
          <w:p w14:paraId="41524E33"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165</w:t>
            </w:r>
          </w:p>
        </w:tc>
        <w:tc>
          <w:tcPr>
            <w:tcW w:w="993" w:type="dxa"/>
          </w:tcPr>
          <w:p w14:paraId="0D8EDBB6" w14:textId="779E73BF"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59BB0C41">
              <w:rPr>
                <w:color w:val="000000" w:themeColor="text1"/>
                <w:sz w:val="18"/>
                <w:szCs w:val="18"/>
              </w:rPr>
              <w:t>59</w:t>
            </w:r>
          </w:p>
        </w:tc>
        <w:tc>
          <w:tcPr>
            <w:tcW w:w="1275" w:type="dxa"/>
          </w:tcPr>
          <w:p w14:paraId="3C8F9F2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3A6EA2FA" w14:textId="77777777" w:rsidTr="007518DE">
        <w:trPr>
          <w:trHeight w:val="284"/>
        </w:trPr>
        <w:tc>
          <w:tcPr>
            <w:tcW w:w="3969" w:type="dxa"/>
          </w:tcPr>
          <w:p w14:paraId="6491854E"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Peru Holding Fund</w:t>
            </w:r>
          </w:p>
        </w:tc>
        <w:tc>
          <w:tcPr>
            <w:tcW w:w="1276" w:type="dxa"/>
          </w:tcPr>
          <w:p w14:paraId="3DB3F3C0"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3B9AF49A"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42A6885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99</w:t>
            </w:r>
          </w:p>
        </w:tc>
        <w:tc>
          <w:tcPr>
            <w:tcW w:w="993" w:type="dxa"/>
          </w:tcPr>
          <w:p w14:paraId="09C96DFD" w14:textId="0D665B59"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59BB0C41">
              <w:rPr>
                <w:color w:val="000000" w:themeColor="text1"/>
                <w:sz w:val="18"/>
                <w:szCs w:val="18"/>
              </w:rPr>
              <w:t>99</w:t>
            </w:r>
          </w:p>
        </w:tc>
        <w:tc>
          <w:tcPr>
            <w:tcW w:w="1275" w:type="dxa"/>
          </w:tcPr>
          <w:p w14:paraId="0F8D4A7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42691281" w14:textId="77777777" w:rsidTr="007518DE">
        <w:trPr>
          <w:trHeight w:val="284"/>
        </w:trPr>
        <w:tc>
          <w:tcPr>
            <w:tcW w:w="3969" w:type="dxa"/>
          </w:tcPr>
          <w:p w14:paraId="416F324D"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bookmarkStart w:id="128" w:name="_heading=h.1rvwp1q" w:colFirst="0" w:colLast="0"/>
            <w:bookmarkEnd w:id="128"/>
            <w:r w:rsidRPr="007A765B">
              <w:rPr>
                <w:bCs/>
                <w:color w:val="000000"/>
                <w:sz w:val="18"/>
                <w:szCs w:val="18"/>
              </w:rPr>
              <w:t xml:space="preserve">Guernsey Education (Bangladesh) 2 </w:t>
            </w:r>
          </w:p>
        </w:tc>
        <w:tc>
          <w:tcPr>
            <w:tcW w:w="1276" w:type="dxa"/>
          </w:tcPr>
          <w:p w14:paraId="61E999E0"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59C1016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23</w:t>
            </w:r>
          </w:p>
        </w:tc>
        <w:tc>
          <w:tcPr>
            <w:tcW w:w="1275" w:type="dxa"/>
          </w:tcPr>
          <w:p w14:paraId="5C600D95"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23</w:t>
            </w:r>
          </w:p>
        </w:tc>
        <w:tc>
          <w:tcPr>
            <w:tcW w:w="993" w:type="dxa"/>
          </w:tcPr>
          <w:p w14:paraId="6BF5F14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553737EB"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197D551F" w14:textId="77777777" w:rsidTr="007518DE">
        <w:trPr>
          <w:trHeight w:val="284"/>
        </w:trPr>
        <w:tc>
          <w:tcPr>
            <w:tcW w:w="3969" w:type="dxa"/>
          </w:tcPr>
          <w:p w14:paraId="53F7BA6D"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proofErr w:type="spellStart"/>
            <w:r w:rsidRPr="007A765B">
              <w:rPr>
                <w:bCs/>
                <w:color w:val="000000"/>
                <w:sz w:val="18"/>
                <w:szCs w:val="18"/>
              </w:rPr>
              <w:t>Medicor</w:t>
            </w:r>
            <w:proofErr w:type="spellEnd"/>
            <w:r w:rsidRPr="007A765B">
              <w:rPr>
                <w:bCs/>
                <w:color w:val="000000"/>
                <w:sz w:val="18"/>
                <w:szCs w:val="18"/>
              </w:rPr>
              <w:t xml:space="preserve"> (Kenya)</w:t>
            </w:r>
          </w:p>
        </w:tc>
        <w:tc>
          <w:tcPr>
            <w:tcW w:w="1276" w:type="dxa"/>
          </w:tcPr>
          <w:p w14:paraId="61B7C01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6150F9AF"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7A87ABC7"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23</w:t>
            </w:r>
          </w:p>
        </w:tc>
        <w:tc>
          <w:tcPr>
            <w:tcW w:w="993" w:type="dxa"/>
          </w:tcPr>
          <w:p w14:paraId="41D5DF23"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44DE26A5"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(23)</w:t>
            </w:r>
          </w:p>
        </w:tc>
      </w:tr>
      <w:tr w:rsidR="002760DB" w:rsidRPr="007A765B" w14:paraId="04591317" w14:textId="77777777" w:rsidTr="007518DE">
        <w:trPr>
          <w:trHeight w:val="284"/>
        </w:trPr>
        <w:tc>
          <w:tcPr>
            <w:tcW w:w="3969" w:type="dxa"/>
          </w:tcPr>
          <w:p w14:paraId="78373D2E"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Deaf Child Worldwide (Kenya)</w:t>
            </w:r>
          </w:p>
        </w:tc>
        <w:tc>
          <w:tcPr>
            <w:tcW w:w="1276" w:type="dxa"/>
          </w:tcPr>
          <w:p w14:paraId="7A33136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147B723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40</w:t>
            </w:r>
          </w:p>
        </w:tc>
        <w:tc>
          <w:tcPr>
            <w:tcW w:w="1275" w:type="dxa"/>
          </w:tcPr>
          <w:p w14:paraId="5EDA6DB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8</w:t>
            </w:r>
          </w:p>
        </w:tc>
        <w:tc>
          <w:tcPr>
            <w:tcW w:w="993" w:type="dxa"/>
          </w:tcPr>
          <w:p w14:paraId="7CAF0FD7"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62FFA490"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32</w:t>
            </w:r>
          </w:p>
        </w:tc>
      </w:tr>
      <w:tr w:rsidR="002760DB" w:rsidRPr="007A765B" w14:paraId="3184761E" w14:textId="77777777" w:rsidTr="007518DE">
        <w:trPr>
          <w:trHeight w:val="284"/>
        </w:trPr>
        <w:tc>
          <w:tcPr>
            <w:tcW w:w="3969" w:type="dxa"/>
          </w:tcPr>
          <w:p w14:paraId="683E069C"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Nelumbo Stiftung Early Intervention (Uganda) Phase 2</w:t>
            </w:r>
          </w:p>
        </w:tc>
        <w:tc>
          <w:tcPr>
            <w:tcW w:w="1276" w:type="dxa"/>
          </w:tcPr>
          <w:p w14:paraId="2E9083C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791C8C2F"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154</w:t>
            </w:r>
          </w:p>
        </w:tc>
        <w:tc>
          <w:tcPr>
            <w:tcW w:w="1275" w:type="dxa"/>
          </w:tcPr>
          <w:p w14:paraId="573AE2E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54</w:t>
            </w:r>
          </w:p>
        </w:tc>
        <w:tc>
          <w:tcPr>
            <w:tcW w:w="993" w:type="dxa"/>
          </w:tcPr>
          <w:p w14:paraId="0920A80B"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44DB70D5"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100</w:t>
            </w:r>
          </w:p>
        </w:tc>
      </w:tr>
      <w:tr w:rsidR="002760DB" w:rsidRPr="007A765B" w14:paraId="62B62E13" w14:textId="77777777" w:rsidTr="007518DE">
        <w:trPr>
          <w:trHeight w:val="284"/>
        </w:trPr>
        <w:tc>
          <w:tcPr>
            <w:tcW w:w="3969" w:type="dxa"/>
          </w:tcPr>
          <w:p w14:paraId="41B43577"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MTN Telecoms (Uganda)</w:t>
            </w:r>
          </w:p>
        </w:tc>
        <w:tc>
          <w:tcPr>
            <w:tcW w:w="1276" w:type="dxa"/>
          </w:tcPr>
          <w:p w14:paraId="3973E48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2E13082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162</w:t>
            </w:r>
          </w:p>
        </w:tc>
        <w:tc>
          <w:tcPr>
            <w:tcW w:w="1275" w:type="dxa"/>
          </w:tcPr>
          <w:p w14:paraId="2B2BA1D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149</w:t>
            </w:r>
          </w:p>
        </w:tc>
        <w:tc>
          <w:tcPr>
            <w:tcW w:w="993" w:type="dxa"/>
          </w:tcPr>
          <w:p w14:paraId="43ECBCBA"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6C10FC9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13</w:t>
            </w:r>
          </w:p>
        </w:tc>
      </w:tr>
      <w:tr w:rsidR="002760DB" w:rsidRPr="007A765B" w14:paraId="13830591" w14:textId="77777777" w:rsidTr="007518DE">
        <w:trPr>
          <w:trHeight w:val="284"/>
        </w:trPr>
        <w:tc>
          <w:tcPr>
            <w:tcW w:w="3969" w:type="dxa"/>
          </w:tcPr>
          <w:p w14:paraId="02128239"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Lavelle (Peru)</w:t>
            </w:r>
          </w:p>
        </w:tc>
        <w:tc>
          <w:tcPr>
            <w:tcW w:w="1276" w:type="dxa"/>
          </w:tcPr>
          <w:p w14:paraId="1B1A66BA"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5EE3B2E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33</w:t>
            </w:r>
          </w:p>
        </w:tc>
        <w:tc>
          <w:tcPr>
            <w:tcW w:w="1275" w:type="dxa"/>
          </w:tcPr>
          <w:p w14:paraId="6052534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29</w:t>
            </w:r>
          </w:p>
        </w:tc>
        <w:tc>
          <w:tcPr>
            <w:tcW w:w="993" w:type="dxa"/>
          </w:tcPr>
          <w:p w14:paraId="5150C592"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22B84D87"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w:t>
            </w:r>
          </w:p>
        </w:tc>
      </w:tr>
      <w:tr w:rsidR="002760DB" w:rsidRPr="007A765B" w14:paraId="7C2D147A" w14:textId="77777777" w:rsidTr="007518DE">
        <w:trPr>
          <w:trHeight w:val="284"/>
        </w:trPr>
        <w:tc>
          <w:tcPr>
            <w:tcW w:w="3969" w:type="dxa"/>
          </w:tcPr>
          <w:p w14:paraId="24795721"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FCDO Disability Inclusive Development</w:t>
            </w:r>
          </w:p>
        </w:tc>
        <w:tc>
          <w:tcPr>
            <w:tcW w:w="1276" w:type="dxa"/>
          </w:tcPr>
          <w:p w14:paraId="5E10637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35C44A82"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713</w:t>
            </w:r>
          </w:p>
        </w:tc>
        <w:tc>
          <w:tcPr>
            <w:tcW w:w="1275" w:type="dxa"/>
          </w:tcPr>
          <w:p w14:paraId="466B303F"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713</w:t>
            </w:r>
          </w:p>
        </w:tc>
        <w:tc>
          <w:tcPr>
            <w:tcW w:w="993" w:type="dxa"/>
          </w:tcPr>
          <w:p w14:paraId="1926C49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7F51B22B"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1F7ACD34" w14:textId="77777777" w:rsidTr="007518DE">
        <w:trPr>
          <w:trHeight w:val="284"/>
        </w:trPr>
        <w:tc>
          <w:tcPr>
            <w:tcW w:w="3969" w:type="dxa"/>
          </w:tcPr>
          <w:p w14:paraId="68778C12"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Nelumbo Stiftung Education Phase 2</w:t>
            </w:r>
          </w:p>
        </w:tc>
        <w:tc>
          <w:tcPr>
            <w:tcW w:w="1276" w:type="dxa"/>
          </w:tcPr>
          <w:p w14:paraId="4D45833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7EC7349C"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457</w:t>
            </w:r>
          </w:p>
        </w:tc>
        <w:tc>
          <w:tcPr>
            <w:tcW w:w="1275" w:type="dxa"/>
          </w:tcPr>
          <w:p w14:paraId="3B3A32E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195</w:t>
            </w:r>
          </w:p>
        </w:tc>
        <w:tc>
          <w:tcPr>
            <w:tcW w:w="993" w:type="dxa"/>
          </w:tcPr>
          <w:p w14:paraId="42BF362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3C8D9ADC"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262</w:t>
            </w:r>
          </w:p>
        </w:tc>
      </w:tr>
      <w:tr w:rsidR="002760DB" w:rsidRPr="007A765B" w14:paraId="4DE8EF9A" w14:textId="77777777" w:rsidTr="007518DE">
        <w:trPr>
          <w:trHeight w:val="284"/>
        </w:trPr>
        <w:tc>
          <w:tcPr>
            <w:tcW w:w="3969" w:type="dxa"/>
          </w:tcPr>
          <w:p w14:paraId="451F1137"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John Lewis Foundation</w:t>
            </w:r>
          </w:p>
        </w:tc>
        <w:tc>
          <w:tcPr>
            <w:tcW w:w="1276" w:type="dxa"/>
          </w:tcPr>
          <w:p w14:paraId="53E4563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79CBDFF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100</w:t>
            </w:r>
          </w:p>
        </w:tc>
        <w:tc>
          <w:tcPr>
            <w:tcW w:w="1275" w:type="dxa"/>
          </w:tcPr>
          <w:p w14:paraId="1D5B9665"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993" w:type="dxa"/>
          </w:tcPr>
          <w:p w14:paraId="5DA552D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2A67099F"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100</w:t>
            </w:r>
          </w:p>
        </w:tc>
      </w:tr>
      <w:tr w:rsidR="002760DB" w:rsidRPr="007A765B" w14:paraId="6789E4C7" w14:textId="77777777" w:rsidTr="007518DE">
        <w:trPr>
          <w:trHeight w:val="284"/>
        </w:trPr>
        <w:tc>
          <w:tcPr>
            <w:tcW w:w="3969" w:type="dxa"/>
          </w:tcPr>
          <w:p w14:paraId="7C3CD4C9"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KJCF (Peru) 2</w:t>
            </w:r>
          </w:p>
        </w:tc>
        <w:tc>
          <w:tcPr>
            <w:tcW w:w="1276" w:type="dxa"/>
          </w:tcPr>
          <w:p w14:paraId="44BC2E2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0243C094"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64</w:t>
            </w:r>
          </w:p>
        </w:tc>
        <w:tc>
          <w:tcPr>
            <w:tcW w:w="1275" w:type="dxa"/>
          </w:tcPr>
          <w:p w14:paraId="7C3F8D88"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5</w:t>
            </w:r>
          </w:p>
        </w:tc>
        <w:tc>
          <w:tcPr>
            <w:tcW w:w="993" w:type="dxa"/>
          </w:tcPr>
          <w:p w14:paraId="2D259B3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16C03A5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59</w:t>
            </w:r>
          </w:p>
        </w:tc>
      </w:tr>
      <w:tr w:rsidR="002760DB" w:rsidRPr="007A765B" w14:paraId="39444A75" w14:textId="77777777" w:rsidTr="007518DE">
        <w:trPr>
          <w:trHeight w:val="284"/>
        </w:trPr>
        <w:tc>
          <w:tcPr>
            <w:tcW w:w="3969" w:type="dxa"/>
          </w:tcPr>
          <w:p w14:paraId="301A9EB4"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Nelumbo Stiftung - Education</w:t>
            </w:r>
          </w:p>
        </w:tc>
        <w:tc>
          <w:tcPr>
            <w:tcW w:w="1276" w:type="dxa"/>
          </w:tcPr>
          <w:p w14:paraId="08473543"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851" w:type="dxa"/>
          </w:tcPr>
          <w:p w14:paraId="2ED304F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47</w:t>
            </w:r>
          </w:p>
        </w:tc>
        <w:tc>
          <w:tcPr>
            <w:tcW w:w="1275" w:type="dxa"/>
          </w:tcPr>
          <w:p w14:paraId="70721EFE"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47</w:t>
            </w:r>
          </w:p>
        </w:tc>
        <w:tc>
          <w:tcPr>
            <w:tcW w:w="993" w:type="dxa"/>
          </w:tcPr>
          <w:p w14:paraId="651BD70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c>
          <w:tcPr>
            <w:tcW w:w="1275" w:type="dxa"/>
          </w:tcPr>
          <w:p w14:paraId="78142E61"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w:t>
            </w:r>
          </w:p>
        </w:tc>
      </w:tr>
      <w:tr w:rsidR="002760DB" w:rsidRPr="007A765B" w14:paraId="7DC70CD4" w14:textId="77777777" w:rsidTr="007518DE">
        <w:trPr>
          <w:trHeight w:val="284"/>
        </w:trPr>
        <w:tc>
          <w:tcPr>
            <w:tcW w:w="3969" w:type="dxa"/>
          </w:tcPr>
          <w:p w14:paraId="0BE930DD" w14:textId="77777777" w:rsidR="002760DB" w:rsidRPr="007A765B" w:rsidRDefault="002760DB" w:rsidP="00DD67D2">
            <w:pPr>
              <w:widowControl w:val="0"/>
              <w:pBdr>
                <w:top w:val="nil"/>
                <w:left w:val="nil"/>
                <w:bottom w:val="nil"/>
                <w:right w:val="nil"/>
                <w:between w:val="nil"/>
              </w:pBdr>
              <w:spacing w:before="0" w:line="240" w:lineRule="auto"/>
              <w:rPr>
                <w:bCs/>
                <w:color w:val="000000"/>
                <w:sz w:val="18"/>
                <w:szCs w:val="18"/>
              </w:rPr>
            </w:pPr>
            <w:r w:rsidRPr="007A765B">
              <w:rPr>
                <w:bCs/>
                <w:color w:val="000000"/>
                <w:sz w:val="18"/>
                <w:szCs w:val="18"/>
              </w:rPr>
              <w:t>Other Sense International</w:t>
            </w:r>
          </w:p>
        </w:tc>
        <w:tc>
          <w:tcPr>
            <w:tcW w:w="1276" w:type="dxa"/>
          </w:tcPr>
          <w:p w14:paraId="0C045745"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9</w:t>
            </w:r>
          </w:p>
        </w:tc>
        <w:tc>
          <w:tcPr>
            <w:tcW w:w="851" w:type="dxa"/>
          </w:tcPr>
          <w:p w14:paraId="1D94A266"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57</w:t>
            </w:r>
          </w:p>
        </w:tc>
        <w:tc>
          <w:tcPr>
            <w:tcW w:w="1275" w:type="dxa"/>
          </w:tcPr>
          <w:p w14:paraId="6A26DC99"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39</w:t>
            </w:r>
          </w:p>
        </w:tc>
        <w:tc>
          <w:tcPr>
            <w:tcW w:w="993" w:type="dxa"/>
          </w:tcPr>
          <w:p w14:paraId="6FE9C69A"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13</w:t>
            </w:r>
          </w:p>
        </w:tc>
        <w:tc>
          <w:tcPr>
            <w:tcW w:w="1275" w:type="dxa"/>
          </w:tcPr>
          <w:p w14:paraId="7674E6CC" w14:textId="77777777" w:rsidR="002760DB" w:rsidRPr="007A765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7A765B">
              <w:rPr>
                <w:bCs/>
                <w:color w:val="000000"/>
                <w:sz w:val="18"/>
                <w:szCs w:val="18"/>
              </w:rPr>
              <w:t>40</w:t>
            </w:r>
          </w:p>
        </w:tc>
      </w:tr>
      <w:tr w:rsidR="002760DB" w14:paraId="1DCDE706" w14:textId="77777777" w:rsidTr="59BB0C41">
        <w:trPr>
          <w:trHeight w:val="284"/>
        </w:trPr>
        <w:tc>
          <w:tcPr>
            <w:tcW w:w="3969" w:type="dxa"/>
            <w:tcBorders>
              <w:top w:val="single" w:sz="4" w:space="0" w:color="000000" w:themeColor="text1"/>
              <w:bottom w:val="single" w:sz="4" w:space="0" w:color="auto"/>
            </w:tcBorders>
          </w:tcPr>
          <w:p w14:paraId="5844106F" w14:textId="77777777" w:rsidR="002760DB" w:rsidRDefault="002760DB" w:rsidP="00DD67D2">
            <w:pPr>
              <w:widowControl w:val="0"/>
              <w:pBdr>
                <w:top w:val="nil"/>
                <w:left w:val="nil"/>
                <w:bottom w:val="nil"/>
                <w:right w:val="nil"/>
                <w:between w:val="nil"/>
              </w:pBdr>
              <w:spacing w:before="0" w:line="240" w:lineRule="auto"/>
              <w:rPr>
                <w:b/>
                <w:color w:val="000000"/>
                <w:sz w:val="18"/>
                <w:szCs w:val="18"/>
              </w:rPr>
            </w:pPr>
            <w:r>
              <w:rPr>
                <w:b/>
                <w:color w:val="000000"/>
                <w:sz w:val="18"/>
                <w:szCs w:val="18"/>
              </w:rPr>
              <w:t>Total Restricted</w:t>
            </w:r>
          </w:p>
        </w:tc>
        <w:tc>
          <w:tcPr>
            <w:tcW w:w="1276" w:type="dxa"/>
            <w:tcBorders>
              <w:top w:val="single" w:sz="4" w:space="0" w:color="000000" w:themeColor="text1"/>
              <w:bottom w:val="single" w:sz="4" w:space="0" w:color="auto"/>
            </w:tcBorders>
          </w:tcPr>
          <w:p w14:paraId="4637500F"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2,773</w:t>
            </w:r>
          </w:p>
        </w:tc>
        <w:tc>
          <w:tcPr>
            <w:tcW w:w="851" w:type="dxa"/>
            <w:tcBorders>
              <w:top w:val="single" w:sz="4" w:space="0" w:color="000000" w:themeColor="text1"/>
              <w:bottom w:val="single" w:sz="4" w:space="0" w:color="auto"/>
            </w:tcBorders>
          </w:tcPr>
          <w:p w14:paraId="53073234" w14:textId="67229CC1"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sidRPr="59BB0C41">
              <w:rPr>
                <w:b/>
                <w:color w:val="000000" w:themeColor="text1"/>
                <w:sz w:val="18"/>
                <w:szCs w:val="18"/>
              </w:rPr>
              <w:t>5,</w:t>
            </w:r>
            <w:r w:rsidR="48954981" w:rsidRPr="59BB0C41">
              <w:rPr>
                <w:b/>
                <w:bCs/>
                <w:color w:val="000000" w:themeColor="text1"/>
                <w:sz w:val="18"/>
                <w:szCs w:val="18"/>
              </w:rPr>
              <w:t>3</w:t>
            </w:r>
            <w:r w:rsidR="73AF23EC" w:rsidRPr="59BB0C41">
              <w:rPr>
                <w:b/>
                <w:bCs/>
                <w:color w:val="000000" w:themeColor="text1"/>
                <w:sz w:val="18"/>
                <w:szCs w:val="18"/>
              </w:rPr>
              <w:t>16</w:t>
            </w:r>
          </w:p>
        </w:tc>
        <w:tc>
          <w:tcPr>
            <w:tcW w:w="1275" w:type="dxa"/>
            <w:tcBorders>
              <w:top w:val="single" w:sz="4" w:space="0" w:color="000000" w:themeColor="text1"/>
              <w:bottom w:val="single" w:sz="4" w:space="0" w:color="auto"/>
            </w:tcBorders>
          </w:tcPr>
          <w:p w14:paraId="561DDE2A" w14:textId="0033FD0E"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sidRPr="59BB0C41">
              <w:rPr>
                <w:b/>
                <w:color w:val="000000" w:themeColor="text1"/>
                <w:sz w:val="18"/>
                <w:szCs w:val="18"/>
              </w:rPr>
              <w:t>4,</w:t>
            </w:r>
            <w:r w:rsidR="48954981" w:rsidRPr="59BB0C41">
              <w:rPr>
                <w:b/>
                <w:bCs/>
                <w:color w:val="000000" w:themeColor="text1"/>
                <w:sz w:val="18"/>
                <w:szCs w:val="18"/>
              </w:rPr>
              <w:t>2</w:t>
            </w:r>
            <w:r w:rsidR="3F36D2F9" w:rsidRPr="59BB0C41">
              <w:rPr>
                <w:b/>
                <w:bCs/>
                <w:color w:val="000000" w:themeColor="text1"/>
                <w:sz w:val="18"/>
                <w:szCs w:val="18"/>
              </w:rPr>
              <w:t>57</w:t>
            </w:r>
          </w:p>
        </w:tc>
        <w:tc>
          <w:tcPr>
            <w:tcW w:w="993" w:type="dxa"/>
            <w:tcBorders>
              <w:top w:val="single" w:sz="4" w:space="0" w:color="000000" w:themeColor="text1"/>
              <w:bottom w:val="single" w:sz="4" w:space="0" w:color="auto"/>
            </w:tcBorders>
          </w:tcPr>
          <w:p w14:paraId="52E0D2F7" w14:textId="5486C90E"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sidRPr="59BB0C41">
              <w:rPr>
                <w:b/>
                <w:color w:val="000000" w:themeColor="text1"/>
                <w:sz w:val="18"/>
                <w:szCs w:val="18"/>
              </w:rPr>
              <w:t>(</w:t>
            </w:r>
            <w:r w:rsidR="066D526F" w:rsidRPr="59BB0C41">
              <w:rPr>
                <w:b/>
                <w:bCs/>
                <w:color w:val="000000" w:themeColor="text1"/>
                <w:sz w:val="18"/>
                <w:szCs w:val="18"/>
              </w:rPr>
              <w:t>706</w:t>
            </w:r>
            <w:r w:rsidRPr="59BB0C41">
              <w:rPr>
                <w:b/>
                <w:color w:val="000000" w:themeColor="text1"/>
                <w:sz w:val="18"/>
                <w:szCs w:val="18"/>
              </w:rPr>
              <w:t>)</w:t>
            </w:r>
          </w:p>
        </w:tc>
        <w:tc>
          <w:tcPr>
            <w:tcW w:w="1275" w:type="dxa"/>
            <w:tcBorders>
              <w:top w:val="single" w:sz="4" w:space="0" w:color="000000" w:themeColor="text1"/>
              <w:bottom w:val="single" w:sz="4" w:space="0" w:color="auto"/>
            </w:tcBorders>
          </w:tcPr>
          <w:p w14:paraId="160A222D" w14:textId="77777777"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3,126</w:t>
            </w:r>
          </w:p>
        </w:tc>
      </w:tr>
      <w:tr w:rsidR="002760DB" w:rsidRPr="002760DB" w14:paraId="717235CC" w14:textId="77777777" w:rsidTr="007518DE">
        <w:trPr>
          <w:trHeight w:val="284"/>
        </w:trPr>
        <w:tc>
          <w:tcPr>
            <w:tcW w:w="3969" w:type="dxa"/>
            <w:tcBorders>
              <w:top w:val="single" w:sz="4" w:space="0" w:color="auto"/>
            </w:tcBorders>
          </w:tcPr>
          <w:p w14:paraId="7F24A060" w14:textId="77777777" w:rsidR="002760DB" w:rsidRPr="002760DB" w:rsidRDefault="002760DB" w:rsidP="00DD67D2">
            <w:pPr>
              <w:widowControl w:val="0"/>
              <w:pBdr>
                <w:top w:val="nil"/>
                <w:left w:val="nil"/>
                <w:bottom w:val="nil"/>
                <w:right w:val="nil"/>
                <w:between w:val="nil"/>
              </w:pBdr>
              <w:spacing w:before="0" w:line="240" w:lineRule="auto"/>
              <w:rPr>
                <w:bCs/>
                <w:color w:val="000000"/>
                <w:sz w:val="18"/>
                <w:szCs w:val="18"/>
              </w:rPr>
            </w:pPr>
            <w:r w:rsidRPr="002760DB">
              <w:rPr>
                <w:bCs/>
                <w:color w:val="000000"/>
                <w:sz w:val="18"/>
                <w:szCs w:val="18"/>
              </w:rPr>
              <w:t>Endowment</w:t>
            </w:r>
          </w:p>
        </w:tc>
        <w:tc>
          <w:tcPr>
            <w:tcW w:w="1276" w:type="dxa"/>
            <w:tcBorders>
              <w:top w:val="single" w:sz="4" w:space="0" w:color="auto"/>
            </w:tcBorders>
          </w:tcPr>
          <w:p w14:paraId="3B2982DA"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p>
        </w:tc>
        <w:tc>
          <w:tcPr>
            <w:tcW w:w="851" w:type="dxa"/>
            <w:tcBorders>
              <w:top w:val="single" w:sz="4" w:space="0" w:color="auto"/>
            </w:tcBorders>
          </w:tcPr>
          <w:p w14:paraId="428DC853"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p>
        </w:tc>
        <w:tc>
          <w:tcPr>
            <w:tcW w:w="1275" w:type="dxa"/>
            <w:tcBorders>
              <w:top w:val="single" w:sz="4" w:space="0" w:color="auto"/>
            </w:tcBorders>
          </w:tcPr>
          <w:p w14:paraId="544AFDE7"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p>
        </w:tc>
        <w:tc>
          <w:tcPr>
            <w:tcW w:w="993" w:type="dxa"/>
            <w:tcBorders>
              <w:top w:val="single" w:sz="4" w:space="0" w:color="auto"/>
            </w:tcBorders>
          </w:tcPr>
          <w:p w14:paraId="5BFB7A62"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p>
        </w:tc>
        <w:tc>
          <w:tcPr>
            <w:tcW w:w="1275" w:type="dxa"/>
            <w:tcBorders>
              <w:top w:val="single" w:sz="4" w:space="0" w:color="auto"/>
            </w:tcBorders>
          </w:tcPr>
          <w:p w14:paraId="5992D7EB"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p>
        </w:tc>
      </w:tr>
      <w:tr w:rsidR="002760DB" w:rsidRPr="002760DB" w14:paraId="3D9573CE" w14:textId="77777777" w:rsidTr="007518DE">
        <w:trPr>
          <w:trHeight w:val="284"/>
        </w:trPr>
        <w:tc>
          <w:tcPr>
            <w:tcW w:w="3969" w:type="dxa"/>
          </w:tcPr>
          <w:p w14:paraId="4586D4BC" w14:textId="77777777" w:rsidR="002760DB" w:rsidRPr="002760DB" w:rsidRDefault="002760DB" w:rsidP="00DD67D2">
            <w:pPr>
              <w:widowControl w:val="0"/>
              <w:pBdr>
                <w:top w:val="nil"/>
                <w:left w:val="nil"/>
                <w:bottom w:val="nil"/>
                <w:right w:val="nil"/>
                <w:between w:val="nil"/>
              </w:pBdr>
              <w:spacing w:before="0" w:line="240" w:lineRule="auto"/>
              <w:rPr>
                <w:bCs/>
                <w:color w:val="000000"/>
                <w:sz w:val="18"/>
                <w:szCs w:val="18"/>
              </w:rPr>
            </w:pPr>
            <w:r w:rsidRPr="002760DB">
              <w:rPr>
                <w:bCs/>
                <w:color w:val="000000"/>
                <w:sz w:val="18"/>
                <w:szCs w:val="18"/>
              </w:rPr>
              <w:t>Property</w:t>
            </w:r>
          </w:p>
        </w:tc>
        <w:tc>
          <w:tcPr>
            <w:tcW w:w="1276" w:type="dxa"/>
          </w:tcPr>
          <w:p w14:paraId="609C136D"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2760DB">
              <w:rPr>
                <w:bCs/>
                <w:color w:val="000000"/>
                <w:sz w:val="18"/>
                <w:szCs w:val="18"/>
              </w:rPr>
              <w:t>351</w:t>
            </w:r>
          </w:p>
        </w:tc>
        <w:tc>
          <w:tcPr>
            <w:tcW w:w="851" w:type="dxa"/>
          </w:tcPr>
          <w:p w14:paraId="5EA22259"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2760DB">
              <w:rPr>
                <w:bCs/>
                <w:color w:val="000000"/>
                <w:sz w:val="18"/>
                <w:szCs w:val="18"/>
              </w:rPr>
              <w:t>1</w:t>
            </w:r>
          </w:p>
        </w:tc>
        <w:tc>
          <w:tcPr>
            <w:tcW w:w="1275" w:type="dxa"/>
          </w:tcPr>
          <w:p w14:paraId="0D0CA3CD"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2760DB">
              <w:rPr>
                <w:bCs/>
                <w:color w:val="000000"/>
                <w:sz w:val="18"/>
                <w:szCs w:val="18"/>
              </w:rPr>
              <w:t>-</w:t>
            </w:r>
          </w:p>
        </w:tc>
        <w:tc>
          <w:tcPr>
            <w:tcW w:w="993" w:type="dxa"/>
          </w:tcPr>
          <w:p w14:paraId="38F49F6D"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2760DB">
              <w:rPr>
                <w:bCs/>
                <w:color w:val="000000"/>
                <w:sz w:val="18"/>
                <w:szCs w:val="18"/>
              </w:rPr>
              <w:t>-</w:t>
            </w:r>
          </w:p>
        </w:tc>
        <w:tc>
          <w:tcPr>
            <w:tcW w:w="1275" w:type="dxa"/>
          </w:tcPr>
          <w:p w14:paraId="1B94FC08" w14:textId="77777777" w:rsidR="002760DB" w:rsidRPr="002760DB" w:rsidRDefault="002760DB" w:rsidP="00DD67D2">
            <w:pPr>
              <w:widowControl w:val="0"/>
              <w:pBdr>
                <w:top w:val="nil"/>
                <w:left w:val="nil"/>
                <w:bottom w:val="nil"/>
                <w:right w:val="nil"/>
                <w:between w:val="nil"/>
              </w:pBdr>
              <w:spacing w:before="0" w:line="240" w:lineRule="auto"/>
              <w:jc w:val="right"/>
              <w:rPr>
                <w:bCs/>
                <w:color w:val="000000"/>
                <w:sz w:val="18"/>
                <w:szCs w:val="18"/>
              </w:rPr>
            </w:pPr>
            <w:r w:rsidRPr="002760DB">
              <w:rPr>
                <w:bCs/>
                <w:color w:val="000000"/>
                <w:sz w:val="18"/>
                <w:szCs w:val="18"/>
              </w:rPr>
              <w:t>352</w:t>
            </w:r>
          </w:p>
        </w:tc>
      </w:tr>
      <w:tr w:rsidR="002760DB" w14:paraId="7DF4F32F" w14:textId="77777777" w:rsidTr="59BB0C41">
        <w:trPr>
          <w:trHeight w:val="284"/>
        </w:trPr>
        <w:tc>
          <w:tcPr>
            <w:tcW w:w="3969" w:type="dxa"/>
            <w:tcBorders>
              <w:top w:val="single" w:sz="4" w:space="0" w:color="000000" w:themeColor="text1"/>
              <w:bottom w:val="single" w:sz="4" w:space="0" w:color="000000" w:themeColor="text1"/>
            </w:tcBorders>
          </w:tcPr>
          <w:p w14:paraId="298888D1" w14:textId="77777777" w:rsidR="002760DB" w:rsidRDefault="002760DB" w:rsidP="00DD67D2">
            <w:pPr>
              <w:widowControl w:val="0"/>
              <w:pBdr>
                <w:top w:val="nil"/>
                <w:left w:val="nil"/>
                <w:bottom w:val="nil"/>
                <w:right w:val="nil"/>
                <w:between w:val="nil"/>
              </w:pBdr>
              <w:spacing w:before="0" w:line="240" w:lineRule="auto"/>
              <w:rPr>
                <w:b/>
                <w:color w:val="000000"/>
                <w:sz w:val="18"/>
                <w:szCs w:val="18"/>
              </w:rPr>
            </w:pPr>
            <w:r>
              <w:rPr>
                <w:b/>
                <w:color w:val="000000"/>
                <w:sz w:val="18"/>
                <w:szCs w:val="18"/>
              </w:rPr>
              <w:t>Total Endowment</w:t>
            </w:r>
          </w:p>
        </w:tc>
        <w:tc>
          <w:tcPr>
            <w:tcW w:w="1276" w:type="dxa"/>
            <w:tcBorders>
              <w:top w:val="single" w:sz="4" w:space="0" w:color="000000" w:themeColor="text1"/>
              <w:bottom w:val="single" w:sz="4" w:space="0" w:color="000000" w:themeColor="text1"/>
            </w:tcBorders>
          </w:tcPr>
          <w:p w14:paraId="75F591BD"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351</w:t>
            </w:r>
          </w:p>
        </w:tc>
        <w:tc>
          <w:tcPr>
            <w:tcW w:w="851" w:type="dxa"/>
            <w:tcBorders>
              <w:top w:val="single" w:sz="4" w:space="0" w:color="000000" w:themeColor="text1"/>
              <w:bottom w:val="single" w:sz="4" w:space="0" w:color="000000" w:themeColor="text1"/>
            </w:tcBorders>
          </w:tcPr>
          <w:p w14:paraId="68E4FB5D" w14:textId="77777777"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sidRPr="002760DB">
              <w:rPr>
                <w:b/>
                <w:color w:val="000000"/>
                <w:sz w:val="18"/>
                <w:szCs w:val="18"/>
              </w:rPr>
              <w:t>1</w:t>
            </w:r>
          </w:p>
        </w:tc>
        <w:tc>
          <w:tcPr>
            <w:tcW w:w="1275" w:type="dxa"/>
            <w:tcBorders>
              <w:top w:val="single" w:sz="4" w:space="0" w:color="000000" w:themeColor="text1"/>
              <w:bottom w:val="single" w:sz="4" w:space="0" w:color="000000" w:themeColor="text1"/>
            </w:tcBorders>
          </w:tcPr>
          <w:p w14:paraId="338C1ACB"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w:t>
            </w:r>
          </w:p>
        </w:tc>
        <w:tc>
          <w:tcPr>
            <w:tcW w:w="993" w:type="dxa"/>
            <w:tcBorders>
              <w:top w:val="single" w:sz="4" w:space="0" w:color="000000" w:themeColor="text1"/>
              <w:bottom w:val="single" w:sz="4" w:space="0" w:color="000000" w:themeColor="text1"/>
            </w:tcBorders>
          </w:tcPr>
          <w:p w14:paraId="20ECA8D4"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w:t>
            </w:r>
          </w:p>
        </w:tc>
        <w:tc>
          <w:tcPr>
            <w:tcW w:w="1275" w:type="dxa"/>
            <w:tcBorders>
              <w:top w:val="single" w:sz="4" w:space="0" w:color="000000" w:themeColor="text1"/>
              <w:bottom w:val="single" w:sz="4" w:space="0" w:color="000000" w:themeColor="text1"/>
            </w:tcBorders>
          </w:tcPr>
          <w:p w14:paraId="321580A4"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352</w:t>
            </w:r>
          </w:p>
        </w:tc>
      </w:tr>
      <w:tr w:rsidR="002760DB" w14:paraId="7F819292" w14:textId="77777777" w:rsidTr="59BB0C41">
        <w:trPr>
          <w:trHeight w:val="284"/>
        </w:trPr>
        <w:tc>
          <w:tcPr>
            <w:tcW w:w="3969" w:type="dxa"/>
            <w:tcBorders>
              <w:top w:val="single" w:sz="4" w:space="0" w:color="000000" w:themeColor="text1"/>
              <w:bottom w:val="single" w:sz="4" w:space="0" w:color="auto"/>
            </w:tcBorders>
          </w:tcPr>
          <w:p w14:paraId="39224996" w14:textId="77777777" w:rsidR="002760DB" w:rsidRDefault="002760DB" w:rsidP="00DD67D2">
            <w:pPr>
              <w:widowControl w:val="0"/>
              <w:pBdr>
                <w:top w:val="nil"/>
                <w:left w:val="nil"/>
                <w:bottom w:val="nil"/>
                <w:right w:val="nil"/>
                <w:between w:val="nil"/>
              </w:pBdr>
              <w:spacing w:before="0" w:line="240" w:lineRule="auto"/>
              <w:rPr>
                <w:b/>
                <w:color w:val="000000"/>
                <w:sz w:val="18"/>
                <w:szCs w:val="18"/>
              </w:rPr>
            </w:pPr>
            <w:r>
              <w:rPr>
                <w:b/>
                <w:color w:val="000000"/>
                <w:sz w:val="18"/>
                <w:szCs w:val="18"/>
              </w:rPr>
              <w:t>Total Funds</w:t>
            </w:r>
          </w:p>
        </w:tc>
        <w:tc>
          <w:tcPr>
            <w:tcW w:w="1276" w:type="dxa"/>
            <w:tcBorders>
              <w:top w:val="single" w:sz="4" w:space="0" w:color="000000" w:themeColor="text1"/>
              <w:bottom w:val="single" w:sz="4" w:space="0" w:color="auto"/>
            </w:tcBorders>
          </w:tcPr>
          <w:p w14:paraId="736DCE8A"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50,760</w:t>
            </w:r>
          </w:p>
        </w:tc>
        <w:tc>
          <w:tcPr>
            <w:tcW w:w="851" w:type="dxa"/>
            <w:tcBorders>
              <w:top w:val="single" w:sz="4" w:space="0" w:color="000000" w:themeColor="text1"/>
              <w:bottom w:val="single" w:sz="4" w:space="0" w:color="auto"/>
            </w:tcBorders>
          </w:tcPr>
          <w:p w14:paraId="5699762C" w14:textId="1D376295"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sidRPr="59BB0C41">
              <w:rPr>
                <w:b/>
                <w:color w:val="000000" w:themeColor="text1"/>
                <w:sz w:val="18"/>
                <w:szCs w:val="18"/>
              </w:rPr>
              <w:t>95,</w:t>
            </w:r>
            <w:r w:rsidR="163B7AFF" w:rsidRPr="59BB0C41">
              <w:rPr>
                <w:b/>
                <w:bCs/>
                <w:color w:val="000000" w:themeColor="text1"/>
                <w:sz w:val="18"/>
                <w:szCs w:val="18"/>
              </w:rPr>
              <w:t>276</w:t>
            </w:r>
          </w:p>
        </w:tc>
        <w:tc>
          <w:tcPr>
            <w:tcW w:w="1275" w:type="dxa"/>
            <w:tcBorders>
              <w:top w:val="single" w:sz="4" w:space="0" w:color="000000" w:themeColor="text1"/>
              <w:bottom w:val="single" w:sz="4" w:space="0" w:color="auto"/>
            </w:tcBorders>
          </w:tcPr>
          <w:p w14:paraId="58576181" w14:textId="12F52326" w:rsidR="002760DB" w:rsidRDefault="48954981" w:rsidP="00DD67D2">
            <w:pPr>
              <w:widowControl w:val="0"/>
              <w:pBdr>
                <w:top w:val="nil"/>
                <w:left w:val="nil"/>
                <w:bottom w:val="nil"/>
                <w:right w:val="nil"/>
                <w:between w:val="nil"/>
              </w:pBdr>
              <w:spacing w:before="0" w:line="240" w:lineRule="auto"/>
              <w:jc w:val="right"/>
              <w:rPr>
                <w:b/>
                <w:color w:val="000000"/>
                <w:sz w:val="18"/>
                <w:szCs w:val="18"/>
              </w:rPr>
            </w:pPr>
            <w:r w:rsidRPr="59BB0C41">
              <w:rPr>
                <w:b/>
                <w:bCs/>
                <w:color w:val="000000" w:themeColor="text1"/>
                <w:sz w:val="18"/>
                <w:szCs w:val="18"/>
              </w:rPr>
              <w:t>9</w:t>
            </w:r>
            <w:r w:rsidR="12A73E0A" w:rsidRPr="59BB0C41">
              <w:rPr>
                <w:b/>
                <w:bCs/>
                <w:color w:val="000000" w:themeColor="text1"/>
                <w:sz w:val="18"/>
                <w:szCs w:val="18"/>
              </w:rPr>
              <w:t>7</w:t>
            </w:r>
            <w:r w:rsidRPr="59BB0C41">
              <w:rPr>
                <w:b/>
                <w:bCs/>
                <w:color w:val="000000" w:themeColor="text1"/>
                <w:sz w:val="18"/>
                <w:szCs w:val="18"/>
              </w:rPr>
              <w:t>,</w:t>
            </w:r>
            <w:r w:rsidR="104E29C8" w:rsidRPr="59BB0C41">
              <w:rPr>
                <w:b/>
                <w:bCs/>
                <w:color w:val="000000" w:themeColor="text1"/>
                <w:sz w:val="18"/>
                <w:szCs w:val="18"/>
              </w:rPr>
              <w:t>473</w:t>
            </w:r>
          </w:p>
        </w:tc>
        <w:tc>
          <w:tcPr>
            <w:tcW w:w="993" w:type="dxa"/>
            <w:tcBorders>
              <w:top w:val="single" w:sz="4" w:space="0" w:color="000000" w:themeColor="text1"/>
              <w:bottom w:val="single" w:sz="4" w:space="0" w:color="auto"/>
            </w:tcBorders>
          </w:tcPr>
          <w:p w14:paraId="2B4484CE" w14:textId="77777777" w:rsidR="002760DB" w:rsidRP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w:t>
            </w:r>
          </w:p>
        </w:tc>
        <w:tc>
          <w:tcPr>
            <w:tcW w:w="1275" w:type="dxa"/>
            <w:tcBorders>
              <w:top w:val="single" w:sz="4" w:space="0" w:color="000000" w:themeColor="text1"/>
              <w:bottom w:val="single" w:sz="4" w:space="0" w:color="auto"/>
            </w:tcBorders>
          </w:tcPr>
          <w:p w14:paraId="7EA79EBC" w14:textId="77777777" w:rsidR="002760DB" w:rsidRDefault="002760DB" w:rsidP="00DD67D2">
            <w:pPr>
              <w:widowControl w:val="0"/>
              <w:pBdr>
                <w:top w:val="nil"/>
                <w:left w:val="nil"/>
                <w:bottom w:val="nil"/>
                <w:right w:val="nil"/>
                <w:between w:val="nil"/>
              </w:pBdr>
              <w:spacing w:before="0" w:line="240" w:lineRule="auto"/>
              <w:jc w:val="right"/>
              <w:rPr>
                <w:b/>
                <w:color w:val="000000"/>
                <w:sz w:val="18"/>
                <w:szCs w:val="18"/>
              </w:rPr>
            </w:pPr>
            <w:r>
              <w:rPr>
                <w:b/>
                <w:color w:val="000000"/>
                <w:sz w:val="18"/>
                <w:szCs w:val="18"/>
              </w:rPr>
              <w:t>48,563</w:t>
            </w:r>
          </w:p>
        </w:tc>
      </w:tr>
    </w:tbl>
    <w:p w14:paraId="00000BAC" w14:textId="77D7680C" w:rsidR="00154CC7" w:rsidRPr="00472164" w:rsidRDefault="00E738A2" w:rsidP="00E22623">
      <w:pPr>
        <w:pStyle w:val="Heading3"/>
        <w:spacing w:after="120"/>
        <w:rPr>
          <w:b/>
          <w:color w:val="E57200"/>
          <w:sz w:val="32"/>
          <w:szCs w:val="32"/>
        </w:rPr>
      </w:pPr>
      <w:r w:rsidRPr="00472164">
        <w:rPr>
          <w:b/>
          <w:color w:val="E57200"/>
          <w:sz w:val="32"/>
          <w:szCs w:val="32"/>
        </w:rPr>
        <w:t>18. Movement of funds 2022-23 (Group)</w:t>
      </w:r>
    </w:p>
    <w:tbl>
      <w:tblPr>
        <w:tblStyle w:val="afffffffff0"/>
        <w:tblW w:w="9639" w:type="dxa"/>
        <w:tblLayout w:type="fixed"/>
        <w:tblLook w:val="0000" w:firstRow="0" w:lastRow="0" w:firstColumn="0" w:lastColumn="0" w:noHBand="0" w:noVBand="0"/>
      </w:tblPr>
      <w:tblGrid>
        <w:gridCol w:w="3969"/>
        <w:gridCol w:w="1276"/>
        <w:gridCol w:w="851"/>
        <w:gridCol w:w="1275"/>
        <w:gridCol w:w="993"/>
        <w:gridCol w:w="1275"/>
      </w:tblGrid>
      <w:tr w:rsidR="00154CC7" w14:paraId="263C126B" w14:textId="77777777" w:rsidTr="00472164">
        <w:trPr>
          <w:trHeight w:val="432"/>
        </w:trPr>
        <w:tc>
          <w:tcPr>
            <w:tcW w:w="3969" w:type="dxa"/>
            <w:tcBorders>
              <w:top w:val="single" w:sz="4" w:space="0" w:color="000000"/>
            </w:tcBorders>
          </w:tcPr>
          <w:p w14:paraId="00000BAD" w14:textId="77777777" w:rsidR="00154CC7" w:rsidRDefault="00E738A2">
            <w:pPr>
              <w:widowControl w:val="0"/>
              <w:spacing w:before="0" w:line="240" w:lineRule="auto"/>
              <w:ind w:right="113"/>
              <w:rPr>
                <w:b/>
                <w:color w:val="000000"/>
                <w:sz w:val="18"/>
                <w:szCs w:val="18"/>
              </w:rPr>
            </w:pPr>
            <w:r>
              <w:rPr>
                <w:b/>
                <w:color w:val="000000"/>
                <w:sz w:val="18"/>
                <w:szCs w:val="18"/>
              </w:rPr>
              <w:t>Group</w:t>
            </w:r>
          </w:p>
        </w:tc>
        <w:tc>
          <w:tcPr>
            <w:tcW w:w="1276" w:type="dxa"/>
            <w:tcBorders>
              <w:top w:val="single" w:sz="4" w:space="0" w:color="000000"/>
            </w:tcBorders>
          </w:tcPr>
          <w:p w14:paraId="00000BAE" w14:textId="77777777" w:rsidR="00154CC7" w:rsidRDefault="00E738A2" w:rsidP="00F605D0">
            <w:pPr>
              <w:widowControl w:val="0"/>
              <w:spacing w:before="0" w:line="240" w:lineRule="auto"/>
              <w:jc w:val="right"/>
              <w:rPr>
                <w:b/>
                <w:color w:val="000000"/>
                <w:sz w:val="18"/>
                <w:szCs w:val="18"/>
              </w:rPr>
            </w:pPr>
            <w:r>
              <w:rPr>
                <w:b/>
                <w:color w:val="000000"/>
                <w:sz w:val="18"/>
                <w:szCs w:val="18"/>
              </w:rPr>
              <w:t>Balance at</w:t>
            </w:r>
          </w:p>
          <w:p w14:paraId="225CCEA3" w14:textId="77777777" w:rsidR="00154CC7" w:rsidRDefault="00E738A2" w:rsidP="00F605D0">
            <w:pPr>
              <w:widowControl w:val="0"/>
              <w:spacing w:before="0" w:line="240" w:lineRule="auto"/>
              <w:jc w:val="right"/>
              <w:rPr>
                <w:b/>
                <w:color w:val="000000"/>
                <w:sz w:val="18"/>
                <w:szCs w:val="18"/>
              </w:rPr>
            </w:pPr>
            <w:r>
              <w:rPr>
                <w:b/>
                <w:color w:val="000000"/>
                <w:sz w:val="18"/>
                <w:szCs w:val="18"/>
              </w:rPr>
              <w:t>1 April 2022</w:t>
            </w:r>
          </w:p>
          <w:p w14:paraId="00000BAF" w14:textId="5D7019D5" w:rsidR="002B0C06" w:rsidRDefault="002B0C06" w:rsidP="00F605D0">
            <w:pPr>
              <w:widowControl w:val="0"/>
              <w:spacing w:before="0" w:line="240" w:lineRule="auto"/>
              <w:jc w:val="right"/>
              <w:rPr>
                <w:b/>
                <w:color w:val="000000"/>
                <w:sz w:val="18"/>
                <w:szCs w:val="18"/>
              </w:rPr>
            </w:pPr>
            <w:r>
              <w:rPr>
                <w:b/>
                <w:sz w:val="18"/>
                <w:szCs w:val="18"/>
              </w:rPr>
              <w:t>£000s</w:t>
            </w:r>
          </w:p>
        </w:tc>
        <w:tc>
          <w:tcPr>
            <w:tcW w:w="851" w:type="dxa"/>
            <w:tcBorders>
              <w:top w:val="single" w:sz="4" w:space="0" w:color="000000"/>
            </w:tcBorders>
          </w:tcPr>
          <w:p w14:paraId="391EE933" w14:textId="77777777" w:rsidR="00154CC7" w:rsidRDefault="00E738A2" w:rsidP="006802F9">
            <w:pPr>
              <w:widowControl w:val="0"/>
              <w:spacing w:before="0" w:line="240" w:lineRule="auto"/>
              <w:ind w:left="-57"/>
              <w:rPr>
                <w:b/>
                <w:color w:val="000000"/>
                <w:sz w:val="18"/>
                <w:szCs w:val="18"/>
              </w:rPr>
            </w:pPr>
            <w:r>
              <w:rPr>
                <w:b/>
                <w:color w:val="000000"/>
                <w:sz w:val="18"/>
                <w:szCs w:val="18"/>
              </w:rPr>
              <w:t>Income</w:t>
            </w:r>
          </w:p>
          <w:p w14:paraId="00004E03" w14:textId="77777777" w:rsidR="002B0C06" w:rsidRDefault="002B0C06" w:rsidP="006802F9">
            <w:pPr>
              <w:widowControl w:val="0"/>
              <w:spacing w:before="0" w:line="240" w:lineRule="auto"/>
              <w:jc w:val="right"/>
              <w:rPr>
                <w:b/>
                <w:color w:val="000000"/>
                <w:sz w:val="18"/>
                <w:szCs w:val="18"/>
              </w:rPr>
            </w:pPr>
          </w:p>
          <w:p w14:paraId="00000BB0" w14:textId="26BD7D77" w:rsidR="002B0C06" w:rsidRDefault="002B0C06" w:rsidP="006802F9">
            <w:pPr>
              <w:widowControl w:val="0"/>
              <w:spacing w:before="0" w:line="240" w:lineRule="auto"/>
              <w:jc w:val="right"/>
              <w:rPr>
                <w:b/>
                <w:color w:val="000000"/>
                <w:sz w:val="18"/>
                <w:szCs w:val="18"/>
              </w:rPr>
            </w:pPr>
            <w:r>
              <w:rPr>
                <w:b/>
                <w:sz w:val="18"/>
                <w:szCs w:val="18"/>
              </w:rPr>
              <w:t>£000s</w:t>
            </w:r>
          </w:p>
        </w:tc>
        <w:tc>
          <w:tcPr>
            <w:tcW w:w="1275" w:type="dxa"/>
            <w:tcBorders>
              <w:top w:val="single" w:sz="4" w:space="0" w:color="000000"/>
            </w:tcBorders>
          </w:tcPr>
          <w:p w14:paraId="745AAD5A" w14:textId="77777777" w:rsidR="00154CC7" w:rsidRDefault="00E738A2" w:rsidP="00F605D0">
            <w:pPr>
              <w:widowControl w:val="0"/>
              <w:spacing w:before="0" w:line="240" w:lineRule="auto"/>
              <w:jc w:val="right"/>
              <w:rPr>
                <w:b/>
                <w:color w:val="000000"/>
                <w:sz w:val="18"/>
                <w:szCs w:val="18"/>
              </w:rPr>
            </w:pPr>
            <w:r>
              <w:rPr>
                <w:b/>
                <w:color w:val="000000"/>
                <w:sz w:val="18"/>
                <w:szCs w:val="18"/>
              </w:rPr>
              <w:t>Expenditure</w:t>
            </w:r>
          </w:p>
          <w:p w14:paraId="3E97B2F7" w14:textId="77777777" w:rsidR="002B0C06" w:rsidRDefault="002B0C06" w:rsidP="00F605D0">
            <w:pPr>
              <w:widowControl w:val="0"/>
              <w:spacing w:before="0" w:line="240" w:lineRule="auto"/>
              <w:jc w:val="right"/>
              <w:rPr>
                <w:b/>
                <w:color w:val="000000"/>
                <w:sz w:val="18"/>
                <w:szCs w:val="18"/>
              </w:rPr>
            </w:pPr>
          </w:p>
          <w:p w14:paraId="00000BB1" w14:textId="5CB980E6" w:rsidR="002B0C06" w:rsidRDefault="002B0C06" w:rsidP="00F605D0">
            <w:pPr>
              <w:widowControl w:val="0"/>
              <w:spacing w:before="0" w:line="240" w:lineRule="auto"/>
              <w:jc w:val="right"/>
              <w:rPr>
                <w:b/>
                <w:color w:val="000000"/>
                <w:sz w:val="18"/>
                <w:szCs w:val="18"/>
              </w:rPr>
            </w:pPr>
            <w:r>
              <w:rPr>
                <w:b/>
                <w:sz w:val="18"/>
                <w:szCs w:val="18"/>
              </w:rPr>
              <w:t>£000s</w:t>
            </w:r>
          </w:p>
        </w:tc>
        <w:tc>
          <w:tcPr>
            <w:tcW w:w="993" w:type="dxa"/>
            <w:tcBorders>
              <w:top w:val="single" w:sz="4" w:space="0" w:color="000000"/>
            </w:tcBorders>
          </w:tcPr>
          <w:p w14:paraId="1B9EBB17" w14:textId="77777777" w:rsidR="00154CC7" w:rsidRDefault="00E738A2" w:rsidP="007518DE">
            <w:pPr>
              <w:widowControl w:val="0"/>
              <w:spacing w:before="0" w:line="240" w:lineRule="auto"/>
              <w:ind w:left="-119"/>
              <w:jc w:val="right"/>
              <w:rPr>
                <w:b/>
                <w:color w:val="000000"/>
                <w:sz w:val="18"/>
                <w:szCs w:val="18"/>
              </w:rPr>
            </w:pPr>
            <w:r>
              <w:rPr>
                <w:b/>
                <w:color w:val="000000"/>
                <w:sz w:val="18"/>
                <w:szCs w:val="18"/>
              </w:rPr>
              <w:t>Transfers</w:t>
            </w:r>
          </w:p>
          <w:p w14:paraId="3BEFCD44" w14:textId="77777777" w:rsidR="002B0C06" w:rsidRDefault="002B0C06" w:rsidP="007518DE">
            <w:pPr>
              <w:widowControl w:val="0"/>
              <w:spacing w:before="0" w:line="240" w:lineRule="auto"/>
              <w:ind w:left="-119"/>
              <w:jc w:val="right"/>
              <w:rPr>
                <w:b/>
                <w:color w:val="000000"/>
                <w:sz w:val="18"/>
                <w:szCs w:val="18"/>
              </w:rPr>
            </w:pPr>
          </w:p>
          <w:p w14:paraId="00000BB2" w14:textId="79A27261" w:rsidR="002B0C06" w:rsidRDefault="002B0C06" w:rsidP="007518DE">
            <w:pPr>
              <w:widowControl w:val="0"/>
              <w:spacing w:before="0" w:line="240" w:lineRule="auto"/>
              <w:ind w:left="-119"/>
              <w:jc w:val="right"/>
              <w:rPr>
                <w:b/>
                <w:color w:val="000000"/>
                <w:sz w:val="18"/>
                <w:szCs w:val="18"/>
              </w:rPr>
            </w:pPr>
            <w:r>
              <w:rPr>
                <w:b/>
                <w:sz w:val="18"/>
                <w:szCs w:val="18"/>
              </w:rPr>
              <w:t>£000s</w:t>
            </w:r>
          </w:p>
        </w:tc>
        <w:tc>
          <w:tcPr>
            <w:tcW w:w="1275" w:type="dxa"/>
            <w:tcBorders>
              <w:top w:val="single" w:sz="4" w:space="0" w:color="000000"/>
            </w:tcBorders>
          </w:tcPr>
          <w:p w14:paraId="00000BB3" w14:textId="77777777" w:rsidR="00154CC7" w:rsidRDefault="00E738A2" w:rsidP="007518DE">
            <w:pPr>
              <w:widowControl w:val="0"/>
              <w:spacing w:before="0" w:line="240" w:lineRule="auto"/>
              <w:ind w:left="-116"/>
              <w:jc w:val="right"/>
              <w:rPr>
                <w:b/>
                <w:color w:val="000000"/>
                <w:sz w:val="18"/>
                <w:szCs w:val="18"/>
              </w:rPr>
            </w:pPr>
            <w:r>
              <w:rPr>
                <w:b/>
                <w:color w:val="000000"/>
                <w:sz w:val="18"/>
                <w:szCs w:val="18"/>
              </w:rPr>
              <w:t>Balance at 31</w:t>
            </w:r>
          </w:p>
          <w:p w14:paraId="6763D7AF" w14:textId="77777777" w:rsidR="00154CC7" w:rsidRDefault="00E738A2" w:rsidP="007518DE">
            <w:pPr>
              <w:widowControl w:val="0"/>
              <w:spacing w:before="0" w:line="240" w:lineRule="auto"/>
              <w:ind w:left="-116"/>
              <w:jc w:val="right"/>
              <w:rPr>
                <w:b/>
                <w:color w:val="000000"/>
                <w:sz w:val="18"/>
                <w:szCs w:val="18"/>
              </w:rPr>
            </w:pPr>
            <w:r>
              <w:rPr>
                <w:b/>
                <w:color w:val="000000"/>
                <w:sz w:val="18"/>
                <w:szCs w:val="18"/>
              </w:rPr>
              <w:t>March 2023</w:t>
            </w:r>
          </w:p>
          <w:p w14:paraId="00000BB4" w14:textId="7C56524D" w:rsidR="002B0C06" w:rsidRDefault="002B0C06" w:rsidP="007518DE">
            <w:pPr>
              <w:widowControl w:val="0"/>
              <w:spacing w:before="0" w:line="240" w:lineRule="auto"/>
              <w:ind w:left="-116"/>
              <w:jc w:val="right"/>
              <w:rPr>
                <w:b/>
                <w:color w:val="000000"/>
                <w:sz w:val="18"/>
                <w:szCs w:val="18"/>
              </w:rPr>
            </w:pPr>
            <w:r>
              <w:rPr>
                <w:b/>
                <w:sz w:val="18"/>
                <w:szCs w:val="18"/>
              </w:rPr>
              <w:t>£000s</w:t>
            </w:r>
          </w:p>
        </w:tc>
      </w:tr>
      <w:tr w:rsidR="00154CC7" w14:paraId="0A899516" w14:textId="77777777" w:rsidTr="00472164">
        <w:trPr>
          <w:trHeight w:val="315"/>
        </w:trPr>
        <w:tc>
          <w:tcPr>
            <w:tcW w:w="3969" w:type="dxa"/>
            <w:tcBorders>
              <w:top w:val="single" w:sz="4" w:space="0" w:color="000000"/>
            </w:tcBorders>
          </w:tcPr>
          <w:p w14:paraId="00000BBB" w14:textId="77777777" w:rsidR="00154CC7" w:rsidRDefault="00E738A2">
            <w:pPr>
              <w:spacing w:before="0" w:line="240" w:lineRule="auto"/>
              <w:ind w:right="113"/>
            </w:pPr>
            <w:r>
              <w:rPr>
                <w:b/>
                <w:sz w:val="18"/>
                <w:szCs w:val="18"/>
              </w:rPr>
              <w:t>Unrestricted funds</w:t>
            </w:r>
          </w:p>
        </w:tc>
        <w:tc>
          <w:tcPr>
            <w:tcW w:w="1276" w:type="dxa"/>
            <w:tcBorders>
              <w:top w:val="single" w:sz="4" w:space="0" w:color="000000"/>
            </w:tcBorders>
          </w:tcPr>
          <w:p w14:paraId="00000BBC"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851" w:type="dxa"/>
            <w:tcBorders>
              <w:top w:val="single" w:sz="4" w:space="0" w:color="000000"/>
            </w:tcBorders>
          </w:tcPr>
          <w:p w14:paraId="00000BBD" w14:textId="77777777" w:rsidR="00154CC7" w:rsidRDefault="00E738A2" w:rsidP="006802F9">
            <w:pPr>
              <w:spacing w:before="0" w:line="240" w:lineRule="auto"/>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0BBE"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993" w:type="dxa"/>
            <w:tcBorders>
              <w:top w:val="single" w:sz="4" w:space="0" w:color="000000"/>
            </w:tcBorders>
          </w:tcPr>
          <w:p w14:paraId="00000BBF"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0BC0"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r>
      <w:tr w:rsidR="00154CC7" w14:paraId="5B2922DD" w14:textId="77777777" w:rsidTr="00472164">
        <w:trPr>
          <w:trHeight w:val="377"/>
        </w:trPr>
        <w:tc>
          <w:tcPr>
            <w:tcW w:w="3969" w:type="dxa"/>
          </w:tcPr>
          <w:p w14:paraId="00000BC1" w14:textId="77777777" w:rsidR="00154CC7" w:rsidRDefault="00E738A2">
            <w:pPr>
              <w:spacing w:before="0" w:line="240" w:lineRule="auto"/>
              <w:ind w:right="113"/>
            </w:pPr>
            <w:r>
              <w:rPr>
                <w:sz w:val="18"/>
                <w:szCs w:val="18"/>
              </w:rPr>
              <w:t>General fund, excluding pension deficit</w:t>
            </w:r>
          </w:p>
        </w:tc>
        <w:tc>
          <w:tcPr>
            <w:tcW w:w="1276" w:type="dxa"/>
          </w:tcPr>
          <w:p w14:paraId="00000BC2" w14:textId="77777777" w:rsidR="00154CC7" w:rsidRDefault="00E738A2">
            <w:pPr>
              <w:spacing w:before="0" w:line="240" w:lineRule="auto"/>
              <w:ind w:right="113"/>
              <w:jc w:val="right"/>
              <w:rPr>
                <w:sz w:val="18"/>
                <w:szCs w:val="18"/>
              </w:rPr>
            </w:pPr>
            <w:r>
              <w:rPr>
                <w:sz w:val="18"/>
                <w:szCs w:val="18"/>
              </w:rPr>
              <w:t>31,552</w:t>
            </w:r>
          </w:p>
        </w:tc>
        <w:tc>
          <w:tcPr>
            <w:tcW w:w="851" w:type="dxa"/>
          </w:tcPr>
          <w:p w14:paraId="00000BC3" w14:textId="77777777" w:rsidR="00154CC7" w:rsidRDefault="00E738A2" w:rsidP="006802F9">
            <w:pPr>
              <w:spacing w:before="0" w:line="240" w:lineRule="auto"/>
              <w:jc w:val="right"/>
              <w:rPr>
                <w:sz w:val="18"/>
                <w:szCs w:val="18"/>
              </w:rPr>
            </w:pPr>
            <w:r>
              <w:rPr>
                <w:sz w:val="18"/>
                <w:szCs w:val="18"/>
              </w:rPr>
              <w:t>77,614</w:t>
            </w:r>
          </w:p>
        </w:tc>
        <w:tc>
          <w:tcPr>
            <w:tcW w:w="1275" w:type="dxa"/>
          </w:tcPr>
          <w:p w14:paraId="00000BC4" w14:textId="77777777" w:rsidR="00154CC7" w:rsidRDefault="00E738A2">
            <w:pPr>
              <w:spacing w:before="0" w:line="240" w:lineRule="auto"/>
              <w:ind w:right="113"/>
              <w:jc w:val="right"/>
              <w:rPr>
                <w:sz w:val="18"/>
                <w:szCs w:val="18"/>
              </w:rPr>
            </w:pPr>
            <w:r>
              <w:rPr>
                <w:sz w:val="18"/>
                <w:szCs w:val="18"/>
              </w:rPr>
              <w:t xml:space="preserve"> 72,071</w:t>
            </w:r>
          </w:p>
        </w:tc>
        <w:tc>
          <w:tcPr>
            <w:tcW w:w="993" w:type="dxa"/>
          </w:tcPr>
          <w:p w14:paraId="00000BC5" w14:textId="77777777" w:rsidR="00154CC7" w:rsidRDefault="00E738A2">
            <w:pPr>
              <w:spacing w:before="0" w:line="240" w:lineRule="auto"/>
              <w:ind w:right="113"/>
              <w:jc w:val="right"/>
              <w:rPr>
                <w:sz w:val="18"/>
                <w:szCs w:val="18"/>
              </w:rPr>
            </w:pPr>
            <w:r>
              <w:rPr>
                <w:sz w:val="18"/>
                <w:szCs w:val="18"/>
              </w:rPr>
              <w:t xml:space="preserve"> 2,041</w:t>
            </w:r>
          </w:p>
        </w:tc>
        <w:tc>
          <w:tcPr>
            <w:tcW w:w="1275" w:type="dxa"/>
          </w:tcPr>
          <w:p w14:paraId="00000BC6" w14:textId="77777777" w:rsidR="00154CC7" w:rsidRDefault="00E738A2">
            <w:pPr>
              <w:spacing w:before="0" w:line="240" w:lineRule="auto"/>
              <w:ind w:right="113"/>
              <w:jc w:val="right"/>
              <w:rPr>
                <w:sz w:val="18"/>
                <w:szCs w:val="18"/>
              </w:rPr>
            </w:pPr>
            <w:r>
              <w:rPr>
                <w:sz w:val="18"/>
                <w:szCs w:val="18"/>
              </w:rPr>
              <w:t xml:space="preserve"> 39,136</w:t>
            </w:r>
          </w:p>
        </w:tc>
      </w:tr>
      <w:tr w:rsidR="00154CC7" w14:paraId="542B6920" w14:textId="77777777" w:rsidTr="00472164">
        <w:trPr>
          <w:trHeight w:val="315"/>
        </w:trPr>
        <w:tc>
          <w:tcPr>
            <w:tcW w:w="3969" w:type="dxa"/>
          </w:tcPr>
          <w:p w14:paraId="00000BC7" w14:textId="77777777" w:rsidR="00154CC7" w:rsidRDefault="00E738A2">
            <w:pPr>
              <w:spacing w:before="0" w:line="240" w:lineRule="auto"/>
              <w:ind w:right="113"/>
            </w:pPr>
            <w:r>
              <w:rPr>
                <w:sz w:val="18"/>
                <w:szCs w:val="18"/>
              </w:rPr>
              <w:t>Designated funds</w:t>
            </w:r>
          </w:p>
        </w:tc>
        <w:tc>
          <w:tcPr>
            <w:tcW w:w="1276" w:type="dxa"/>
          </w:tcPr>
          <w:p w14:paraId="00000BC8" w14:textId="77777777" w:rsidR="00154CC7" w:rsidRDefault="00E738A2">
            <w:pPr>
              <w:spacing w:before="0" w:line="240" w:lineRule="auto"/>
              <w:ind w:right="113"/>
              <w:jc w:val="right"/>
            </w:pPr>
            <w:r>
              <w:rPr>
                <w:sz w:val="18"/>
                <w:szCs w:val="18"/>
              </w:rPr>
              <w:t>11,097</w:t>
            </w:r>
          </w:p>
        </w:tc>
        <w:tc>
          <w:tcPr>
            <w:tcW w:w="851" w:type="dxa"/>
          </w:tcPr>
          <w:p w14:paraId="00000BC9" w14:textId="77777777" w:rsidR="00154CC7" w:rsidRDefault="00E738A2" w:rsidP="006802F9">
            <w:pPr>
              <w:spacing w:before="0" w:line="240" w:lineRule="auto"/>
              <w:jc w:val="right"/>
            </w:pPr>
            <w:r>
              <w:rPr>
                <w:sz w:val="18"/>
                <w:szCs w:val="18"/>
              </w:rPr>
              <w:t>-</w:t>
            </w:r>
          </w:p>
        </w:tc>
        <w:tc>
          <w:tcPr>
            <w:tcW w:w="1275" w:type="dxa"/>
          </w:tcPr>
          <w:p w14:paraId="00000BCA" w14:textId="77777777" w:rsidR="00154CC7" w:rsidRDefault="00E738A2">
            <w:pPr>
              <w:spacing w:before="0" w:line="240" w:lineRule="auto"/>
              <w:ind w:right="113"/>
              <w:jc w:val="right"/>
            </w:pPr>
            <w:r>
              <w:rPr>
                <w:sz w:val="18"/>
                <w:szCs w:val="18"/>
              </w:rPr>
              <w:t>937</w:t>
            </w:r>
          </w:p>
        </w:tc>
        <w:tc>
          <w:tcPr>
            <w:tcW w:w="993" w:type="dxa"/>
          </w:tcPr>
          <w:p w14:paraId="00000BCB" w14:textId="77777777" w:rsidR="00154CC7" w:rsidRDefault="00E738A2">
            <w:pPr>
              <w:spacing w:before="0" w:line="240" w:lineRule="auto"/>
              <w:ind w:right="113"/>
              <w:jc w:val="right"/>
            </w:pPr>
            <w:r>
              <w:rPr>
                <w:sz w:val="18"/>
                <w:szCs w:val="18"/>
              </w:rPr>
              <w:t>(1,660)</w:t>
            </w:r>
          </w:p>
        </w:tc>
        <w:tc>
          <w:tcPr>
            <w:tcW w:w="1275" w:type="dxa"/>
          </w:tcPr>
          <w:p w14:paraId="00000BCC" w14:textId="77777777" w:rsidR="00154CC7" w:rsidRDefault="00E738A2">
            <w:pPr>
              <w:spacing w:before="0" w:line="240" w:lineRule="auto"/>
              <w:ind w:right="113"/>
              <w:jc w:val="right"/>
            </w:pPr>
            <w:r>
              <w:rPr>
                <w:sz w:val="18"/>
                <w:szCs w:val="18"/>
              </w:rPr>
              <w:t>8,500</w:t>
            </w:r>
          </w:p>
        </w:tc>
      </w:tr>
      <w:tr w:rsidR="00154CC7" w14:paraId="206CDF99" w14:textId="77777777" w:rsidTr="00472164">
        <w:trPr>
          <w:trHeight w:val="375"/>
        </w:trPr>
        <w:tc>
          <w:tcPr>
            <w:tcW w:w="3969" w:type="dxa"/>
            <w:tcBorders>
              <w:bottom w:val="single" w:sz="4" w:space="0" w:color="000000"/>
            </w:tcBorders>
          </w:tcPr>
          <w:p w14:paraId="00000BCD" w14:textId="77777777" w:rsidR="00154CC7" w:rsidRDefault="00E738A2">
            <w:pPr>
              <w:spacing w:before="0" w:line="240" w:lineRule="auto"/>
              <w:ind w:right="113"/>
            </w:pPr>
            <w:r>
              <w:rPr>
                <w:sz w:val="18"/>
                <w:szCs w:val="18"/>
              </w:rPr>
              <w:t>Pension deficit (note 11)</w:t>
            </w:r>
          </w:p>
        </w:tc>
        <w:tc>
          <w:tcPr>
            <w:tcW w:w="1276" w:type="dxa"/>
            <w:tcBorders>
              <w:bottom w:val="single" w:sz="4" w:space="0" w:color="000000"/>
            </w:tcBorders>
          </w:tcPr>
          <w:p w14:paraId="00000BCE" w14:textId="77777777" w:rsidR="00154CC7" w:rsidRDefault="00E738A2">
            <w:pPr>
              <w:spacing w:before="0" w:line="240" w:lineRule="auto"/>
              <w:ind w:right="113"/>
              <w:jc w:val="right"/>
            </w:pPr>
            <w:r>
              <w:rPr>
                <w:sz w:val="18"/>
                <w:szCs w:val="18"/>
              </w:rPr>
              <w:t>(869)</w:t>
            </w:r>
          </w:p>
        </w:tc>
        <w:tc>
          <w:tcPr>
            <w:tcW w:w="851" w:type="dxa"/>
            <w:tcBorders>
              <w:bottom w:val="single" w:sz="4" w:space="0" w:color="000000"/>
            </w:tcBorders>
          </w:tcPr>
          <w:p w14:paraId="00000BCF" w14:textId="77777777" w:rsidR="00154CC7" w:rsidRDefault="00E738A2" w:rsidP="006802F9">
            <w:pPr>
              <w:spacing w:before="0" w:line="240" w:lineRule="auto"/>
              <w:jc w:val="right"/>
            </w:pPr>
            <w:r>
              <w:rPr>
                <w:sz w:val="18"/>
                <w:szCs w:val="18"/>
              </w:rPr>
              <w:t>-</w:t>
            </w:r>
          </w:p>
        </w:tc>
        <w:tc>
          <w:tcPr>
            <w:tcW w:w="1275" w:type="dxa"/>
            <w:tcBorders>
              <w:bottom w:val="single" w:sz="4" w:space="0" w:color="000000"/>
            </w:tcBorders>
          </w:tcPr>
          <w:p w14:paraId="00000BD0" w14:textId="77777777" w:rsidR="00154CC7" w:rsidRDefault="00E738A2">
            <w:pPr>
              <w:spacing w:before="0" w:line="240" w:lineRule="auto"/>
              <w:ind w:right="113"/>
              <w:jc w:val="right"/>
            </w:pPr>
            <w:r>
              <w:rPr>
                <w:sz w:val="18"/>
                <w:szCs w:val="18"/>
              </w:rPr>
              <w:t>-</w:t>
            </w:r>
          </w:p>
        </w:tc>
        <w:tc>
          <w:tcPr>
            <w:tcW w:w="993" w:type="dxa"/>
            <w:tcBorders>
              <w:bottom w:val="single" w:sz="4" w:space="0" w:color="000000"/>
            </w:tcBorders>
          </w:tcPr>
          <w:p w14:paraId="00000BD1" w14:textId="77777777" w:rsidR="00154CC7" w:rsidRDefault="00E738A2">
            <w:pPr>
              <w:spacing w:before="0" w:line="240" w:lineRule="auto"/>
              <w:ind w:right="113"/>
              <w:jc w:val="right"/>
            </w:pPr>
            <w:r>
              <w:rPr>
                <w:sz w:val="18"/>
                <w:szCs w:val="18"/>
              </w:rPr>
              <w:t>869</w:t>
            </w:r>
          </w:p>
        </w:tc>
        <w:tc>
          <w:tcPr>
            <w:tcW w:w="1275" w:type="dxa"/>
            <w:tcBorders>
              <w:bottom w:val="single" w:sz="4" w:space="0" w:color="000000"/>
            </w:tcBorders>
          </w:tcPr>
          <w:p w14:paraId="00000BD2" w14:textId="77777777" w:rsidR="00154CC7" w:rsidRDefault="00E738A2">
            <w:pPr>
              <w:spacing w:before="0" w:line="240" w:lineRule="auto"/>
              <w:ind w:right="113"/>
              <w:jc w:val="right"/>
            </w:pPr>
            <w:r>
              <w:rPr>
                <w:sz w:val="18"/>
                <w:szCs w:val="18"/>
              </w:rPr>
              <w:t>-</w:t>
            </w:r>
          </w:p>
        </w:tc>
      </w:tr>
      <w:tr w:rsidR="00154CC7" w14:paraId="0BCAA470" w14:textId="77777777" w:rsidTr="00472164">
        <w:trPr>
          <w:trHeight w:val="270"/>
        </w:trPr>
        <w:tc>
          <w:tcPr>
            <w:tcW w:w="3969" w:type="dxa"/>
            <w:tcBorders>
              <w:top w:val="single" w:sz="4" w:space="0" w:color="000000"/>
              <w:bottom w:val="single" w:sz="4" w:space="0" w:color="000000"/>
            </w:tcBorders>
          </w:tcPr>
          <w:p w14:paraId="00000BD3" w14:textId="77777777" w:rsidR="00154CC7" w:rsidRDefault="00E738A2">
            <w:pPr>
              <w:spacing w:before="0" w:line="240" w:lineRule="auto"/>
              <w:ind w:right="113"/>
            </w:pPr>
            <w:r>
              <w:rPr>
                <w:b/>
                <w:sz w:val="18"/>
                <w:szCs w:val="18"/>
              </w:rPr>
              <w:t>Total unrestricted funds</w:t>
            </w:r>
          </w:p>
        </w:tc>
        <w:tc>
          <w:tcPr>
            <w:tcW w:w="1276" w:type="dxa"/>
            <w:tcBorders>
              <w:top w:val="single" w:sz="4" w:space="0" w:color="000000"/>
              <w:bottom w:val="single" w:sz="4" w:space="0" w:color="000000"/>
            </w:tcBorders>
          </w:tcPr>
          <w:p w14:paraId="00000BD4" w14:textId="77777777" w:rsidR="00154CC7" w:rsidRDefault="00E738A2">
            <w:pPr>
              <w:spacing w:before="0" w:line="240" w:lineRule="auto"/>
              <w:ind w:right="113"/>
              <w:jc w:val="right"/>
            </w:pPr>
            <w:r>
              <w:rPr>
                <w:b/>
                <w:sz w:val="18"/>
                <w:szCs w:val="18"/>
              </w:rPr>
              <w:t>41,780</w:t>
            </w:r>
          </w:p>
        </w:tc>
        <w:tc>
          <w:tcPr>
            <w:tcW w:w="851" w:type="dxa"/>
            <w:tcBorders>
              <w:top w:val="single" w:sz="4" w:space="0" w:color="000000"/>
              <w:bottom w:val="single" w:sz="4" w:space="0" w:color="000000"/>
            </w:tcBorders>
          </w:tcPr>
          <w:p w14:paraId="00000BD5" w14:textId="77777777" w:rsidR="00154CC7" w:rsidRDefault="00E738A2" w:rsidP="006802F9">
            <w:pPr>
              <w:spacing w:before="0" w:line="240" w:lineRule="auto"/>
              <w:jc w:val="right"/>
            </w:pPr>
            <w:r>
              <w:rPr>
                <w:b/>
                <w:sz w:val="18"/>
                <w:szCs w:val="18"/>
              </w:rPr>
              <w:t>77,614</w:t>
            </w:r>
          </w:p>
        </w:tc>
        <w:tc>
          <w:tcPr>
            <w:tcW w:w="1275" w:type="dxa"/>
            <w:tcBorders>
              <w:top w:val="single" w:sz="4" w:space="0" w:color="000000"/>
              <w:bottom w:val="single" w:sz="4" w:space="0" w:color="000000"/>
            </w:tcBorders>
          </w:tcPr>
          <w:p w14:paraId="00000BD6" w14:textId="77777777" w:rsidR="00154CC7" w:rsidRDefault="00E738A2">
            <w:pPr>
              <w:spacing w:before="0" w:line="240" w:lineRule="auto"/>
              <w:ind w:right="113"/>
              <w:jc w:val="right"/>
            </w:pPr>
            <w:r>
              <w:rPr>
                <w:b/>
                <w:sz w:val="18"/>
                <w:szCs w:val="18"/>
              </w:rPr>
              <w:t>73,008</w:t>
            </w:r>
          </w:p>
        </w:tc>
        <w:tc>
          <w:tcPr>
            <w:tcW w:w="993" w:type="dxa"/>
            <w:tcBorders>
              <w:top w:val="single" w:sz="4" w:space="0" w:color="000000"/>
              <w:bottom w:val="single" w:sz="4" w:space="0" w:color="000000"/>
            </w:tcBorders>
          </w:tcPr>
          <w:p w14:paraId="00000BD7" w14:textId="77777777" w:rsidR="00154CC7" w:rsidRDefault="00E738A2">
            <w:pPr>
              <w:spacing w:before="0" w:line="240" w:lineRule="auto"/>
              <w:ind w:right="113"/>
              <w:jc w:val="right"/>
            </w:pPr>
            <w:r>
              <w:rPr>
                <w:b/>
                <w:sz w:val="18"/>
                <w:szCs w:val="18"/>
              </w:rPr>
              <w:t>1,250</w:t>
            </w:r>
          </w:p>
        </w:tc>
        <w:tc>
          <w:tcPr>
            <w:tcW w:w="1275" w:type="dxa"/>
            <w:tcBorders>
              <w:top w:val="single" w:sz="4" w:space="0" w:color="000000"/>
              <w:bottom w:val="single" w:sz="4" w:space="0" w:color="000000"/>
            </w:tcBorders>
          </w:tcPr>
          <w:p w14:paraId="00000BD8" w14:textId="77777777" w:rsidR="00154CC7" w:rsidRDefault="00E738A2">
            <w:pPr>
              <w:spacing w:before="0" w:line="240" w:lineRule="auto"/>
              <w:ind w:right="113"/>
              <w:jc w:val="right"/>
            </w:pPr>
            <w:r>
              <w:rPr>
                <w:b/>
                <w:sz w:val="18"/>
                <w:szCs w:val="18"/>
              </w:rPr>
              <w:t>47,636</w:t>
            </w:r>
          </w:p>
        </w:tc>
      </w:tr>
      <w:tr w:rsidR="00154CC7" w14:paraId="78130479" w14:textId="77777777" w:rsidTr="00472164">
        <w:trPr>
          <w:trHeight w:val="242"/>
        </w:trPr>
        <w:tc>
          <w:tcPr>
            <w:tcW w:w="3969" w:type="dxa"/>
            <w:tcBorders>
              <w:top w:val="single" w:sz="4" w:space="0" w:color="000000"/>
            </w:tcBorders>
          </w:tcPr>
          <w:p w14:paraId="00000BD9" w14:textId="77777777" w:rsidR="00154CC7" w:rsidRDefault="00E738A2">
            <w:pPr>
              <w:spacing w:before="0" w:line="240" w:lineRule="auto"/>
              <w:ind w:right="113"/>
            </w:pPr>
            <w:r>
              <w:rPr>
                <w:b/>
                <w:sz w:val="18"/>
                <w:szCs w:val="18"/>
              </w:rPr>
              <w:t>Restricted funds</w:t>
            </w:r>
          </w:p>
        </w:tc>
        <w:tc>
          <w:tcPr>
            <w:tcW w:w="1276" w:type="dxa"/>
            <w:tcBorders>
              <w:top w:val="single" w:sz="4" w:space="0" w:color="000000"/>
            </w:tcBorders>
          </w:tcPr>
          <w:p w14:paraId="00000BDA" w14:textId="77777777" w:rsidR="00154CC7" w:rsidRDefault="00E738A2" w:rsidP="00634FC3">
            <w:pPr>
              <w:spacing w:before="0" w:line="240" w:lineRule="auto"/>
              <w:ind w:right="113"/>
              <w:jc w:val="right"/>
            </w:pPr>
            <w:r>
              <w:rPr>
                <w:rFonts w:ascii="Times New Roman" w:eastAsia="Times New Roman" w:hAnsi="Times New Roman" w:cs="Times New Roman"/>
                <w:sz w:val="18"/>
                <w:szCs w:val="18"/>
              </w:rPr>
              <w:t xml:space="preserve"> </w:t>
            </w:r>
          </w:p>
        </w:tc>
        <w:tc>
          <w:tcPr>
            <w:tcW w:w="851" w:type="dxa"/>
            <w:tcBorders>
              <w:top w:val="single" w:sz="4" w:space="0" w:color="000000"/>
            </w:tcBorders>
          </w:tcPr>
          <w:p w14:paraId="00000BDB" w14:textId="77777777" w:rsidR="00154CC7" w:rsidRDefault="00E738A2" w:rsidP="00634FC3">
            <w:pPr>
              <w:spacing w:before="0" w:line="240" w:lineRule="auto"/>
              <w:jc w:val="right"/>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0BDC" w14:textId="77777777" w:rsidR="00154CC7" w:rsidRDefault="00E738A2" w:rsidP="00634FC3">
            <w:pPr>
              <w:spacing w:before="0" w:line="240" w:lineRule="auto"/>
              <w:ind w:right="113"/>
              <w:jc w:val="right"/>
            </w:pPr>
            <w:r>
              <w:rPr>
                <w:rFonts w:ascii="Times New Roman" w:eastAsia="Times New Roman" w:hAnsi="Times New Roman" w:cs="Times New Roman"/>
                <w:sz w:val="18"/>
                <w:szCs w:val="18"/>
              </w:rPr>
              <w:t xml:space="preserve"> </w:t>
            </w:r>
          </w:p>
        </w:tc>
        <w:tc>
          <w:tcPr>
            <w:tcW w:w="993" w:type="dxa"/>
            <w:tcBorders>
              <w:top w:val="single" w:sz="4" w:space="0" w:color="000000"/>
            </w:tcBorders>
          </w:tcPr>
          <w:p w14:paraId="00000BDD" w14:textId="77777777" w:rsidR="00154CC7" w:rsidRDefault="00E738A2" w:rsidP="00634FC3">
            <w:pPr>
              <w:spacing w:before="0" w:line="240" w:lineRule="auto"/>
              <w:ind w:right="113"/>
              <w:jc w:val="right"/>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0BDE" w14:textId="77777777" w:rsidR="00154CC7" w:rsidRDefault="00E738A2" w:rsidP="00634FC3">
            <w:pPr>
              <w:spacing w:before="0" w:line="240" w:lineRule="auto"/>
              <w:ind w:right="113"/>
              <w:jc w:val="right"/>
            </w:pPr>
            <w:r>
              <w:rPr>
                <w:rFonts w:ascii="Times New Roman" w:eastAsia="Times New Roman" w:hAnsi="Times New Roman" w:cs="Times New Roman"/>
                <w:sz w:val="18"/>
                <w:szCs w:val="18"/>
              </w:rPr>
              <w:t xml:space="preserve"> </w:t>
            </w:r>
          </w:p>
        </w:tc>
      </w:tr>
      <w:tr w:rsidR="00154CC7" w14:paraId="0C9F811C" w14:textId="77777777" w:rsidTr="00472164">
        <w:trPr>
          <w:trHeight w:val="285"/>
        </w:trPr>
        <w:tc>
          <w:tcPr>
            <w:tcW w:w="3969" w:type="dxa"/>
          </w:tcPr>
          <w:p w14:paraId="00000BDF" w14:textId="77777777" w:rsidR="00154CC7" w:rsidRDefault="00E738A2">
            <w:pPr>
              <w:spacing w:before="0" w:line="240" w:lineRule="auto"/>
              <w:ind w:right="113"/>
            </w:pPr>
            <w:r>
              <w:rPr>
                <w:sz w:val="18"/>
                <w:szCs w:val="18"/>
              </w:rPr>
              <w:t>Arts &amp; Wellbeing: Co-Op Inclusive Dance</w:t>
            </w:r>
          </w:p>
        </w:tc>
        <w:tc>
          <w:tcPr>
            <w:tcW w:w="1276" w:type="dxa"/>
          </w:tcPr>
          <w:p w14:paraId="00000BE0" w14:textId="77777777" w:rsidR="00154CC7" w:rsidRDefault="00E738A2" w:rsidP="00634FC3">
            <w:pPr>
              <w:spacing w:before="0" w:line="240" w:lineRule="auto"/>
              <w:ind w:right="113"/>
              <w:jc w:val="right"/>
            </w:pPr>
            <w:r>
              <w:rPr>
                <w:sz w:val="18"/>
                <w:szCs w:val="18"/>
              </w:rPr>
              <w:t xml:space="preserve"> 8 </w:t>
            </w:r>
          </w:p>
        </w:tc>
        <w:tc>
          <w:tcPr>
            <w:tcW w:w="851" w:type="dxa"/>
          </w:tcPr>
          <w:p w14:paraId="00000BE1" w14:textId="77777777" w:rsidR="00154CC7" w:rsidRDefault="00E738A2" w:rsidP="00634FC3">
            <w:pPr>
              <w:spacing w:before="0" w:line="240" w:lineRule="auto"/>
              <w:jc w:val="right"/>
            </w:pPr>
            <w:r>
              <w:rPr>
                <w:sz w:val="18"/>
                <w:szCs w:val="18"/>
              </w:rPr>
              <w:t>22</w:t>
            </w:r>
          </w:p>
        </w:tc>
        <w:tc>
          <w:tcPr>
            <w:tcW w:w="1275" w:type="dxa"/>
          </w:tcPr>
          <w:p w14:paraId="00000BE2" w14:textId="77777777" w:rsidR="00154CC7" w:rsidRDefault="00E738A2" w:rsidP="00634FC3">
            <w:pPr>
              <w:spacing w:before="0" w:line="240" w:lineRule="auto"/>
              <w:ind w:right="113"/>
              <w:jc w:val="right"/>
            </w:pPr>
            <w:r>
              <w:rPr>
                <w:sz w:val="18"/>
                <w:szCs w:val="18"/>
              </w:rPr>
              <w:t>10</w:t>
            </w:r>
          </w:p>
        </w:tc>
        <w:tc>
          <w:tcPr>
            <w:tcW w:w="993" w:type="dxa"/>
          </w:tcPr>
          <w:p w14:paraId="00000BE3" w14:textId="77777777" w:rsidR="00154CC7" w:rsidRDefault="00E738A2" w:rsidP="00634FC3">
            <w:pPr>
              <w:spacing w:before="0" w:line="240" w:lineRule="auto"/>
              <w:ind w:right="113"/>
              <w:jc w:val="right"/>
            </w:pPr>
            <w:r>
              <w:rPr>
                <w:sz w:val="18"/>
                <w:szCs w:val="18"/>
              </w:rPr>
              <w:t>-</w:t>
            </w:r>
          </w:p>
        </w:tc>
        <w:tc>
          <w:tcPr>
            <w:tcW w:w="1275" w:type="dxa"/>
          </w:tcPr>
          <w:p w14:paraId="00000BE4" w14:textId="77777777" w:rsidR="00154CC7" w:rsidRDefault="00E738A2" w:rsidP="00634FC3">
            <w:pPr>
              <w:spacing w:before="0" w:line="240" w:lineRule="auto"/>
              <w:ind w:right="113"/>
              <w:jc w:val="right"/>
            </w:pPr>
            <w:r>
              <w:rPr>
                <w:sz w:val="18"/>
                <w:szCs w:val="18"/>
              </w:rPr>
              <w:t>20</w:t>
            </w:r>
          </w:p>
        </w:tc>
      </w:tr>
      <w:tr w:rsidR="00154CC7" w14:paraId="5E28B90E" w14:textId="77777777" w:rsidTr="00472164">
        <w:trPr>
          <w:trHeight w:val="315"/>
        </w:trPr>
        <w:tc>
          <w:tcPr>
            <w:tcW w:w="3969" w:type="dxa"/>
          </w:tcPr>
          <w:p w14:paraId="00000BE5" w14:textId="77777777" w:rsidR="00154CC7" w:rsidRDefault="00E738A2">
            <w:pPr>
              <w:spacing w:before="0" w:line="240" w:lineRule="auto"/>
              <w:ind w:right="113"/>
            </w:pPr>
            <w:r>
              <w:rPr>
                <w:sz w:val="18"/>
                <w:szCs w:val="18"/>
              </w:rPr>
              <w:t>Arts Council: Dance at Sense</w:t>
            </w:r>
          </w:p>
        </w:tc>
        <w:tc>
          <w:tcPr>
            <w:tcW w:w="1276" w:type="dxa"/>
          </w:tcPr>
          <w:p w14:paraId="00000BE6" w14:textId="77777777" w:rsidR="00154CC7" w:rsidRDefault="00E738A2" w:rsidP="00634FC3">
            <w:pPr>
              <w:spacing w:before="0" w:line="240" w:lineRule="auto"/>
              <w:ind w:right="113"/>
              <w:jc w:val="right"/>
            </w:pPr>
            <w:r>
              <w:rPr>
                <w:sz w:val="18"/>
                <w:szCs w:val="18"/>
              </w:rPr>
              <w:t xml:space="preserve"> -   </w:t>
            </w:r>
          </w:p>
        </w:tc>
        <w:tc>
          <w:tcPr>
            <w:tcW w:w="851" w:type="dxa"/>
          </w:tcPr>
          <w:p w14:paraId="00000BE7" w14:textId="77777777" w:rsidR="00154CC7" w:rsidRDefault="00E738A2" w:rsidP="00634FC3">
            <w:pPr>
              <w:spacing w:before="0" w:line="240" w:lineRule="auto"/>
              <w:jc w:val="right"/>
            </w:pPr>
            <w:r>
              <w:rPr>
                <w:sz w:val="18"/>
                <w:szCs w:val="18"/>
              </w:rPr>
              <w:t>78</w:t>
            </w:r>
          </w:p>
        </w:tc>
        <w:tc>
          <w:tcPr>
            <w:tcW w:w="1275" w:type="dxa"/>
          </w:tcPr>
          <w:p w14:paraId="00000BE8" w14:textId="77777777" w:rsidR="00154CC7" w:rsidRDefault="00E738A2" w:rsidP="00634FC3">
            <w:pPr>
              <w:spacing w:before="0" w:line="240" w:lineRule="auto"/>
              <w:ind w:right="113"/>
              <w:jc w:val="right"/>
            </w:pPr>
            <w:r>
              <w:rPr>
                <w:sz w:val="18"/>
                <w:szCs w:val="18"/>
              </w:rPr>
              <w:t>78</w:t>
            </w:r>
          </w:p>
        </w:tc>
        <w:tc>
          <w:tcPr>
            <w:tcW w:w="993" w:type="dxa"/>
          </w:tcPr>
          <w:p w14:paraId="00000BE9" w14:textId="77777777" w:rsidR="00154CC7" w:rsidRDefault="00E738A2" w:rsidP="00634FC3">
            <w:pPr>
              <w:spacing w:before="0" w:line="240" w:lineRule="auto"/>
              <w:ind w:right="113"/>
              <w:jc w:val="right"/>
            </w:pPr>
            <w:r>
              <w:rPr>
                <w:sz w:val="18"/>
                <w:szCs w:val="18"/>
              </w:rPr>
              <w:t>-</w:t>
            </w:r>
          </w:p>
        </w:tc>
        <w:tc>
          <w:tcPr>
            <w:tcW w:w="1275" w:type="dxa"/>
          </w:tcPr>
          <w:p w14:paraId="00000BEA" w14:textId="77777777" w:rsidR="00154CC7" w:rsidRDefault="00E738A2" w:rsidP="00634FC3">
            <w:pPr>
              <w:spacing w:before="0" w:line="240" w:lineRule="auto"/>
              <w:ind w:right="113"/>
              <w:jc w:val="right"/>
            </w:pPr>
            <w:r>
              <w:rPr>
                <w:sz w:val="18"/>
                <w:szCs w:val="18"/>
              </w:rPr>
              <w:t>-</w:t>
            </w:r>
          </w:p>
        </w:tc>
      </w:tr>
      <w:tr w:rsidR="00154CC7" w14:paraId="5B503C87" w14:textId="77777777" w:rsidTr="00472164">
        <w:trPr>
          <w:trHeight w:val="315"/>
        </w:trPr>
        <w:tc>
          <w:tcPr>
            <w:tcW w:w="3969" w:type="dxa"/>
          </w:tcPr>
          <w:p w14:paraId="00000BEB" w14:textId="77777777" w:rsidR="00154CC7" w:rsidRDefault="00E738A2">
            <w:pPr>
              <w:spacing w:before="0" w:line="240" w:lineRule="auto"/>
              <w:ind w:right="113"/>
            </w:pPr>
            <w:r>
              <w:rPr>
                <w:sz w:val="18"/>
                <w:szCs w:val="18"/>
              </w:rPr>
              <w:t>Big Lottery Fund Grant</w:t>
            </w:r>
          </w:p>
        </w:tc>
        <w:tc>
          <w:tcPr>
            <w:tcW w:w="1276" w:type="dxa"/>
          </w:tcPr>
          <w:p w14:paraId="00000BEC" w14:textId="77777777" w:rsidR="00154CC7" w:rsidRDefault="00E738A2" w:rsidP="00634FC3">
            <w:pPr>
              <w:spacing w:before="0" w:line="240" w:lineRule="auto"/>
              <w:ind w:right="113"/>
              <w:jc w:val="right"/>
            </w:pPr>
            <w:r>
              <w:rPr>
                <w:sz w:val="18"/>
                <w:szCs w:val="18"/>
              </w:rPr>
              <w:t xml:space="preserve"> 47 </w:t>
            </w:r>
          </w:p>
        </w:tc>
        <w:tc>
          <w:tcPr>
            <w:tcW w:w="851" w:type="dxa"/>
          </w:tcPr>
          <w:p w14:paraId="00000BED" w14:textId="77777777" w:rsidR="00154CC7" w:rsidRDefault="00E738A2" w:rsidP="00634FC3">
            <w:pPr>
              <w:spacing w:before="0" w:line="240" w:lineRule="auto"/>
              <w:jc w:val="right"/>
            </w:pPr>
            <w:r>
              <w:rPr>
                <w:sz w:val="18"/>
                <w:szCs w:val="18"/>
              </w:rPr>
              <w:t>100</w:t>
            </w:r>
          </w:p>
        </w:tc>
        <w:tc>
          <w:tcPr>
            <w:tcW w:w="1275" w:type="dxa"/>
          </w:tcPr>
          <w:p w14:paraId="00000BEE" w14:textId="77777777" w:rsidR="00154CC7" w:rsidRDefault="00E738A2" w:rsidP="00634FC3">
            <w:pPr>
              <w:spacing w:before="0" w:line="240" w:lineRule="auto"/>
              <w:ind w:right="113"/>
              <w:jc w:val="right"/>
            </w:pPr>
            <w:r>
              <w:rPr>
                <w:sz w:val="18"/>
                <w:szCs w:val="18"/>
              </w:rPr>
              <w:t>105</w:t>
            </w:r>
          </w:p>
        </w:tc>
        <w:tc>
          <w:tcPr>
            <w:tcW w:w="993" w:type="dxa"/>
          </w:tcPr>
          <w:p w14:paraId="00000BEF" w14:textId="77777777" w:rsidR="00154CC7" w:rsidRDefault="00E738A2" w:rsidP="00634FC3">
            <w:pPr>
              <w:spacing w:before="0" w:line="240" w:lineRule="auto"/>
              <w:ind w:right="113"/>
              <w:jc w:val="right"/>
            </w:pPr>
            <w:r>
              <w:rPr>
                <w:sz w:val="18"/>
                <w:szCs w:val="18"/>
              </w:rPr>
              <w:t>-</w:t>
            </w:r>
          </w:p>
        </w:tc>
        <w:tc>
          <w:tcPr>
            <w:tcW w:w="1275" w:type="dxa"/>
          </w:tcPr>
          <w:p w14:paraId="00000BF0" w14:textId="77777777" w:rsidR="00154CC7" w:rsidRDefault="00E738A2" w:rsidP="00634FC3">
            <w:pPr>
              <w:spacing w:before="0" w:line="240" w:lineRule="auto"/>
              <w:ind w:right="113"/>
              <w:jc w:val="right"/>
            </w:pPr>
            <w:r>
              <w:rPr>
                <w:sz w:val="18"/>
                <w:szCs w:val="18"/>
              </w:rPr>
              <w:t>42</w:t>
            </w:r>
          </w:p>
        </w:tc>
      </w:tr>
      <w:tr w:rsidR="00154CC7" w14:paraId="302EFD35" w14:textId="77777777" w:rsidTr="00A50551">
        <w:trPr>
          <w:trHeight w:val="315"/>
        </w:trPr>
        <w:tc>
          <w:tcPr>
            <w:tcW w:w="3969" w:type="dxa"/>
          </w:tcPr>
          <w:p w14:paraId="00000BF1" w14:textId="77777777" w:rsidR="00154CC7" w:rsidRDefault="00E738A2">
            <w:pPr>
              <w:spacing w:before="0" w:line="240" w:lineRule="auto"/>
              <w:ind w:right="113"/>
            </w:pPr>
            <w:r>
              <w:rPr>
                <w:sz w:val="18"/>
                <w:szCs w:val="18"/>
              </w:rPr>
              <w:t>Cafe 55 -Providence Court</w:t>
            </w:r>
          </w:p>
        </w:tc>
        <w:tc>
          <w:tcPr>
            <w:tcW w:w="1276" w:type="dxa"/>
          </w:tcPr>
          <w:p w14:paraId="00000BF2" w14:textId="77777777" w:rsidR="00154CC7" w:rsidRDefault="00E738A2" w:rsidP="00634FC3">
            <w:pPr>
              <w:spacing w:before="0" w:line="240" w:lineRule="auto"/>
              <w:ind w:right="113"/>
              <w:jc w:val="right"/>
            </w:pPr>
            <w:r>
              <w:rPr>
                <w:sz w:val="18"/>
                <w:szCs w:val="18"/>
              </w:rPr>
              <w:t xml:space="preserve"> 51 </w:t>
            </w:r>
          </w:p>
        </w:tc>
        <w:tc>
          <w:tcPr>
            <w:tcW w:w="851" w:type="dxa"/>
          </w:tcPr>
          <w:p w14:paraId="00000BF3" w14:textId="77777777" w:rsidR="00154CC7" w:rsidRDefault="00E738A2" w:rsidP="00634FC3">
            <w:pPr>
              <w:spacing w:before="0" w:line="240" w:lineRule="auto"/>
              <w:jc w:val="right"/>
            </w:pPr>
            <w:r>
              <w:rPr>
                <w:sz w:val="18"/>
                <w:szCs w:val="18"/>
              </w:rPr>
              <w:t>7</w:t>
            </w:r>
          </w:p>
        </w:tc>
        <w:tc>
          <w:tcPr>
            <w:tcW w:w="1275" w:type="dxa"/>
          </w:tcPr>
          <w:p w14:paraId="00000BF4" w14:textId="77777777" w:rsidR="00154CC7" w:rsidRDefault="00E738A2" w:rsidP="00634FC3">
            <w:pPr>
              <w:spacing w:before="0" w:line="240" w:lineRule="auto"/>
              <w:ind w:right="113"/>
              <w:jc w:val="right"/>
            </w:pPr>
            <w:r>
              <w:rPr>
                <w:sz w:val="18"/>
                <w:szCs w:val="18"/>
              </w:rPr>
              <w:t>-</w:t>
            </w:r>
          </w:p>
        </w:tc>
        <w:tc>
          <w:tcPr>
            <w:tcW w:w="993" w:type="dxa"/>
          </w:tcPr>
          <w:p w14:paraId="00000BF5" w14:textId="77777777" w:rsidR="00154CC7" w:rsidRDefault="00E738A2" w:rsidP="00634FC3">
            <w:pPr>
              <w:spacing w:before="0" w:line="240" w:lineRule="auto"/>
              <w:ind w:right="113"/>
              <w:jc w:val="right"/>
            </w:pPr>
            <w:r>
              <w:rPr>
                <w:sz w:val="18"/>
                <w:szCs w:val="18"/>
              </w:rPr>
              <w:t>-</w:t>
            </w:r>
          </w:p>
        </w:tc>
        <w:tc>
          <w:tcPr>
            <w:tcW w:w="1275" w:type="dxa"/>
          </w:tcPr>
          <w:p w14:paraId="00000BF6" w14:textId="77777777" w:rsidR="00154CC7" w:rsidRDefault="00E738A2" w:rsidP="00634FC3">
            <w:pPr>
              <w:spacing w:before="0" w:line="240" w:lineRule="auto"/>
              <w:ind w:right="113"/>
              <w:jc w:val="right"/>
            </w:pPr>
            <w:r>
              <w:rPr>
                <w:sz w:val="18"/>
                <w:szCs w:val="18"/>
              </w:rPr>
              <w:t>58</w:t>
            </w:r>
          </w:p>
        </w:tc>
      </w:tr>
      <w:tr w:rsidR="00154CC7" w14:paraId="15B49EE4" w14:textId="77777777" w:rsidTr="00A50551">
        <w:trPr>
          <w:trHeight w:val="315"/>
        </w:trPr>
        <w:tc>
          <w:tcPr>
            <w:tcW w:w="3969" w:type="dxa"/>
            <w:tcBorders>
              <w:bottom w:val="single" w:sz="4" w:space="0" w:color="auto"/>
            </w:tcBorders>
          </w:tcPr>
          <w:p w14:paraId="00000BF7" w14:textId="77777777" w:rsidR="00154CC7" w:rsidRDefault="00E738A2">
            <w:pPr>
              <w:spacing w:before="0" w:line="240" w:lineRule="auto"/>
              <w:ind w:right="113"/>
            </w:pPr>
            <w:r>
              <w:rPr>
                <w:sz w:val="18"/>
                <w:szCs w:val="18"/>
              </w:rPr>
              <w:t>Children’s Services</w:t>
            </w:r>
          </w:p>
        </w:tc>
        <w:tc>
          <w:tcPr>
            <w:tcW w:w="1276" w:type="dxa"/>
            <w:tcBorders>
              <w:bottom w:val="single" w:sz="4" w:space="0" w:color="auto"/>
            </w:tcBorders>
          </w:tcPr>
          <w:p w14:paraId="00000BF8" w14:textId="77777777" w:rsidR="00154CC7" w:rsidRDefault="00E738A2" w:rsidP="00634FC3">
            <w:pPr>
              <w:spacing w:before="0" w:line="240" w:lineRule="auto"/>
              <w:ind w:right="113"/>
              <w:jc w:val="right"/>
            </w:pPr>
            <w:r>
              <w:rPr>
                <w:sz w:val="18"/>
                <w:szCs w:val="18"/>
              </w:rPr>
              <w:t xml:space="preserve"> -   </w:t>
            </w:r>
          </w:p>
        </w:tc>
        <w:tc>
          <w:tcPr>
            <w:tcW w:w="851" w:type="dxa"/>
            <w:tcBorders>
              <w:bottom w:val="single" w:sz="4" w:space="0" w:color="auto"/>
            </w:tcBorders>
          </w:tcPr>
          <w:p w14:paraId="00000BF9" w14:textId="77777777" w:rsidR="00154CC7" w:rsidRDefault="00E738A2" w:rsidP="00634FC3">
            <w:pPr>
              <w:spacing w:before="0" w:line="240" w:lineRule="auto"/>
              <w:jc w:val="right"/>
            </w:pPr>
            <w:r>
              <w:rPr>
                <w:sz w:val="18"/>
                <w:szCs w:val="18"/>
              </w:rPr>
              <w:t>94</w:t>
            </w:r>
          </w:p>
        </w:tc>
        <w:tc>
          <w:tcPr>
            <w:tcW w:w="1275" w:type="dxa"/>
            <w:tcBorders>
              <w:bottom w:val="single" w:sz="4" w:space="0" w:color="auto"/>
            </w:tcBorders>
          </w:tcPr>
          <w:p w14:paraId="00000BFA" w14:textId="77777777" w:rsidR="00154CC7" w:rsidRDefault="00E738A2" w:rsidP="00634FC3">
            <w:pPr>
              <w:spacing w:before="0" w:line="240" w:lineRule="auto"/>
              <w:ind w:right="113"/>
              <w:jc w:val="right"/>
            </w:pPr>
            <w:r>
              <w:rPr>
                <w:sz w:val="18"/>
                <w:szCs w:val="18"/>
              </w:rPr>
              <w:t>-</w:t>
            </w:r>
          </w:p>
        </w:tc>
        <w:tc>
          <w:tcPr>
            <w:tcW w:w="993" w:type="dxa"/>
            <w:tcBorders>
              <w:bottom w:val="single" w:sz="4" w:space="0" w:color="auto"/>
            </w:tcBorders>
          </w:tcPr>
          <w:p w14:paraId="00000BFB" w14:textId="77777777" w:rsidR="00154CC7" w:rsidRDefault="00E738A2" w:rsidP="00634FC3">
            <w:pPr>
              <w:spacing w:before="0" w:line="240" w:lineRule="auto"/>
              <w:ind w:right="113"/>
              <w:jc w:val="right"/>
            </w:pPr>
            <w:r>
              <w:rPr>
                <w:sz w:val="18"/>
                <w:szCs w:val="18"/>
              </w:rPr>
              <w:t>(94)</w:t>
            </w:r>
          </w:p>
        </w:tc>
        <w:tc>
          <w:tcPr>
            <w:tcW w:w="1275" w:type="dxa"/>
            <w:tcBorders>
              <w:bottom w:val="single" w:sz="4" w:space="0" w:color="auto"/>
            </w:tcBorders>
          </w:tcPr>
          <w:p w14:paraId="00000BFC" w14:textId="77777777" w:rsidR="00154CC7" w:rsidRDefault="00E738A2" w:rsidP="00634FC3">
            <w:pPr>
              <w:spacing w:before="0" w:line="240" w:lineRule="auto"/>
              <w:ind w:right="113"/>
              <w:jc w:val="right"/>
            </w:pPr>
            <w:r>
              <w:rPr>
                <w:sz w:val="18"/>
                <w:szCs w:val="18"/>
              </w:rPr>
              <w:t>-</w:t>
            </w:r>
          </w:p>
        </w:tc>
      </w:tr>
    </w:tbl>
    <w:p w14:paraId="5655C4B0" w14:textId="77777777" w:rsidR="00750C77" w:rsidRDefault="00750C77">
      <w:pPr>
        <w:rPr>
          <w:b/>
          <w:color w:val="E57200"/>
          <w:sz w:val="28"/>
          <w:szCs w:val="28"/>
        </w:rPr>
      </w:pPr>
      <w:r>
        <w:rPr>
          <w:b/>
          <w:color w:val="E57200"/>
          <w:sz w:val="28"/>
          <w:szCs w:val="28"/>
        </w:rPr>
        <w:br w:type="page"/>
      </w:r>
    </w:p>
    <w:p w14:paraId="7A4A1740" w14:textId="6964AD35" w:rsidR="00472164" w:rsidRPr="00472164" w:rsidRDefault="00472164">
      <w:pPr>
        <w:rPr>
          <w:b/>
          <w:color w:val="E57200"/>
          <w:sz w:val="28"/>
          <w:szCs w:val="28"/>
        </w:rPr>
      </w:pPr>
      <w:r>
        <w:rPr>
          <w:b/>
          <w:color w:val="E57200"/>
          <w:sz w:val="28"/>
          <w:szCs w:val="28"/>
        </w:rPr>
        <w:t>18. Movement of funds 2022-23 (Group) (cont’d)</w:t>
      </w:r>
    </w:p>
    <w:tbl>
      <w:tblPr>
        <w:tblStyle w:val="afffffffff0"/>
        <w:tblW w:w="9639" w:type="dxa"/>
        <w:tblLayout w:type="fixed"/>
        <w:tblLook w:val="04A0" w:firstRow="1" w:lastRow="0" w:firstColumn="1" w:lastColumn="0" w:noHBand="0" w:noVBand="1"/>
      </w:tblPr>
      <w:tblGrid>
        <w:gridCol w:w="3969"/>
        <w:gridCol w:w="1276"/>
        <w:gridCol w:w="851"/>
        <w:gridCol w:w="1275"/>
        <w:gridCol w:w="993"/>
        <w:gridCol w:w="1275"/>
      </w:tblGrid>
      <w:tr w:rsidR="00472164" w14:paraId="0E8BE2F3" w14:textId="77777777" w:rsidTr="00A50551">
        <w:trPr>
          <w:trHeight w:val="315"/>
        </w:trPr>
        <w:tc>
          <w:tcPr>
            <w:tcW w:w="3969" w:type="dxa"/>
            <w:tcBorders>
              <w:top w:val="single" w:sz="4" w:space="0" w:color="auto"/>
              <w:bottom w:val="single" w:sz="4" w:space="0" w:color="auto"/>
            </w:tcBorders>
          </w:tcPr>
          <w:p w14:paraId="440D37DA" w14:textId="77777777" w:rsidR="00472164" w:rsidRDefault="00472164">
            <w:pPr>
              <w:spacing w:before="0" w:line="240" w:lineRule="auto"/>
              <w:ind w:right="113"/>
              <w:rPr>
                <w:b/>
                <w:sz w:val="18"/>
                <w:szCs w:val="18"/>
              </w:rPr>
            </w:pPr>
            <w:r>
              <w:rPr>
                <w:b/>
                <w:sz w:val="18"/>
                <w:szCs w:val="18"/>
              </w:rPr>
              <w:t>Group</w:t>
            </w:r>
          </w:p>
        </w:tc>
        <w:tc>
          <w:tcPr>
            <w:tcW w:w="1276" w:type="dxa"/>
            <w:tcBorders>
              <w:top w:val="single" w:sz="4" w:space="0" w:color="auto"/>
              <w:bottom w:val="single" w:sz="4" w:space="0" w:color="auto"/>
            </w:tcBorders>
          </w:tcPr>
          <w:p w14:paraId="4A246E93" w14:textId="77777777" w:rsidR="00472164" w:rsidRDefault="00472164">
            <w:pPr>
              <w:spacing w:before="0" w:line="240" w:lineRule="auto"/>
              <w:ind w:left="-57" w:right="-57"/>
              <w:jc w:val="right"/>
              <w:rPr>
                <w:b/>
                <w:sz w:val="18"/>
                <w:szCs w:val="18"/>
              </w:rPr>
            </w:pPr>
            <w:r>
              <w:rPr>
                <w:b/>
                <w:sz w:val="18"/>
                <w:szCs w:val="18"/>
              </w:rPr>
              <w:t>Balance at</w:t>
            </w:r>
          </w:p>
          <w:p w14:paraId="72B2E912" w14:textId="77777777" w:rsidR="00472164" w:rsidRDefault="00472164">
            <w:pPr>
              <w:spacing w:before="0" w:line="240" w:lineRule="auto"/>
              <w:ind w:left="-57" w:right="-57"/>
              <w:jc w:val="right"/>
              <w:rPr>
                <w:b/>
                <w:sz w:val="18"/>
                <w:szCs w:val="18"/>
              </w:rPr>
            </w:pPr>
            <w:r>
              <w:rPr>
                <w:b/>
                <w:sz w:val="18"/>
                <w:szCs w:val="18"/>
              </w:rPr>
              <w:t>1 April 2022</w:t>
            </w:r>
          </w:p>
          <w:p w14:paraId="54A4586A" w14:textId="77777777" w:rsidR="00472164" w:rsidRDefault="00472164">
            <w:pPr>
              <w:spacing w:before="0" w:line="240" w:lineRule="auto"/>
              <w:ind w:left="-57" w:right="-57"/>
              <w:jc w:val="right"/>
              <w:rPr>
                <w:b/>
                <w:sz w:val="18"/>
                <w:szCs w:val="18"/>
              </w:rPr>
            </w:pPr>
            <w:r>
              <w:rPr>
                <w:b/>
                <w:sz w:val="18"/>
                <w:szCs w:val="18"/>
              </w:rPr>
              <w:t>£000s</w:t>
            </w:r>
          </w:p>
        </w:tc>
        <w:tc>
          <w:tcPr>
            <w:tcW w:w="851" w:type="dxa"/>
            <w:tcBorders>
              <w:top w:val="single" w:sz="4" w:space="0" w:color="auto"/>
              <w:bottom w:val="single" w:sz="4" w:space="0" w:color="auto"/>
            </w:tcBorders>
          </w:tcPr>
          <w:p w14:paraId="3FE0C488" w14:textId="77777777" w:rsidR="00472164" w:rsidRDefault="00472164">
            <w:pPr>
              <w:spacing w:before="0" w:line="240" w:lineRule="auto"/>
              <w:ind w:left="-57" w:right="-57"/>
              <w:jc w:val="right"/>
              <w:rPr>
                <w:b/>
                <w:sz w:val="18"/>
                <w:szCs w:val="18"/>
              </w:rPr>
            </w:pPr>
            <w:r>
              <w:rPr>
                <w:b/>
                <w:sz w:val="18"/>
                <w:szCs w:val="18"/>
              </w:rPr>
              <w:t>Income</w:t>
            </w:r>
          </w:p>
          <w:p w14:paraId="2CE07012" w14:textId="77777777" w:rsidR="00472164" w:rsidRDefault="00472164">
            <w:pPr>
              <w:spacing w:before="0" w:line="240" w:lineRule="auto"/>
              <w:ind w:left="-57" w:right="-57"/>
              <w:jc w:val="right"/>
              <w:rPr>
                <w:b/>
                <w:sz w:val="18"/>
                <w:szCs w:val="18"/>
              </w:rPr>
            </w:pPr>
          </w:p>
          <w:p w14:paraId="39383423" w14:textId="77777777" w:rsidR="00472164" w:rsidRDefault="00472164">
            <w:pPr>
              <w:spacing w:before="0" w:line="240" w:lineRule="auto"/>
              <w:ind w:left="-57" w:right="-57"/>
              <w:jc w:val="right"/>
              <w:rPr>
                <w:b/>
                <w:sz w:val="18"/>
                <w:szCs w:val="18"/>
              </w:rPr>
            </w:pPr>
            <w:r>
              <w:rPr>
                <w:b/>
                <w:sz w:val="18"/>
                <w:szCs w:val="18"/>
              </w:rPr>
              <w:t>£000s</w:t>
            </w:r>
          </w:p>
        </w:tc>
        <w:tc>
          <w:tcPr>
            <w:tcW w:w="1275" w:type="dxa"/>
            <w:tcBorders>
              <w:top w:val="single" w:sz="4" w:space="0" w:color="auto"/>
              <w:bottom w:val="single" w:sz="4" w:space="0" w:color="auto"/>
            </w:tcBorders>
          </w:tcPr>
          <w:p w14:paraId="3C34F523" w14:textId="77777777" w:rsidR="00472164" w:rsidRDefault="00472164">
            <w:pPr>
              <w:spacing w:before="0" w:line="240" w:lineRule="auto"/>
              <w:ind w:left="-57" w:right="-57"/>
              <w:jc w:val="right"/>
              <w:rPr>
                <w:b/>
                <w:sz w:val="18"/>
                <w:szCs w:val="18"/>
              </w:rPr>
            </w:pPr>
            <w:r>
              <w:rPr>
                <w:b/>
                <w:sz w:val="18"/>
                <w:szCs w:val="18"/>
              </w:rPr>
              <w:t>Expenditure</w:t>
            </w:r>
          </w:p>
          <w:p w14:paraId="56AD120F" w14:textId="77777777" w:rsidR="00472164" w:rsidRDefault="00472164">
            <w:pPr>
              <w:spacing w:before="0" w:line="240" w:lineRule="auto"/>
              <w:ind w:left="-57" w:right="-57"/>
              <w:jc w:val="right"/>
              <w:rPr>
                <w:b/>
                <w:sz w:val="18"/>
                <w:szCs w:val="18"/>
              </w:rPr>
            </w:pPr>
          </w:p>
          <w:p w14:paraId="489ABB31" w14:textId="77777777" w:rsidR="00472164" w:rsidRDefault="00472164">
            <w:pPr>
              <w:spacing w:before="0" w:line="240" w:lineRule="auto"/>
              <w:ind w:left="-57" w:right="-57"/>
              <w:jc w:val="right"/>
              <w:rPr>
                <w:b/>
                <w:sz w:val="18"/>
                <w:szCs w:val="18"/>
              </w:rPr>
            </w:pPr>
            <w:r>
              <w:rPr>
                <w:b/>
                <w:sz w:val="18"/>
                <w:szCs w:val="18"/>
              </w:rPr>
              <w:t>£000s</w:t>
            </w:r>
          </w:p>
        </w:tc>
        <w:tc>
          <w:tcPr>
            <w:tcW w:w="993" w:type="dxa"/>
            <w:tcBorders>
              <w:top w:val="single" w:sz="4" w:space="0" w:color="auto"/>
              <w:bottom w:val="single" w:sz="4" w:space="0" w:color="auto"/>
            </w:tcBorders>
          </w:tcPr>
          <w:p w14:paraId="730C164C" w14:textId="77777777" w:rsidR="00472164" w:rsidRDefault="00472164">
            <w:pPr>
              <w:spacing w:before="0" w:line="240" w:lineRule="auto"/>
              <w:ind w:left="-57" w:right="-57"/>
              <w:jc w:val="right"/>
              <w:rPr>
                <w:b/>
                <w:sz w:val="18"/>
                <w:szCs w:val="18"/>
              </w:rPr>
            </w:pPr>
            <w:r>
              <w:rPr>
                <w:b/>
                <w:sz w:val="18"/>
                <w:szCs w:val="18"/>
              </w:rPr>
              <w:t>Transfers</w:t>
            </w:r>
          </w:p>
          <w:p w14:paraId="31C05719" w14:textId="77777777" w:rsidR="00472164" w:rsidRDefault="00472164">
            <w:pPr>
              <w:spacing w:before="0" w:line="240" w:lineRule="auto"/>
              <w:ind w:left="-57" w:right="-57"/>
              <w:jc w:val="right"/>
              <w:rPr>
                <w:b/>
                <w:sz w:val="18"/>
                <w:szCs w:val="18"/>
              </w:rPr>
            </w:pPr>
          </w:p>
          <w:p w14:paraId="3ADA2CBB" w14:textId="77777777" w:rsidR="00472164" w:rsidRDefault="00472164">
            <w:pPr>
              <w:spacing w:before="0" w:line="240" w:lineRule="auto"/>
              <w:ind w:left="-57" w:right="-57"/>
              <w:jc w:val="right"/>
              <w:rPr>
                <w:b/>
                <w:sz w:val="18"/>
                <w:szCs w:val="18"/>
              </w:rPr>
            </w:pPr>
            <w:r>
              <w:rPr>
                <w:b/>
                <w:sz w:val="18"/>
                <w:szCs w:val="18"/>
              </w:rPr>
              <w:t>£000s</w:t>
            </w:r>
          </w:p>
        </w:tc>
        <w:tc>
          <w:tcPr>
            <w:tcW w:w="1275" w:type="dxa"/>
            <w:tcBorders>
              <w:top w:val="single" w:sz="4" w:space="0" w:color="auto"/>
              <w:bottom w:val="single" w:sz="4" w:space="0" w:color="auto"/>
            </w:tcBorders>
          </w:tcPr>
          <w:p w14:paraId="5EF2C2D2" w14:textId="77777777" w:rsidR="00472164" w:rsidRDefault="00472164">
            <w:pPr>
              <w:spacing w:before="0" w:line="240" w:lineRule="auto"/>
              <w:ind w:left="-57" w:right="-57"/>
              <w:jc w:val="right"/>
              <w:rPr>
                <w:b/>
                <w:sz w:val="18"/>
                <w:szCs w:val="18"/>
              </w:rPr>
            </w:pPr>
            <w:r>
              <w:rPr>
                <w:b/>
                <w:sz w:val="18"/>
                <w:szCs w:val="18"/>
              </w:rPr>
              <w:t>Balance at 31</w:t>
            </w:r>
          </w:p>
          <w:p w14:paraId="2228D7AB" w14:textId="77777777" w:rsidR="00472164" w:rsidRDefault="00472164">
            <w:pPr>
              <w:spacing w:before="0" w:line="240" w:lineRule="auto"/>
              <w:ind w:left="-57" w:right="-57"/>
              <w:jc w:val="right"/>
              <w:rPr>
                <w:b/>
                <w:sz w:val="18"/>
                <w:szCs w:val="18"/>
              </w:rPr>
            </w:pPr>
            <w:r>
              <w:rPr>
                <w:b/>
                <w:sz w:val="18"/>
                <w:szCs w:val="18"/>
              </w:rPr>
              <w:t>March 2023</w:t>
            </w:r>
          </w:p>
          <w:p w14:paraId="13E68BBF" w14:textId="77777777" w:rsidR="00472164" w:rsidRDefault="00472164">
            <w:pPr>
              <w:spacing w:before="0" w:line="240" w:lineRule="auto"/>
              <w:ind w:left="-57" w:right="-57"/>
              <w:jc w:val="right"/>
              <w:rPr>
                <w:b/>
                <w:sz w:val="18"/>
                <w:szCs w:val="18"/>
              </w:rPr>
            </w:pPr>
            <w:r>
              <w:rPr>
                <w:b/>
                <w:sz w:val="18"/>
                <w:szCs w:val="18"/>
              </w:rPr>
              <w:t>£000s</w:t>
            </w:r>
          </w:p>
        </w:tc>
      </w:tr>
      <w:tr w:rsidR="00472164" w14:paraId="5EA19A00" w14:textId="77777777" w:rsidTr="00A50551">
        <w:trPr>
          <w:trHeight w:val="315"/>
        </w:trPr>
        <w:tc>
          <w:tcPr>
            <w:tcW w:w="3969" w:type="dxa"/>
            <w:tcBorders>
              <w:top w:val="single" w:sz="4" w:space="0" w:color="auto"/>
            </w:tcBorders>
          </w:tcPr>
          <w:p w14:paraId="278E3F79" w14:textId="77777777" w:rsidR="00472164" w:rsidRDefault="00472164">
            <w:pPr>
              <w:spacing w:before="0" w:line="240" w:lineRule="auto"/>
              <w:ind w:right="113"/>
              <w:rPr>
                <w:b/>
                <w:sz w:val="18"/>
                <w:szCs w:val="18"/>
              </w:rPr>
            </w:pPr>
            <w:r>
              <w:rPr>
                <w:b/>
                <w:sz w:val="18"/>
                <w:szCs w:val="18"/>
              </w:rPr>
              <w:t>Restricted funds cont’d</w:t>
            </w:r>
          </w:p>
        </w:tc>
        <w:tc>
          <w:tcPr>
            <w:tcW w:w="1276" w:type="dxa"/>
            <w:tcBorders>
              <w:top w:val="single" w:sz="4" w:space="0" w:color="auto"/>
            </w:tcBorders>
          </w:tcPr>
          <w:p w14:paraId="1725CB78" w14:textId="77777777" w:rsidR="00472164" w:rsidRDefault="00472164">
            <w:pPr>
              <w:spacing w:before="0" w:line="240" w:lineRule="auto"/>
              <w:ind w:right="113"/>
              <w:jc w:val="right"/>
              <w:rPr>
                <w:b/>
                <w:sz w:val="18"/>
                <w:szCs w:val="18"/>
              </w:rPr>
            </w:pPr>
            <w:r>
              <w:rPr>
                <w:b/>
                <w:sz w:val="18"/>
                <w:szCs w:val="18"/>
              </w:rPr>
              <w:t xml:space="preserve"> </w:t>
            </w:r>
          </w:p>
        </w:tc>
        <w:tc>
          <w:tcPr>
            <w:tcW w:w="851" w:type="dxa"/>
            <w:tcBorders>
              <w:top w:val="single" w:sz="4" w:space="0" w:color="auto"/>
            </w:tcBorders>
          </w:tcPr>
          <w:p w14:paraId="1FFB6B26" w14:textId="77777777" w:rsidR="00472164" w:rsidRDefault="00472164">
            <w:pPr>
              <w:spacing w:before="0" w:line="240" w:lineRule="auto"/>
              <w:ind w:right="113"/>
              <w:jc w:val="right"/>
              <w:rPr>
                <w:b/>
                <w:sz w:val="18"/>
                <w:szCs w:val="18"/>
              </w:rPr>
            </w:pPr>
            <w:r>
              <w:rPr>
                <w:b/>
                <w:sz w:val="18"/>
                <w:szCs w:val="18"/>
              </w:rPr>
              <w:t xml:space="preserve"> </w:t>
            </w:r>
          </w:p>
        </w:tc>
        <w:tc>
          <w:tcPr>
            <w:tcW w:w="1275" w:type="dxa"/>
            <w:tcBorders>
              <w:top w:val="single" w:sz="4" w:space="0" w:color="auto"/>
            </w:tcBorders>
          </w:tcPr>
          <w:p w14:paraId="0B4A5F42" w14:textId="77777777" w:rsidR="00472164" w:rsidRDefault="00472164">
            <w:pPr>
              <w:spacing w:before="0" w:line="240" w:lineRule="auto"/>
              <w:ind w:right="113"/>
              <w:jc w:val="right"/>
              <w:rPr>
                <w:b/>
                <w:sz w:val="18"/>
                <w:szCs w:val="18"/>
              </w:rPr>
            </w:pPr>
            <w:r>
              <w:rPr>
                <w:b/>
                <w:sz w:val="18"/>
                <w:szCs w:val="18"/>
              </w:rPr>
              <w:t xml:space="preserve"> </w:t>
            </w:r>
          </w:p>
        </w:tc>
        <w:tc>
          <w:tcPr>
            <w:tcW w:w="993" w:type="dxa"/>
            <w:tcBorders>
              <w:top w:val="single" w:sz="4" w:space="0" w:color="auto"/>
            </w:tcBorders>
          </w:tcPr>
          <w:p w14:paraId="3F352145" w14:textId="77777777" w:rsidR="00472164" w:rsidRDefault="00472164">
            <w:pPr>
              <w:spacing w:before="0" w:line="240" w:lineRule="auto"/>
              <w:ind w:right="113"/>
              <w:jc w:val="right"/>
              <w:rPr>
                <w:b/>
                <w:sz w:val="18"/>
                <w:szCs w:val="18"/>
              </w:rPr>
            </w:pPr>
            <w:r>
              <w:rPr>
                <w:b/>
                <w:sz w:val="18"/>
                <w:szCs w:val="18"/>
              </w:rPr>
              <w:t xml:space="preserve"> </w:t>
            </w:r>
          </w:p>
        </w:tc>
        <w:tc>
          <w:tcPr>
            <w:tcW w:w="1275" w:type="dxa"/>
            <w:tcBorders>
              <w:top w:val="single" w:sz="4" w:space="0" w:color="auto"/>
            </w:tcBorders>
          </w:tcPr>
          <w:p w14:paraId="744A3A0A" w14:textId="77777777" w:rsidR="00472164" w:rsidRDefault="00472164">
            <w:pPr>
              <w:spacing w:before="0" w:line="240" w:lineRule="auto"/>
              <w:ind w:right="113"/>
              <w:jc w:val="right"/>
              <w:rPr>
                <w:b/>
                <w:sz w:val="18"/>
                <w:szCs w:val="18"/>
              </w:rPr>
            </w:pPr>
            <w:r>
              <w:rPr>
                <w:b/>
                <w:sz w:val="18"/>
                <w:szCs w:val="18"/>
              </w:rPr>
              <w:t xml:space="preserve"> </w:t>
            </w:r>
          </w:p>
        </w:tc>
      </w:tr>
      <w:tr w:rsidR="00472164" w14:paraId="72479AE9" w14:textId="77777777" w:rsidTr="00472164">
        <w:trPr>
          <w:trHeight w:val="315"/>
        </w:trPr>
        <w:tc>
          <w:tcPr>
            <w:tcW w:w="3969" w:type="dxa"/>
          </w:tcPr>
          <w:p w14:paraId="02A11F6C" w14:textId="77777777" w:rsidR="00472164" w:rsidRDefault="00472164">
            <w:pPr>
              <w:spacing w:before="0" w:line="240" w:lineRule="auto"/>
              <w:ind w:right="113"/>
            </w:pPr>
            <w:r>
              <w:rPr>
                <w:sz w:val="18"/>
                <w:szCs w:val="18"/>
              </w:rPr>
              <w:t>Children’s Services: North</w:t>
            </w:r>
          </w:p>
        </w:tc>
        <w:tc>
          <w:tcPr>
            <w:tcW w:w="1276" w:type="dxa"/>
          </w:tcPr>
          <w:p w14:paraId="7A3F148C" w14:textId="77777777" w:rsidR="00472164" w:rsidRDefault="00472164">
            <w:pPr>
              <w:spacing w:before="0" w:line="240" w:lineRule="auto"/>
              <w:ind w:left="113" w:right="113"/>
              <w:jc w:val="right"/>
            </w:pPr>
            <w:r>
              <w:rPr>
                <w:sz w:val="18"/>
                <w:szCs w:val="18"/>
              </w:rPr>
              <w:t xml:space="preserve"> -   </w:t>
            </w:r>
          </w:p>
        </w:tc>
        <w:tc>
          <w:tcPr>
            <w:tcW w:w="851" w:type="dxa"/>
          </w:tcPr>
          <w:p w14:paraId="61044668" w14:textId="77777777" w:rsidR="00472164" w:rsidRDefault="00472164">
            <w:pPr>
              <w:spacing w:before="0" w:line="240" w:lineRule="auto"/>
              <w:ind w:left="113"/>
              <w:jc w:val="right"/>
            </w:pPr>
            <w:r>
              <w:rPr>
                <w:sz w:val="18"/>
                <w:szCs w:val="18"/>
              </w:rPr>
              <w:t>21</w:t>
            </w:r>
          </w:p>
        </w:tc>
        <w:tc>
          <w:tcPr>
            <w:tcW w:w="1275" w:type="dxa"/>
          </w:tcPr>
          <w:p w14:paraId="7C0DE4CF" w14:textId="77777777" w:rsidR="00472164" w:rsidRDefault="00472164">
            <w:pPr>
              <w:spacing w:before="0" w:line="240" w:lineRule="auto"/>
              <w:ind w:left="113" w:right="113"/>
              <w:jc w:val="right"/>
            </w:pPr>
            <w:r>
              <w:rPr>
                <w:sz w:val="18"/>
                <w:szCs w:val="18"/>
              </w:rPr>
              <w:t>-</w:t>
            </w:r>
          </w:p>
        </w:tc>
        <w:tc>
          <w:tcPr>
            <w:tcW w:w="993" w:type="dxa"/>
          </w:tcPr>
          <w:p w14:paraId="3C0FE205" w14:textId="77777777" w:rsidR="00472164" w:rsidRDefault="00472164">
            <w:pPr>
              <w:spacing w:before="0" w:line="240" w:lineRule="auto"/>
              <w:ind w:left="113" w:right="113"/>
              <w:jc w:val="right"/>
            </w:pPr>
            <w:r>
              <w:rPr>
                <w:sz w:val="18"/>
                <w:szCs w:val="18"/>
              </w:rPr>
              <w:t>(21)</w:t>
            </w:r>
          </w:p>
        </w:tc>
        <w:tc>
          <w:tcPr>
            <w:tcW w:w="1275" w:type="dxa"/>
          </w:tcPr>
          <w:p w14:paraId="485EA75E" w14:textId="77777777" w:rsidR="00472164" w:rsidRDefault="00472164">
            <w:pPr>
              <w:spacing w:before="0" w:line="240" w:lineRule="auto"/>
              <w:ind w:left="113" w:right="113"/>
              <w:jc w:val="right"/>
            </w:pPr>
            <w:r>
              <w:rPr>
                <w:sz w:val="18"/>
                <w:szCs w:val="18"/>
              </w:rPr>
              <w:t>-</w:t>
            </w:r>
          </w:p>
        </w:tc>
      </w:tr>
      <w:tr w:rsidR="00472164" w:rsidRPr="00634FC3" w14:paraId="537A8D24" w14:textId="77777777" w:rsidTr="00472164">
        <w:trPr>
          <w:trHeight w:val="315"/>
        </w:trPr>
        <w:tc>
          <w:tcPr>
            <w:tcW w:w="3969" w:type="dxa"/>
          </w:tcPr>
          <w:p w14:paraId="400ECDB6" w14:textId="77777777" w:rsidR="00472164" w:rsidRPr="00634FC3" w:rsidRDefault="00472164">
            <w:pPr>
              <w:spacing w:before="0" w:line="240" w:lineRule="auto"/>
              <w:ind w:right="113"/>
              <w:rPr>
                <w:sz w:val="18"/>
                <w:szCs w:val="18"/>
              </w:rPr>
            </w:pPr>
            <w:r>
              <w:rPr>
                <w:sz w:val="18"/>
                <w:szCs w:val="18"/>
              </w:rPr>
              <w:t xml:space="preserve">Children’s Services: </w:t>
            </w:r>
            <w:proofErr w:type="gramStart"/>
            <w:r>
              <w:rPr>
                <w:sz w:val="18"/>
                <w:szCs w:val="18"/>
              </w:rPr>
              <w:t>South East</w:t>
            </w:r>
            <w:proofErr w:type="gramEnd"/>
          </w:p>
        </w:tc>
        <w:tc>
          <w:tcPr>
            <w:tcW w:w="1276" w:type="dxa"/>
          </w:tcPr>
          <w:p w14:paraId="12F69CB5" w14:textId="77777777" w:rsidR="00472164" w:rsidRPr="00634FC3" w:rsidRDefault="00472164">
            <w:pPr>
              <w:spacing w:before="0" w:line="240" w:lineRule="auto"/>
              <w:ind w:right="113"/>
              <w:jc w:val="right"/>
              <w:rPr>
                <w:sz w:val="18"/>
                <w:szCs w:val="18"/>
              </w:rPr>
            </w:pPr>
            <w:r>
              <w:rPr>
                <w:sz w:val="18"/>
                <w:szCs w:val="18"/>
              </w:rPr>
              <w:t xml:space="preserve"> 58 </w:t>
            </w:r>
          </w:p>
        </w:tc>
        <w:tc>
          <w:tcPr>
            <w:tcW w:w="851" w:type="dxa"/>
          </w:tcPr>
          <w:p w14:paraId="19E67A36" w14:textId="77777777" w:rsidR="00472164" w:rsidRPr="00634FC3" w:rsidRDefault="00472164">
            <w:pPr>
              <w:spacing w:before="0" w:line="240" w:lineRule="auto"/>
              <w:ind w:right="31"/>
              <w:jc w:val="right"/>
              <w:rPr>
                <w:sz w:val="18"/>
                <w:szCs w:val="18"/>
              </w:rPr>
            </w:pPr>
            <w:r>
              <w:rPr>
                <w:sz w:val="18"/>
                <w:szCs w:val="18"/>
              </w:rPr>
              <w:t>31</w:t>
            </w:r>
          </w:p>
        </w:tc>
        <w:tc>
          <w:tcPr>
            <w:tcW w:w="1275" w:type="dxa"/>
          </w:tcPr>
          <w:p w14:paraId="39EB34C5" w14:textId="77777777" w:rsidR="00472164" w:rsidRPr="00634FC3" w:rsidRDefault="00472164">
            <w:pPr>
              <w:spacing w:before="0" w:line="240" w:lineRule="auto"/>
              <w:ind w:right="113"/>
              <w:jc w:val="right"/>
              <w:rPr>
                <w:sz w:val="18"/>
                <w:szCs w:val="18"/>
              </w:rPr>
            </w:pPr>
            <w:r>
              <w:rPr>
                <w:sz w:val="18"/>
                <w:szCs w:val="18"/>
              </w:rPr>
              <w:t>3</w:t>
            </w:r>
          </w:p>
        </w:tc>
        <w:tc>
          <w:tcPr>
            <w:tcW w:w="993" w:type="dxa"/>
          </w:tcPr>
          <w:p w14:paraId="0F544A87" w14:textId="77777777" w:rsidR="00472164" w:rsidRPr="00634FC3" w:rsidRDefault="00472164">
            <w:pPr>
              <w:spacing w:before="0" w:line="240" w:lineRule="auto"/>
              <w:ind w:right="113"/>
              <w:jc w:val="right"/>
              <w:rPr>
                <w:sz w:val="18"/>
                <w:szCs w:val="18"/>
              </w:rPr>
            </w:pPr>
            <w:r>
              <w:rPr>
                <w:sz w:val="18"/>
                <w:szCs w:val="18"/>
              </w:rPr>
              <w:t>(85)</w:t>
            </w:r>
          </w:p>
        </w:tc>
        <w:tc>
          <w:tcPr>
            <w:tcW w:w="1275" w:type="dxa"/>
          </w:tcPr>
          <w:p w14:paraId="2FBBD22B" w14:textId="77777777" w:rsidR="00472164" w:rsidRPr="00634FC3" w:rsidRDefault="00472164">
            <w:pPr>
              <w:spacing w:before="0" w:line="240" w:lineRule="auto"/>
              <w:ind w:right="113"/>
              <w:jc w:val="right"/>
              <w:rPr>
                <w:sz w:val="18"/>
                <w:szCs w:val="18"/>
              </w:rPr>
            </w:pPr>
            <w:r>
              <w:rPr>
                <w:sz w:val="18"/>
                <w:szCs w:val="18"/>
              </w:rPr>
              <w:t>1</w:t>
            </w:r>
          </w:p>
        </w:tc>
      </w:tr>
      <w:tr w:rsidR="00472164" w14:paraId="469F7540" w14:textId="77777777" w:rsidTr="00472164">
        <w:trPr>
          <w:trHeight w:val="315"/>
        </w:trPr>
        <w:tc>
          <w:tcPr>
            <w:tcW w:w="3969" w:type="dxa"/>
          </w:tcPr>
          <w:p w14:paraId="6267D526" w14:textId="77777777" w:rsidR="00472164" w:rsidRDefault="00472164">
            <w:pPr>
              <w:spacing w:before="0" w:line="240" w:lineRule="auto"/>
              <w:ind w:right="113"/>
              <w:rPr>
                <w:sz w:val="18"/>
                <w:szCs w:val="18"/>
              </w:rPr>
            </w:pPr>
            <w:r>
              <w:rPr>
                <w:sz w:val="18"/>
                <w:szCs w:val="18"/>
              </w:rPr>
              <w:t>Children’s Services: Wolverhampton</w:t>
            </w:r>
          </w:p>
        </w:tc>
        <w:tc>
          <w:tcPr>
            <w:tcW w:w="1276" w:type="dxa"/>
          </w:tcPr>
          <w:p w14:paraId="446910C3" w14:textId="77777777" w:rsidR="00472164" w:rsidRDefault="00472164">
            <w:pPr>
              <w:spacing w:before="0" w:line="240" w:lineRule="auto"/>
              <w:ind w:right="113"/>
              <w:jc w:val="right"/>
              <w:rPr>
                <w:sz w:val="18"/>
                <w:szCs w:val="18"/>
              </w:rPr>
            </w:pPr>
            <w:r>
              <w:rPr>
                <w:sz w:val="18"/>
                <w:szCs w:val="18"/>
              </w:rPr>
              <w:t xml:space="preserve"> 34 </w:t>
            </w:r>
          </w:p>
        </w:tc>
        <w:tc>
          <w:tcPr>
            <w:tcW w:w="851" w:type="dxa"/>
          </w:tcPr>
          <w:p w14:paraId="0DB4D7AB" w14:textId="77777777" w:rsidR="00472164" w:rsidRDefault="00472164">
            <w:pPr>
              <w:spacing w:before="0" w:line="240" w:lineRule="auto"/>
              <w:ind w:right="113"/>
              <w:jc w:val="right"/>
              <w:rPr>
                <w:sz w:val="18"/>
                <w:szCs w:val="18"/>
              </w:rPr>
            </w:pPr>
            <w:r>
              <w:rPr>
                <w:sz w:val="18"/>
                <w:szCs w:val="18"/>
              </w:rPr>
              <w:t>-</w:t>
            </w:r>
          </w:p>
        </w:tc>
        <w:tc>
          <w:tcPr>
            <w:tcW w:w="1275" w:type="dxa"/>
          </w:tcPr>
          <w:p w14:paraId="6DC271E4" w14:textId="77777777" w:rsidR="00472164" w:rsidRDefault="00472164">
            <w:pPr>
              <w:spacing w:before="0" w:line="240" w:lineRule="auto"/>
              <w:ind w:right="113"/>
              <w:jc w:val="right"/>
              <w:rPr>
                <w:sz w:val="18"/>
                <w:szCs w:val="18"/>
              </w:rPr>
            </w:pPr>
            <w:r>
              <w:rPr>
                <w:sz w:val="18"/>
                <w:szCs w:val="18"/>
              </w:rPr>
              <w:t>-</w:t>
            </w:r>
          </w:p>
        </w:tc>
        <w:tc>
          <w:tcPr>
            <w:tcW w:w="993" w:type="dxa"/>
          </w:tcPr>
          <w:p w14:paraId="57982F90" w14:textId="77777777" w:rsidR="00472164" w:rsidRDefault="00472164">
            <w:pPr>
              <w:spacing w:before="0" w:line="240" w:lineRule="auto"/>
              <w:ind w:right="113"/>
              <w:jc w:val="right"/>
              <w:rPr>
                <w:sz w:val="18"/>
                <w:szCs w:val="18"/>
              </w:rPr>
            </w:pPr>
            <w:r>
              <w:rPr>
                <w:sz w:val="18"/>
                <w:szCs w:val="18"/>
              </w:rPr>
              <w:t>-</w:t>
            </w:r>
          </w:p>
        </w:tc>
        <w:tc>
          <w:tcPr>
            <w:tcW w:w="1275" w:type="dxa"/>
          </w:tcPr>
          <w:p w14:paraId="04658B59" w14:textId="77777777" w:rsidR="00472164" w:rsidRDefault="00472164">
            <w:pPr>
              <w:spacing w:before="0" w:line="240" w:lineRule="auto"/>
              <w:ind w:right="113"/>
              <w:jc w:val="right"/>
              <w:rPr>
                <w:sz w:val="18"/>
                <w:szCs w:val="18"/>
              </w:rPr>
            </w:pPr>
            <w:r>
              <w:rPr>
                <w:sz w:val="18"/>
                <w:szCs w:val="18"/>
              </w:rPr>
              <w:t>34</w:t>
            </w:r>
          </w:p>
        </w:tc>
      </w:tr>
      <w:tr w:rsidR="00472164" w14:paraId="444FCE3D" w14:textId="77777777" w:rsidTr="00472164">
        <w:trPr>
          <w:trHeight w:val="315"/>
        </w:trPr>
        <w:tc>
          <w:tcPr>
            <w:tcW w:w="3969" w:type="dxa"/>
          </w:tcPr>
          <w:p w14:paraId="6E62009F" w14:textId="77777777" w:rsidR="00472164" w:rsidRDefault="00472164">
            <w:pPr>
              <w:spacing w:before="0" w:line="240" w:lineRule="auto"/>
              <w:ind w:right="113"/>
              <w:rPr>
                <w:sz w:val="18"/>
                <w:szCs w:val="18"/>
              </w:rPr>
            </w:pPr>
            <w:r>
              <w:rPr>
                <w:sz w:val="18"/>
                <w:szCs w:val="18"/>
              </w:rPr>
              <w:t>Community Connections</w:t>
            </w:r>
          </w:p>
        </w:tc>
        <w:tc>
          <w:tcPr>
            <w:tcW w:w="1276" w:type="dxa"/>
          </w:tcPr>
          <w:p w14:paraId="40BED4F0" w14:textId="77777777" w:rsidR="00472164" w:rsidRDefault="00472164">
            <w:pPr>
              <w:spacing w:before="0" w:line="240" w:lineRule="auto"/>
              <w:ind w:right="113"/>
              <w:jc w:val="right"/>
              <w:rPr>
                <w:sz w:val="18"/>
                <w:szCs w:val="18"/>
              </w:rPr>
            </w:pPr>
            <w:r>
              <w:rPr>
                <w:sz w:val="18"/>
                <w:szCs w:val="18"/>
              </w:rPr>
              <w:t xml:space="preserve"> 106 </w:t>
            </w:r>
          </w:p>
        </w:tc>
        <w:tc>
          <w:tcPr>
            <w:tcW w:w="851" w:type="dxa"/>
          </w:tcPr>
          <w:p w14:paraId="73FBDAB8" w14:textId="77777777" w:rsidR="00472164" w:rsidRDefault="00472164">
            <w:pPr>
              <w:spacing w:before="0" w:line="240" w:lineRule="auto"/>
              <w:ind w:right="113"/>
              <w:jc w:val="right"/>
              <w:rPr>
                <w:sz w:val="18"/>
                <w:szCs w:val="18"/>
              </w:rPr>
            </w:pPr>
            <w:r>
              <w:rPr>
                <w:sz w:val="18"/>
                <w:szCs w:val="18"/>
              </w:rPr>
              <w:t>-</w:t>
            </w:r>
          </w:p>
        </w:tc>
        <w:tc>
          <w:tcPr>
            <w:tcW w:w="1275" w:type="dxa"/>
          </w:tcPr>
          <w:p w14:paraId="2002B563" w14:textId="77777777" w:rsidR="00472164" w:rsidRDefault="00472164">
            <w:pPr>
              <w:spacing w:before="0" w:line="240" w:lineRule="auto"/>
              <w:ind w:right="113"/>
              <w:jc w:val="right"/>
              <w:rPr>
                <w:sz w:val="18"/>
                <w:szCs w:val="18"/>
              </w:rPr>
            </w:pPr>
            <w:r>
              <w:rPr>
                <w:sz w:val="18"/>
                <w:szCs w:val="18"/>
              </w:rPr>
              <w:t>1</w:t>
            </w:r>
          </w:p>
        </w:tc>
        <w:tc>
          <w:tcPr>
            <w:tcW w:w="993" w:type="dxa"/>
          </w:tcPr>
          <w:p w14:paraId="22F56A36" w14:textId="77777777" w:rsidR="00472164" w:rsidRDefault="00472164">
            <w:pPr>
              <w:spacing w:before="0" w:line="240" w:lineRule="auto"/>
              <w:ind w:right="113"/>
              <w:jc w:val="right"/>
              <w:rPr>
                <w:sz w:val="18"/>
                <w:szCs w:val="18"/>
              </w:rPr>
            </w:pPr>
            <w:r>
              <w:rPr>
                <w:sz w:val="18"/>
                <w:szCs w:val="18"/>
              </w:rPr>
              <w:t>-</w:t>
            </w:r>
          </w:p>
        </w:tc>
        <w:tc>
          <w:tcPr>
            <w:tcW w:w="1275" w:type="dxa"/>
          </w:tcPr>
          <w:p w14:paraId="3BF86BE4" w14:textId="77777777" w:rsidR="00472164" w:rsidRDefault="00472164">
            <w:pPr>
              <w:spacing w:before="0" w:line="240" w:lineRule="auto"/>
              <w:ind w:right="113"/>
              <w:jc w:val="right"/>
              <w:rPr>
                <w:sz w:val="18"/>
                <w:szCs w:val="18"/>
              </w:rPr>
            </w:pPr>
            <w:r>
              <w:rPr>
                <w:sz w:val="18"/>
                <w:szCs w:val="18"/>
              </w:rPr>
              <w:t>105</w:t>
            </w:r>
          </w:p>
        </w:tc>
      </w:tr>
      <w:tr w:rsidR="00472164" w14:paraId="7F5ACF92" w14:textId="77777777" w:rsidTr="00472164">
        <w:trPr>
          <w:trHeight w:val="315"/>
        </w:trPr>
        <w:tc>
          <w:tcPr>
            <w:tcW w:w="3969" w:type="dxa"/>
          </w:tcPr>
          <w:p w14:paraId="44A7CDC8" w14:textId="77777777" w:rsidR="00472164" w:rsidRDefault="00472164">
            <w:pPr>
              <w:spacing w:before="0" w:line="240" w:lineRule="auto"/>
              <w:ind w:right="113"/>
              <w:rPr>
                <w:sz w:val="18"/>
                <w:szCs w:val="18"/>
              </w:rPr>
            </w:pPr>
            <w:r>
              <w:rPr>
                <w:sz w:val="18"/>
                <w:szCs w:val="18"/>
              </w:rPr>
              <w:t>Cornwall GOT Project</w:t>
            </w:r>
          </w:p>
        </w:tc>
        <w:tc>
          <w:tcPr>
            <w:tcW w:w="1276" w:type="dxa"/>
          </w:tcPr>
          <w:p w14:paraId="748E4067" w14:textId="77777777" w:rsidR="00472164" w:rsidRDefault="00472164">
            <w:pPr>
              <w:spacing w:before="0" w:line="240" w:lineRule="auto"/>
              <w:ind w:right="113"/>
              <w:jc w:val="right"/>
              <w:rPr>
                <w:sz w:val="18"/>
                <w:szCs w:val="18"/>
              </w:rPr>
            </w:pPr>
            <w:r>
              <w:rPr>
                <w:sz w:val="18"/>
                <w:szCs w:val="18"/>
              </w:rPr>
              <w:t xml:space="preserve"> 38 </w:t>
            </w:r>
          </w:p>
        </w:tc>
        <w:tc>
          <w:tcPr>
            <w:tcW w:w="851" w:type="dxa"/>
          </w:tcPr>
          <w:p w14:paraId="1049ABF4" w14:textId="77777777" w:rsidR="00472164" w:rsidRDefault="00472164">
            <w:pPr>
              <w:spacing w:before="0" w:line="240" w:lineRule="auto"/>
              <w:ind w:right="113"/>
              <w:jc w:val="right"/>
              <w:rPr>
                <w:sz w:val="18"/>
                <w:szCs w:val="18"/>
              </w:rPr>
            </w:pPr>
            <w:r>
              <w:rPr>
                <w:sz w:val="18"/>
                <w:szCs w:val="18"/>
              </w:rPr>
              <w:t>15</w:t>
            </w:r>
          </w:p>
        </w:tc>
        <w:tc>
          <w:tcPr>
            <w:tcW w:w="1275" w:type="dxa"/>
          </w:tcPr>
          <w:p w14:paraId="75565EEB" w14:textId="77777777" w:rsidR="00472164" w:rsidRDefault="00472164">
            <w:pPr>
              <w:spacing w:before="0" w:line="240" w:lineRule="auto"/>
              <w:ind w:right="113"/>
              <w:jc w:val="right"/>
              <w:rPr>
                <w:sz w:val="18"/>
                <w:szCs w:val="18"/>
              </w:rPr>
            </w:pPr>
            <w:r>
              <w:rPr>
                <w:sz w:val="18"/>
                <w:szCs w:val="18"/>
              </w:rPr>
              <w:t>21</w:t>
            </w:r>
          </w:p>
        </w:tc>
        <w:tc>
          <w:tcPr>
            <w:tcW w:w="993" w:type="dxa"/>
          </w:tcPr>
          <w:p w14:paraId="0D844ED1" w14:textId="77777777" w:rsidR="00472164" w:rsidRDefault="00472164">
            <w:pPr>
              <w:spacing w:before="0" w:line="240" w:lineRule="auto"/>
              <w:ind w:right="113"/>
              <w:jc w:val="right"/>
              <w:rPr>
                <w:sz w:val="18"/>
                <w:szCs w:val="18"/>
              </w:rPr>
            </w:pPr>
            <w:r>
              <w:rPr>
                <w:sz w:val="18"/>
                <w:szCs w:val="18"/>
              </w:rPr>
              <w:t>-</w:t>
            </w:r>
          </w:p>
        </w:tc>
        <w:tc>
          <w:tcPr>
            <w:tcW w:w="1275" w:type="dxa"/>
          </w:tcPr>
          <w:p w14:paraId="27D05BB4" w14:textId="77777777" w:rsidR="00472164" w:rsidRDefault="00472164">
            <w:pPr>
              <w:spacing w:before="0" w:line="240" w:lineRule="auto"/>
              <w:ind w:right="113"/>
              <w:jc w:val="right"/>
              <w:rPr>
                <w:sz w:val="18"/>
                <w:szCs w:val="18"/>
              </w:rPr>
            </w:pPr>
            <w:r>
              <w:rPr>
                <w:sz w:val="18"/>
                <w:szCs w:val="18"/>
              </w:rPr>
              <w:t>32</w:t>
            </w:r>
          </w:p>
        </w:tc>
      </w:tr>
      <w:tr w:rsidR="00472164" w14:paraId="2EDC024D" w14:textId="77777777" w:rsidTr="00472164">
        <w:trPr>
          <w:trHeight w:val="315"/>
        </w:trPr>
        <w:tc>
          <w:tcPr>
            <w:tcW w:w="3969" w:type="dxa"/>
          </w:tcPr>
          <w:p w14:paraId="59DA034E" w14:textId="77777777" w:rsidR="00472164" w:rsidRDefault="00472164">
            <w:pPr>
              <w:spacing w:before="0" w:line="240" w:lineRule="auto"/>
              <w:ind w:right="113"/>
              <w:rPr>
                <w:sz w:val="18"/>
                <w:szCs w:val="18"/>
              </w:rPr>
            </w:pPr>
            <w:r>
              <w:rPr>
                <w:sz w:val="18"/>
                <w:szCs w:val="18"/>
              </w:rPr>
              <w:t>Denbigh Hub</w:t>
            </w:r>
          </w:p>
        </w:tc>
        <w:tc>
          <w:tcPr>
            <w:tcW w:w="1276" w:type="dxa"/>
          </w:tcPr>
          <w:p w14:paraId="1BBDBD80" w14:textId="77777777" w:rsidR="00472164" w:rsidRDefault="00472164">
            <w:pPr>
              <w:spacing w:before="0" w:line="240" w:lineRule="auto"/>
              <w:ind w:right="113"/>
              <w:jc w:val="right"/>
              <w:rPr>
                <w:sz w:val="18"/>
                <w:szCs w:val="18"/>
              </w:rPr>
            </w:pPr>
            <w:r>
              <w:rPr>
                <w:sz w:val="18"/>
                <w:szCs w:val="18"/>
              </w:rPr>
              <w:t xml:space="preserve"> 3 </w:t>
            </w:r>
          </w:p>
        </w:tc>
        <w:tc>
          <w:tcPr>
            <w:tcW w:w="851" w:type="dxa"/>
          </w:tcPr>
          <w:p w14:paraId="591B9C22" w14:textId="77777777" w:rsidR="00472164" w:rsidRDefault="00472164">
            <w:pPr>
              <w:spacing w:before="0" w:line="240" w:lineRule="auto"/>
              <w:ind w:right="113"/>
              <w:jc w:val="right"/>
              <w:rPr>
                <w:sz w:val="18"/>
                <w:szCs w:val="18"/>
              </w:rPr>
            </w:pPr>
            <w:r>
              <w:rPr>
                <w:sz w:val="18"/>
                <w:szCs w:val="18"/>
              </w:rPr>
              <w:t>18</w:t>
            </w:r>
          </w:p>
        </w:tc>
        <w:tc>
          <w:tcPr>
            <w:tcW w:w="1275" w:type="dxa"/>
          </w:tcPr>
          <w:p w14:paraId="1341ACE1" w14:textId="77777777" w:rsidR="00472164" w:rsidRDefault="00472164">
            <w:pPr>
              <w:spacing w:before="0" w:line="240" w:lineRule="auto"/>
              <w:ind w:right="113"/>
              <w:jc w:val="right"/>
              <w:rPr>
                <w:sz w:val="18"/>
                <w:szCs w:val="18"/>
              </w:rPr>
            </w:pPr>
            <w:r>
              <w:rPr>
                <w:sz w:val="18"/>
                <w:szCs w:val="18"/>
              </w:rPr>
              <w:t>-</w:t>
            </w:r>
          </w:p>
        </w:tc>
        <w:tc>
          <w:tcPr>
            <w:tcW w:w="993" w:type="dxa"/>
          </w:tcPr>
          <w:p w14:paraId="5991F620" w14:textId="77777777" w:rsidR="00472164" w:rsidRDefault="00472164">
            <w:pPr>
              <w:spacing w:before="0" w:line="240" w:lineRule="auto"/>
              <w:ind w:right="113"/>
              <w:jc w:val="right"/>
              <w:rPr>
                <w:sz w:val="18"/>
                <w:szCs w:val="18"/>
              </w:rPr>
            </w:pPr>
            <w:r>
              <w:rPr>
                <w:sz w:val="18"/>
                <w:szCs w:val="18"/>
              </w:rPr>
              <w:t>-</w:t>
            </w:r>
          </w:p>
        </w:tc>
        <w:tc>
          <w:tcPr>
            <w:tcW w:w="1275" w:type="dxa"/>
          </w:tcPr>
          <w:p w14:paraId="4F9C00EA" w14:textId="77777777" w:rsidR="00472164" w:rsidRDefault="00472164">
            <w:pPr>
              <w:spacing w:before="0" w:line="240" w:lineRule="auto"/>
              <w:ind w:right="113"/>
              <w:jc w:val="right"/>
              <w:rPr>
                <w:sz w:val="18"/>
                <w:szCs w:val="18"/>
              </w:rPr>
            </w:pPr>
            <w:r>
              <w:rPr>
                <w:sz w:val="18"/>
                <w:szCs w:val="18"/>
              </w:rPr>
              <w:t>21</w:t>
            </w:r>
          </w:p>
        </w:tc>
      </w:tr>
      <w:tr w:rsidR="00472164" w14:paraId="031DD54B" w14:textId="77777777" w:rsidTr="00472164">
        <w:trPr>
          <w:trHeight w:val="315"/>
        </w:trPr>
        <w:tc>
          <w:tcPr>
            <w:tcW w:w="3969" w:type="dxa"/>
          </w:tcPr>
          <w:p w14:paraId="49511006" w14:textId="77777777" w:rsidR="00472164" w:rsidRDefault="00472164">
            <w:pPr>
              <w:spacing w:before="0" w:line="240" w:lineRule="auto"/>
              <w:ind w:right="113"/>
              <w:rPr>
                <w:sz w:val="18"/>
                <w:szCs w:val="18"/>
              </w:rPr>
            </w:pPr>
            <w:proofErr w:type="spellStart"/>
            <w:r>
              <w:rPr>
                <w:sz w:val="18"/>
                <w:szCs w:val="18"/>
              </w:rPr>
              <w:t>DoH</w:t>
            </w:r>
            <w:proofErr w:type="spellEnd"/>
            <w:r>
              <w:rPr>
                <w:sz w:val="18"/>
                <w:szCs w:val="18"/>
              </w:rPr>
              <w:t xml:space="preserve"> Health &amp; Wellbeing Alliance</w:t>
            </w:r>
          </w:p>
        </w:tc>
        <w:tc>
          <w:tcPr>
            <w:tcW w:w="1276" w:type="dxa"/>
          </w:tcPr>
          <w:p w14:paraId="45E09E08" w14:textId="77777777" w:rsidR="00472164" w:rsidRDefault="00472164">
            <w:pPr>
              <w:spacing w:before="0" w:line="240" w:lineRule="auto"/>
              <w:ind w:right="113"/>
              <w:jc w:val="right"/>
              <w:rPr>
                <w:sz w:val="18"/>
                <w:szCs w:val="18"/>
              </w:rPr>
            </w:pPr>
            <w:r>
              <w:rPr>
                <w:sz w:val="18"/>
                <w:szCs w:val="18"/>
              </w:rPr>
              <w:t xml:space="preserve"> -   </w:t>
            </w:r>
          </w:p>
        </w:tc>
        <w:tc>
          <w:tcPr>
            <w:tcW w:w="851" w:type="dxa"/>
          </w:tcPr>
          <w:p w14:paraId="551B694E" w14:textId="77777777" w:rsidR="00472164" w:rsidRDefault="00472164">
            <w:pPr>
              <w:spacing w:before="0" w:line="240" w:lineRule="auto"/>
              <w:ind w:right="113"/>
              <w:jc w:val="right"/>
              <w:rPr>
                <w:sz w:val="18"/>
                <w:szCs w:val="18"/>
              </w:rPr>
            </w:pPr>
            <w:r>
              <w:rPr>
                <w:sz w:val="18"/>
                <w:szCs w:val="18"/>
              </w:rPr>
              <w:t>23</w:t>
            </w:r>
          </w:p>
        </w:tc>
        <w:tc>
          <w:tcPr>
            <w:tcW w:w="1275" w:type="dxa"/>
          </w:tcPr>
          <w:p w14:paraId="17A3AB5B" w14:textId="77777777" w:rsidR="00472164" w:rsidRDefault="00472164">
            <w:pPr>
              <w:spacing w:before="0" w:line="240" w:lineRule="auto"/>
              <w:ind w:right="113"/>
              <w:jc w:val="right"/>
              <w:rPr>
                <w:sz w:val="18"/>
                <w:szCs w:val="18"/>
              </w:rPr>
            </w:pPr>
            <w:r>
              <w:rPr>
                <w:sz w:val="18"/>
                <w:szCs w:val="18"/>
              </w:rPr>
              <w:t>-</w:t>
            </w:r>
          </w:p>
        </w:tc>
        <w:tc>
          <w:tcPr>
            <w:tcW w:w="993" w:type="dxa"/>
          </w:tcPr>
          <w:p w14:paraId="7CF1899D" w14:textId="77777777" w:rsidR="00472164" w:rsidRDefault="00472164">
            <w:pPr>
              <w:spacing w:before="0" w:line="240" w:lineRule="auto"/>
              <w:ind w:right="113"/>
              <w:jc w:val="right"/>
              <w:rPr>
                <w:sz w:val="18"/>
                <w:szCs w:val="18"/>
              </w:rPr>
            </w:pPr>
            <w:r>
              <w:rPr>
                <w:sz w:val="18"/>
                <w:szCs w:val="18"/>
              </w:rPr>
              <w:t>(23)</w:t>
            </w:r>
          </w:p>
        </w:tc>
        <w:tc>
          <w:tcPr>
            <w:tcW w:w="1275" w:type="dxa"/>
          </w:tcPr>
          <w:p w14:paraId="593937C8" w14:textId="77777777" w:rsidR="00472164" w:rsidRDefault="00472164">
            <w:pPr>
              <w:spacing w:before="0" w:line="240" w:lineRule="auto"/>
              <w:ind w:right="113"/>
              <w:jc w:val="right"/>
              <w:rPr>
                <w:sz w:val="18"/>
                <w:szCs w:val="18"/>
              </w:rPr>
            </w:pPr>
            <w:r>
              <w:rPr>
                <w:sz w:val="18"/>
                <w:szCs w:val="18"/>
              </w:rPr>
              <w:t>-</w:t>
            </w:r>
          </w:p>
        </w:tc>
      </w:tr>
      <w:tr w:rsidR="00472164" w14:paraId="558CC01B" w14:textId="77777777" w:rsidTr="00472164">
        <w:trPr>
          <w:trHeight w:val="315"/>
        </w:trPr>
        <w:tc>
          <w:tcPr>
            <w:tcW w:w="3969" w:type="dxa"/>
          </w:tcPr>
          <w:p w14:paraId="2A8C455C" w14:textId="77777777" w:rsidR="00472164" w:rsidRDefault="00472164">
            <w:pPr>
              <w:spacing w:before="0" w:line="240" w:lineRule="auto"/>
              <w:ind w:right="113"/>
              <w:rPr>
                <w:sz w:val="18"/>
                <w:szCs w:val="18"/>
              </w:rPr>
            </w:pPr>
            <w:r>
              <w:rPr>
                <w:sz w:val="18"/>
                <w:szCs w:val="18"/>
              </w:rPr>
              <w:t>Dual Sensory Impairment Clinic</w:t>
            </w:r>
          </w:p>
        </w:tc>
        <w:tc>
          <w:tcPr>
            <w:tcW w:w="1276" w:type="dxa"/>
          </w:tcPr>
          <w:p w14:paraId="624DAD38" w14:textId="77777777" w:rsidR="00472164" w:rsidRDefault="00472164">
            <w:pPr>
              <w:spacing w:before="0" w:line="240" w:lineRule="auto"/>
              <w:ind w:right="113"/>
              <w:jc w:val="right"/>
              <w:rPr>
                <w:sz w:val="18"/>
                <w:szCs w:val="18"/>
              </w:rPr>
            </w:pPr>
            <w:r>
              <w:rPr>
                <w:sz w:val="18"/>
                <w:szCs w:val="18"/>
              </w:rPr>
              <w:t xml:space="preserve"> -   </w:t>
            </w:r>
          </w:p>
        </w:tc>
        <w:tc>
          <w:tcPr>
            <w:tcW w:w="851" w:type="dxa"/>
          </w:tcPr>
          <w:p w14:paraId="58FB232C" w14:textId="77777777" w:rsidR="00472164" w:rsidRDefault="00472164">
            <w:pPr>
              <w:spacing w:before="0" w:line="240" w:lineRule="auto"/>
              <w:ind w:right="113"/>
              <w:jc w:val="right"/>
              <w:rPr>
                <w:sz w:val="18"/>
                <w:szCs w:val="18"/>
              </w:rPr>
            </w:pPr>
            <w:r>
              <w:rPr>
                <w:sz w:val="18"/>
                <w:szCs w:val="18"/>
              </w:rPr>
              <w:t>90</w:t>
            </w:r>
          </w:p>
        </w:tc>
        <w:tc>
          <w:tcPr>
            <w:tcW w:w="1275" w:type="dxa"/>
          </w:tcPr>
          <w:p w14:paraId="3581230E" w14:textId="77777777" w:rsidR="00472164" w:rsidRDefault="00472164">
            <w:pPr>
              <w:spacing w:before="0" w:line="240" w:lineRule="auto"/>
              <w:ind w:right="113"/>
              <w:jc w:val="right"/>
              <w:rPr>
                <w:sz w:val="18"/>
                <w:szCs w:val="18"/>
              </w:rPr>
            </w:pPr>
            <w:r>
              <w:rPr>
                <w:sz w:val="18"/>
                <w:szCs w:val="18"/>
              </w:rPr>
              <w:t>-</w:t>
            </w:r>
          </w:p>
        </w:tc>
        <w:tc>
          <w:tcPr>
            <w:tcW w:w="993" w:type="dxa"/>
          </w:tcPr>
          <w:p w14:paraId="362AA248" w14:textId="77777777" w:rsidR="00472164" w:rsidRDefault="00472164">
            <w:pPr>
              <w:spacing w:before="0" w:line="240" w:lineRule="auto"/>
              <w:ind w:right="113"/>
              <w:jc w:val="right"/>
              <w:rPr>
                <w:sz w:val="18"/>
                <w:szCs w:val="18"/>
              </w:rPr>
            </w:pPr>
            <w:r>
              <w:rPr>
                <w:sz w:val="18"/>
                <w:szCs w:val="18"/>
              </w:rPr>
              <w:t>(90)</w:t>
            </w:r>
          </w:p>
        </w:tc>
        <w:tc>
          <w:tcPr>
            <w:tcW w:w="1275" w:type="dxa"/>
          </w:tcPr>
          <w:p w14:paraId="1CA087F7" w14:textId="77777777" w:rsidR="00472164" w:rsidRDefault="00472164">
            <w:pPr>
              <w:spacing w:before="0" w:line="240" w:lineRule="auto"/>
              <w:ind w:right="113"/>
              <w:jc w:val="right"/>
              <w:rPr>
                <w:sz w:val="18"/>
                <w:szCs w:val="18"/>
              </w:rPr>
            </w:pPr>
            <w:r>
              <w:rPr>
                <w:sz w:val="18"/>
                <w:szCs w:val="18"/>
              </w:rPr>
              <w:t>-</w:t>
            </w:r>
          </w:p>
        </w:tc>
      </w:tr>
      <w:tr w:rsidR="00472164" w14:paraId="30338CFC" w14:textId="77777777" w:rsidTr="00472164">
        <w:trPr>
          <w:trHeight w:val="315"/>
        </w:trPr>
        <w:tc>
          <w:tcPr>
            <w:tcW w:w="3969" w:type="dxa"/>
          </w:tcPr>
          <w:p w14:paraId="13B2C08D" w14:textId="77777777" w:rsidR="00472164" w:rsidRDefault="00472164">
            <w:pPr>
              <w:spacing w:before="0" w:line="240" w:lineRule="auto"/>
              <w:ind w:right="113"/>
              <w:rPr>
                <w:sz w:val="18"/>
                <w:szCs w:val="18"/>
              </w:rPr>
            </w:pPr>
            <w:r>
              <w:rPr>
                <w:sz w:val="18"/>
                <w:szCs w:val="18"/>
              </w:rPr>
              <w:t>EFA Capital Minor Works</w:t>
            </w:r>
          </w:p>
        </w:tc>
        <w:tc>
          <w:tcPr>
            <w:tcW w:w="1276" w:type="dxa"/>
          </w:tcPr>
          <w:p w14:paraId="4B91948C" w14:textId="77777777" w:rsidR="00472164" w:rsidRDefault="00472164">
            <w:pPr>
              <w:spacing w:before="0" w:line="240" w:lineRule="auto"/>
              <w:ind w:right="113"/>
              <w:jc w:val="right"/>
              <w:rPr>
                <w:sz w:val="18"/>
                <w:szCs w:val="18"/>
              </w:rPr>
            </w:pPr>
            <w:r>
              <w:rPr>
                <w:sz w:val="18"/>
                <w:szCs w:val="18"/>
              </w:rPr>
              <w:t xml:space="preserve"> -   </w:t>
            </w:r>
          </w:p>
        </w:tc>
        <w:tc>
          <w:tcPr>
            <w:tcW w:w="851" w:type="dxa"/>
          </w:tcPr>
          <w:p w14:paraId="2AFCA8F6" w14:textId="77777777" w:rsidR="00472164" w:rsidRDefault="00472164">
            <w:pPr>
              <w:spacing w:before="0" w:line="240" w:lineRule="auto"/>
              <w:ind w:right="113"/>
              <w:jc w:val="right"/>
              <w:rPr>
                <w:sz w:val="18"/>
                <w:szCs w:val="18"/>
              </w:rPr>
            </w:pPr>
            <w:r>
              <w:rPr>
                <w:sz w:val="18"/>
                <w:szCs w:val="18"/>
              </w:rPr>
              <w:t>46</w:t>
            </w:r>
          </w:p>
        </w:tc>
        <w:tc>
          <w:tcPr>
            <w:tcW w:w="1275" w:type="dxa"/>
          </w:tcPr>
          <w:p w14:paraId="39EAA0A3" w14:textId="77777777" w:rsidR="00472164" w:rsidRDefault="00472164">
            <w:pPr>
              <w:spacing w:before="0" w:line="240" w:lineRule="auto"/>
              <w:ind w:right="113"/>
              <w:jc w:val="right"/>
              <w:rPr>
                <w:sz w:val="18"/>
                <w:szCs w:val="18"/>
              </w:rPr>
            </w:pPr>
            <w:r>
              <w:rPr>
                <w:sz w:val="18"/>
                <w:szCs w:val="18"/>
              </w:rPr>
              <w:t>-</w:t>
            </w:r>
          </w:p>
        </w:tc>
        <w:tc>
          <w:tcPr>
            <w:tcW w:w="993" w:type="dxa"/>
          </w:tcPr>
          <w:p w14:paraId="79215AB0" w14:textId="77777777" w:rsidR="00472164" w:rsidRDefault="00472164">
            <w:pPr>
              <w:spacing w:before="0" w:line="240" w:lineRule="auto"/>
              <w:ind w:right="113"/>
              <w:jc w:val="right"/>
              <w:rPr>
                <w:sz w:val="18"/>
                <w:szCs w:val="18"/>
              </w:rPr>
            </w:pPr>
            <w:r>
              <w:rPr>
                <w:sz w:val="18"/>
                <w:szCs w:val="18"/>
              </w:rPr>
              <w:t>(30)</w:t>
            </w:r>
          </w:p>
        </w:tc>
        <w:tc>
          <w:tcPr>
            <w:tcW w:w="1275" w:type="dxa"/>
          </w:tcPr>
          <w:p w14:paraId="0FA10B1A" w14:textId="77777777" w:rsidR="00472164" w:rsidRDefault="00472164">
            <w:pPr>
              <w:spacing w:before="0" w:line="240" w:lineRule="auto"/>
              <w:ind w:right="113"/>
              <w:jc w:val="right"/>
              <w:rPr>
                <w:sz w:val="18"/>
                <w:szCs w:val="18"/>
              </w:rPr>
            </w:pPr>
            <w:r>
              <w:rPr>
                <w:sz w:val="18"/>
                <w:szCs w:val="18"/>
              </w:rPr>
              <w:t>16</w:t>
            </w:r>
          </w:p>
        </w:tc>
      </w:tr>
      <w:tr w:rsidR="00472164" w14:paraId="1B6342E3" w14:textId="77777777" w:rsidTr="00472164">
        <w:trPr>
          <w:trHeight w:val="315"/>
        </w:trPr>
        <w:tc>
          <w:tcPr>
            <w:tcW w:w="3969" w:type="dxa"/>
          </w:tcPr>
          <w:p w14:paraId="44B45D4A" w14:textId="77777777" w:rsidR="00472164" w:rsidRDefault="00472164">
            <w:pPr>
              <w:spacing w:before="0" w:line="240" w:lineRule="auto"/>
              <w:ind w:right="113"/>
              <w:rPr>
                <w:sz w:val="18"/>
                <w:szCs w:val="18"/>
              </w:rPr>
            </w:pPr>
            <w:r>
              <w:rPr>
                <w:sz w:val="18"/>
                <w:szCs w:val="18"/>
              </w:rPr>
              <w:t xml:space="preserve">Employment and Benefits Staff </w:t>
            </w:r>
          </w:p>
        </w:tc>
        <w:tc>
          <w:tcPr>
            <w:tcW w:w="1276" w:type="dxa"/>
          </w:tcPr>
          <w:p w14:paraId="566BAD22" w14:textId="77777777" w:rsidR="00472164" w:rsidRDefault="00472164">
            <w:pPr>
              <w:spacing w:before="0" w:line="240" w:lineRule="auto"/>
              <w:ind w:right="113"/>
              <w:jc w:val="right"/>
              <w:rPr>
                <w:sz w:val="18"/>
                <w:szCs w:val="18"/>
              </w:rPr>
            </w:pPr>
            <w:r>
              <w:rPr>
                <w:sz w:val="18"/>
                <w:szCs w:val="18"/>
              </w:rPr>
              <w:t xml:space="preserve"> 15 </w:t>
            </w:r>
          </w:p>
        </w:tc>
        <w:tc>
          <w:tcPr>
            <w:tcW w:w="851" w:type="dxa"/>
          </w:tcPr>
          <w:p w14:paraId="7BDDD59A" w14:textId="77777777" w:rsidR="00472164" w:rsidRDefault="00472164">
            <w:pPr>
              <w:spacing w:before="0" w:line="240" w:lineRule="auto"/>
              <w:ind w:right="113"/>
              <w:jc w:val="right"/>
              <w:rPr>
                <w:sz w:val="18"/>
                <w:szCs w:val="18"/>
              </w:rPr>
            </w:pPr>
            <w:r>
              <w:rPr>
                <w:sz w:val="18"/>
                <w:szCs w:val="18"/>
              </w:rPr>
              <w:t>83</w:t>
            </w:r>
          </w:p>
        </w:tc>
        <w:tc>
          <w:tcPr>
            <w:tcW w:w="1275" w:type="dxa"/>
          </w:tcPr>
          <w:p w14:paraId="08587680" w14:textId="77777777" w:rsidR="00472164" w:rsidRDefault="00472164">
            <w:pPr>
              <w:spacing w:before="0" w:line="240" w:lineRule="auto"/>
              <w:ind w:right="113"/>
              <w:jc w:val="right"/>
              <w:rPr>
                <w:sz w:val="18"/>
                <w:szCs w:val="18"/>
              </w:rPr>
            </w:pPr>
            <w:r>
              <w:rPr>
                <w:sz w:val="18"/>
                <w:szCs w:val="18"/>
              </w:rPr>
              <w:t>15</w:t>
            </w:r>
          </w:p>
        </w:tc>
        <w:tc>
          <w:tcPr>
            <w:tcW w:w="993" w:type="dxa"/>
          </w:tcPr>
          <w:p w14:paraId="44C6C239" w14:textId="77777777" w:rsidR="00472164" w:rsidRDefault="00472164">
            <w:pPr>
              <w:spacing w:before="0" w:line="240" w:lineRule="auto"/>
              <w:ind w:right="113"/>
              <w:jc w:val="right"/>
              <w:rPr>
                <w:sz w:val="18"/>
                <w:szCs w:val="18"/>
              </w:rPr>
            </w:pPr>
            <w:r>
              <w:rPr>
                <w:sz w:val="18"/>
                <w:szCs w:val="18"/>
              </w:rPr>
              <w:t>(1)</w:t>
            </w:r>
          </w:p>
        </w:tc>
        <w:tc>
          <w:tcPr>
            <w:tcW w:w="1275" w:type="dxa"/>
          </w:tcPr>
          <w:p w14:paraId="1815E79D" w14:textId="77777777" w:rsidR="00472164" w:rsidRDefault="00472164">
            <w:pPr>
              <w:spacing w:before="0" w:line="240" w:lineRule="auto"/>
              <w:ind w:right="113"/>
              <w:jc w:val="right"/>
              <w:rPr>
                <w:sz w:val="18"/>
                <w:szCs w:val="18"/>
              </w:rPr>
            </w:pPr>
            <w:r>
              <w:rPr>
                <w:sz w:val="18"/>
                <w:szCs w:val="18"/>
              </w:rPr>
              <w:t>82</w:t>
            </w:r>
          </w:p>
        </w:tc>
      </w:tr>
      <w:tr w:rsidR="00472164" w14:paraId="4C6CE1E6" w14:textId="77777777" w:rsidTr="00472164">
        <w:trPr>
          <w:trHeight w:val="315"/>
        </w:trPr>
        <w:tc>
          <w:tcPr>
            <w:tcW w:w="3969" w:type="dxa"/>
          </w:tcPr>
          <w:p w14:paraId="4A09B191" w14:textId="77777777" w:rsidR="00472164" w:rsidRDefault="00472164">
            <w:pPr>
              <w:spacing w:before="0" w:line="240" w:lineRule="auto"/>
              <w:ind w:right="113"/>
              <w:rPr>
                <w:sz w:val="18"/>
                <w:szCs w:val="18"/>
              </w:rPr>
            </w:pPr>
            <w:r>
              <w:rPr>
                <w:sz w:val="18"/>
                <w:szCs w:val="18"/>
              </w:rPr>
              <w:t>GOT Group Warwickshire</w:t>
            </w:r>
          </w:p>
        </w:tc>
        <w:tc>
          <w:tcPr>
            <w:tcW w:w="1276" w:type="dxa"/>
          </w:tcPr>
          <w:p w14:paraId="70EDDCDE" w14:textId="77777777" w:rsidR="00472164" w:rsidRDefault="00472164">
            <w:pPr>
              <w:spacing w:before="0" w:line="240" w:lineRule="auto"/>
              <w:ind w:right="113"/>
              <w:jc w:val="right"/>
              <w:rPr>
                <w:sz w:val="18"/>
                <w:szCs w:val="18"/>
              </w:rPr>
            </w:pPr>
            <w:r>
              <w:rPr>
                <w:sz w:val="18"/>
                <w:szCs w:val="18"/>
              </w:rPr>
              <w:t xml:space="preserve"> 28 </w:t>
            </w:r>
          </w:p>
        </w:tc>
        <w:tc>
          <w:tcPr>
            <w:tcW w:w="851" w:type="dxa"/>
          </w:tcPr>
          <w:p w14:paraId="703F1EA4" w14:textId="77777777" w:rsidR="00472164" w:rsidRDefault="00472164">
            <w:pPr>
              <w:spacing w:before="0" w:line="240" w:lineRule="auto"/>
              <w:ind w:right="113"/>
              <w:jc w:val="right"/>
              <w:rPr>
                <w:sz w:val="18"/>
                <w:szCs w:val="18"/>
              </w:rPr>
            </w:pPr>
            <w:r>
              <w:rPr>
                <w:sz w:val="18"/>
                <w:szCs w:val="18"/>
              </w:rPr>
              <w:t>-</w:t>
            </w:r>
          </w:p>
        </w:tc>
        <w:tc>
          <w:tcPr>
            <w:tcW w:w="1275" w:type="dxa"/>
          </w:tcPr>
          <w:p w14:paraId="40876C4B" w14:textId="77777777" w:rsidR="00472164" w:rsidRDefault="00472164">
            <w:pPr>
              <w:spacing w:before="0" w:line="240" w:lineRule="auto"/>
              <w:ind w:right="113"/>
              <w:jc w:val="right"/>
              <w:rPr>
                <w:sz w:val="18"/>
                <w:szCs w:val="18"/>
              </w:rPr>
            </w:pPr>
            <w:r>
              <w:rPr>
                <w:sz w:val="18"/>
                <w:szCs w:val="18"/>
              </w:rPr>
              <w:t>2</w:t>
            </w:r>
          </w:p>
        </w:tc>
        <w:tc>
          <w:tcPr>
            <w:tcW w:w="993" w:type="dxa"/>
          </w:tcPr>
          <w:p w14:paraId="265256AF" w14:textId="77777777" w:rsidR="00472164" w:rsidRDefault="00472164">
            <w:pPr>
              <w:spacing w:before="0" w:line="240" w:lineRule="auto"/>
              <w:ind w:right="113"/>
              <w:jc w:val="right"/>
              <w:rPr>
                <w:sz w:val="18"/>
                <w:szCs w:val="18"/>
              </w:rPr>
            </w:pPr>
            <w:r>
              <w:rPr>
                <w:sz w:val="18"/>
                <w:szCs w:val="18"/>
              </w:rPr>
              <w:t>-</w:t>
            </w:r>
          </w:p>
        </w:tc>
        <w:tc>
          <w:tcPr>
            <w:tcW w:w="1275" w:type="dxa"/>
          </w:tcPr>
          <w:p w14:paraId="3FD43E75" w14:textId="77777777" w:rsidR="00472164" w:rsidRDefault="00472164">
            <w:pPr>
              <w:spacing w:before="0" w:line="240" w:lineRule="auto"/>
              <w:ind w:right="113"/>
              <w:jc w:val="right"/>
              <w:rPr>
                <w:sz w:val="18"/>
                <w:szCs w:val="18"/>
              </w:rPr>
            </w:pPr>
            <w:r>
              <w:rPr>
                <w:sz w:val="18"/>
                <w:szCs w:val="18"/>
              </w:rPr>
              <w:t>26</w:t>
            </w:r>
          </w:p>
        </w:tc>
      </w:tr>
      <w:tr w:rsidR="00472164" w14:paraId="3594B721" w14:textId="77777777" w:rsidTr="00472164">
        <w:trPr>
          <w:trHeight w:val="315"/>
        </w:trPr>
        <w:tc>
          <w:tcPr>
            <w:tcW w:w="3969" w:type="dxa"/>
          </w:tcPr>
          <w:p w14:paraId="082314C4" w14:textId="77777777" w:rsidR="00472164" w:rsidRDefault="00472164">
            <w:pPr>
              <w:spacing w:before="0" w:line="240" w:lineRule="auto"/>
              <w:ind w:right="113"/>
              <w:rPr>
                <w:sz w:val="18"/>
                <w:szCs w:val="18"/>
              </w:rPr>
            </w:pPr>
            <w:r>
              <w:rPr>
                <w:sz w:val="18"/>
                <w:szCs w:val="18"/>
              </w:rPr>
              <w:t>Grafton Street Donations</w:t>
            </w:r>
          </w:p>
        </w:tc>
        <w:tc>
          <w:tcPr>
            <w:tcW w:w="1276" w:type="dxa"/>
          </w:tcPr>
          <w:p w14:paraId="44E05F5F" w14:textId="77777777" w:rsidR="00472164" w:rsidRDefault="00472164">
            <w:pPr>
              <w:spacing w:before="0" w:line="240" w:lineRule="auto"/>
              <w:ind w:right="113"/>
              <w:jc w:val="right"/>
              <w:rPr>
                <w:sz w:val="18"/>
                <w:szCs w:val="18"/>
              </w:rPr>
            </w:pPr>
            <w:r>
              <w:rPr>
                <w:sz w:val="18"/>
                <w:szCs w:val="18"/>
              </w:rPr>
              <w:t xml:space="preserve"> 36 </w:t>
            </w:r>
          </w:p>
        </w:tc>
        <w:tc>
          <w:tcPr>
            <w:tcW w:w="851" w:type="dxa"/>
          </w:tcPr>
          <w:p w14:paraId="6EB793E1" w14:textId="77777777" w:rsidR="00472164" w:rsidRDefault="00472164">
            <w:pPr>
              <w:spacing w:before="0" w:line="240" w:lineRule="auto"/>
              <w:ind w:right="113"/>
              <w:jc w:val="right"/>
              <w:rPr>
                <w:sz w:val="18"/>
                <w:szCs w:val="18"/>
              </w:rPr>
            </w:pPr>
            <w:r>
              <w:rPr>
                <w:sz w:val="18"/>
                <w:szCs w:val="18"/>
              </w:rPr>
              <w:t>10</w:t>
            </w:r>
          </w:p>
        </w:tc>
        <w:tc>
          <w:tcPr>
            <w:tcW w:w="1275" w:type="dxa"/>
          </w:tcPr>
          <w:p w14:paraId="13B10CD0" w14:textId="77777777" w:rsidR="00472164" w:rsidRDefault="00472164">
            <w:pPr>
              <w:spacing w:before="0" w:line="240" w:lineRule="auto"/>
              <w:ind w:right="113"/>
              <w:jc w:val="right"/>
              <w:rPr>
                <w:sz w:val="18"/>
                <w:szCs w:val="18"/>
              </w:rPr>
            </w:pPr>
            <w:r>
              <w:rPr>
                <w:sz w:val="18"/>
                <w:szCs w:val="18"/>
              </w:rPr>
              <w:t>-</w:t>
            </w:r>
          </w:p>
        </w:tc>
        <w:tc>
          <w:tcPr>
            <w:tcW w:w="993" w:type="dxa"/>
          </w:tcPr>
          <w:p w14:paraId="0A453499" w14:textId="77777777" w:rsidR="00472164" w:rsidRDefault="00472164">
            <w:pPr>
              <w:spacing w:before="0" w:line="240" w:lineRule="auto"/>
              <w:ind w:right="113"/>
              <w:jc w:val="right"/>
              <w:rPr>
                <w:sz w:val="18"/>
                <w:szCs w:val="18"/>
              </w:rPr>
            </w:pPr>
            <w:r>
              <w:rPr>
                <w:sz w:val="18"/>
                <w:szCs w:val="18"/>
              </w:rPr>
              <w:t>-</w:t>
            </w:r>
          </w:p>
        </w:tc>
        <w:tc>
          <w:tcPr>
            <w:tcW w:w="1275" w:type="dxa"/>
          </w:tcPr>
          <w:p w14:paraId="1BFF8B6E" w14:textId="77777777" w:rsidR="00472164" w:rsidRDefault="00472164">
            <w:pPr>
              <w:spacing w:before="0" w:line="240" w:lineRule="auto"/>
              <w:ind w:right="113"/>
              <w:jc w:val="right"/>
              <w:rPr>
                <w:sz w:val="18"/>
                <w:szCs w:val="18"/>
              </w:rPr>
            </w:pPr>
            <w:r>
              <w:rPr>
                <w:sz w:val="18"/>
                <w:szCs w:val="18"/>
              </w:rPr>
              <w:t>46</w:t>
            </w:r>
          </w:p>
        </w:tc>
      </w:tr>
      <w:tr w:rsidR="00472164" w14:paraId="4C1167BF" w14:textId="77777777" w:rsidTr="00472164">
        <w:trPr>
          <w:trHeight w:val="315"/>
        </w:trPr>
        <w:tc>
          <w:tcPr>
            <w:tcW w:w="3969" w:type="dxa"/>
          </w:tcPr>
          <w:p w14:paraId="2542415C" w14:textId="77777777" w:rsidR="00472164" w:rsidRDefault="00472164">
            <w:pPr>
              <w:spacing w:before="0" w:line="240" w:lineRule="auto"/>
              <w:ind w:right="113"/>
              <w:rPr>
                <w:sz w:val="18"/>
                <w:szCs w:val="18"/>
              </w:rPr>
            </w:pPr>
            <w:r>
              <w:rPr>
                <w:sz w:val="18"/>
                <w:szCs w:val="18"/>
              </w:rPr>
              <w:t>Hadley Centre (Operations)</w:t>
            </w:r>
          </w:p>
        </w:tc>
        <w:tc>
          <w:tcPr>
            <w:tcW w:w="1276" w:type="dxa"/>
          </w:tcPr>
          <w:p w14:paraId="79D22E20" w14:textId="77777777" w:rsidR="00472164" w:rsidRDefault="00472164">
            <w:pPr>
              <w:spacing w:before="0" w:line="240" w:lineRule="auto"/>
              <w:ind w:right="113"/>
              <w:jc w:val="right"/>
              <w:rPr>
                <w:sz w:val="18"/>
                <w:szCs w:val="18"/>
              </w:rPr>
            </w:pPr>
            <w:r>
              <w:rPr>
                <w:sz w:val="18"/>
                <w:szCs w:val="18"/>
              </w:rPr>
              <w:t xml:space="preserve"> 25 </w:t>
            </w:r>
          </w:p>
        </w:tc>
        <w:tc>
          <w:tcPr>
            <w:tcW w:w="851" w:type="dxa"/>
          </w:tcPr>
          <w:p w14:paraId="0F407B50" w14:textId="77777777" w:rsidR="00472164" w:rsidRDefault="00472164">
            <w:pPr>
              <w:spacing w:before="0" w:line="240" w:lineRule="auto"/>
              <w:ind w:right="113"/>
              <w:jc w:val="right"/>
              <w:rPr>
                <w:sz w:val="18"/>
                <w:szCs w:val="18"/>
              </w:rPr>
            </w:pPr>
            <w:r>
              <w:rPr>
                <w:sz w:val="18"/>
                <w:szCs w:val="18"/>
              </w:rPr>
              <w:t>40</w:t>
            </w:r>
          </w:p>
        </w:tc>
        <w:tc>
          <w:tcPr>
            <w:tcW w:w="1275" w:type="dxa"/>
          </w:tcPr>
          <w:p w14:paraId="37C75EF1" w14:textId="77777777" w:rsidR="00472164" w:rsidRDefault="00472164">
            <w:pPr>
              <w:spacing w:before="0" w:line="240" w:lineRule="auto"/>
              <w:ind w:right="113"/>
              <w:jc w:val="right"/>
              <w:rPr>
                <w:sz w:val="18"/>
                <w:szCs w:val="18"/>
              </w:rPr>
            </w:pPr>
            <w:r>
              <w:rPr>
                <w:sz w:val="18"/>
                <w:szCs w:val="18"/>
              </w:rPr>
              <w:t>-</w:t>
            </w:r>
          </w:p>
        </w:tc>
        <w:tc>
          <w:tcPr>
            <w:tcW w:w="993" w:type="dxa"/>
          </w:tcPr>
          <w:p w14:paraId="769203D6" w14:textId="77777777" w:rsidR="00472164" w:rsidRDefault="00472164">
            <w:pPr>
              <w:spacing w:before="0" w:line="240" w:lineRule="auto"/>
              <w:ind w:right="113"/>
              <w:jc w:val="right"/>
              <w:rPr>
                <w:sz w:val="18"/>
                <w:szCs w:val="18"/>
              </w:rPr>
            </w:pPr>
            <w:r>
              <w:rPr>
                <w:sz w:val="18"/>
                <w:szCs w:val="18"/>
              </w:rPr>
              <w:t>-</w:t>
            </w:r>
          </w:p>
        </w:tc>
        <w:tc>
          <w:tcPr>
            <w:tcW w:w="1275" w:type="dxa"/>
          </w:tcPr>
          <w:p w14:paraId="5AAA2319" w14:textId="77777777" w:rsidR="00472164" w:rsidRDefault="00472164">
            <w:pPr>
              <w:spacing w:before="0" w:line="240" w:lineRule="auto"/>
              <w:ind w:right="113"/>
              <w:jc w:val="right"/>
              <w:rPr>
                <w:sz w:val="18"/>
                <w:szCs w:val="18"/>
              </w:rPr>
            </w:pPr>
            <w:r>
              <w:rPr>
                <w:sz w:val="18"/>
                <w:szCs w:val="18"/>
              </w:rPr>
              <w:t>65</w:t>
            </w:r>
          </w:p>
        </w:tc>
      </w:tr>
      <w:tr w:rsidR="00472164" w14:paraId="6E7E68D0" w14:textId="77777777" w:rsidTr="00472164">
        <w:trPr>
          <w:trHeight w:val="315"/>
        </w:trPr>
        <w:tc>
          <w:tcPr>
            <w:tcW w:w="3969" w:type="dxa"/>
          </w:tcPr>
          <w:p w14:paraId="52C5F948" w14:textId="77777777" w:rsidR="00472164" w:rsidRDefault="00472164">
            <w:pPr>
              <w:spacing w:before="0" w:line="240" w:lineRule="auto"/>
              <w:ind w:right="113"/>
              <w:rPr>
                <w:sz w:val="18"/>
                <w:szCs w:val="18"/>
              </w:rPr>
            </w:pPr>
            <w:r>
              <w:rPr>
                <w:sz w:val="18"/>
                <w:szCs w:val="18"/>
              </w:rPr>
              <w:t>Holidays Fund</w:t>
            </w:r>
          </w:p>
        </w:tc>
        <w:tc>
          <w:tcPr>
            <w:tcW w:w="1276" w:type="dxa"/>
          </w:tcPr>
          <w:p w14:paraId="0FF91268" w14:textId="77777777" w:rsidR="00472164" w:rsidRDefault="00472164">
            <w:pPr>
              <w:spacing w:before="0" w:line="240" w:lineRule="auto"/>
              <w:ind w:right="113"/>
              <w:jc w:val="right"/>
              <w:rPr>
                <w:sz w:val="18"/>
                <w:szCs w:val="18"/>
              </w:rPr>
            </w:pPr>
            <w:r>
              <w:rPr>
                <w:sz w:val="18"/>
                <w:szCs w:val="18"/>
              </w:rPr>
              <w:t xml:space="preserve"> 68 </w:t>
            </w:r>
          </w:p>
        </w:tc>
        <w:tc>
          <w:tcPr>
            <w:tcW w:w="851" w:type="dxa"/>
          </w:tcPr>
          <w:p w14:paraId="6143CBB0" w14:textId="77777777" w:rsidR="00472164" w:rsidRDefault="00472164">
            <w:pPr>
              <w:spacing w:before="0" w:line="240" w:lineRule="auto"/>
              <w:ind w:right="113"/>
              <w:jc w:val="right"/>
              <w:rPr>
                <w:sz w:val="18"/>
                <w:szCs w:val="18"/>
              </w:rPr>
            </w:pPr>
            <w:r>
              <w:rPr>
                <w:sz w:val="18"/>
                <w:szCs w:val="18"/>
              </w:rPr>
              <w:t>34</w:t>
            </w:r>
          </w:p>
        </w:tc>
        <w:tc>
          <w:tcPr>
            <w:tcW w:w="1275" w:type="dxa"/>
          </w:tcPr>
          <w:p w14:paraId="00EA09B7" w14:textId="77777777" w:rsidR="00472164" w:rsidRDefault="00472164">
            <w:pPr>
              <w:spacing w:before="0" w:line="240" w:lineRule="auto"/>
              <w:ind w:right="113"/>
              <w:jc w:val="right"/>
              <w:rPr>
                <w:sz w:val="18"/>
                <w:szCs w:val="18"/>
              </w:rPr>
            </w:pPr>
            <w:r>
              <w:rPr>
                <w:sz w:val="18"/>
                <w:szCs w:val="18"/>
              </w:rPr>
              <w:t>-</w:t>
            </w:r>
          </w:p>
        </w:tc>
        <w:tc>
          <w:tcPr>
            <w:tcW w:w="993" w:type="dxa"/>
          </w:tcPr>
          <w:p w14:paraId="2D835EBD" w14:textId="77777777" w:rsidR="00472164" w:rsidRDefault="00472164">
            <w:pPr>
              <w:spacing w:before="0" w:line="240" w:lineRule="auto"/>
              <w:ind w:right="113"/>
              <w:jc w:val="right"/>
              <w:rPr>
                <w:sz w:val="18"/>
                <w:szCs w:val="18"/>
              </w:rPr>
            </w:pPr>
            <w:r>
              <w:rPr>
                <w:sz w:val="18"/>
                <w:szCs w:val="18"/>
              </w:rPr>
              <w:t>-</w:t>
            </w:r>
          </w:p>
        </w:tc>
        <w:tc>
          <w:tcPr>
            <w:tcW w:w="1275" w:type="dxa"/>
          </w:tcPr>
          <w:p w14:paraId="23D6476A" w14:textId="77777777" w:rsidR="00472164" w:rsidRDefault="00472164">
            <w:pPr>
              <w:spacing w:before="0" w:line="240" w:lineRule="auto"/>
              <w:ind w:right="113"/>
              <w:jc w:val="right"/>
              <w:rPr>
                <w:sz w:val="18"/>
                <w:szCs w:val="18"/>
              </w:rPr>
            </w:pPr>
            <w:r>
              <w:rPr>
                <w:sz w:val="18"/>
                <w:szCs w:val="18"/>
              </w:rPr>
              <w:t>102</w:t>
            </w:r>
          </w:p>
        </w:tc>
      </w:tr>
      <w:tr w:rsidR="00472164" w14:paraId="093F8F28" w14:textId="77777777" w:rsidTr="00472164">
        <w:trPr>
          <w:trHeight w:val="315"/>
        </w:trPr>
        <w:tc>
          <w:tcPr>
            <w:tcW w:w="3969" w:type="dxa"/>
          </w:tcPr>
          <w:p w14:paraId="0287D7B5" w14:textId="77777777" w:rsidR="00472164" w:rsidRDefault="00472164">
            <w:pPr>
              <w:spacing w:before="0" w:line="240" w:lineRule="auto"/>
              <w:ind w:right="113"/>
              <w:rPr>
                <w:sz w:val="18"/>
                <w:szCs w:val="18"/>
              </w:rPr>
            </w:pPr>
            <w:r>
              <w:rPr>
                <w:sz w:val="18"/>
                <w:szCs w:val="18"/>
              </w:rPr>
              <w:t>Lottery Guide Dogs</w:t>
            </w:r>
          </w:p>
        </w:tc>
        <w:tc>
          <w:tcPr>
            <w:tcW w:w="1276" w:type="dxa"/>
          </w:tcPr>
          <w:p w14:paraId="306AF86C" w14:textId="77777777" w:rsidR="00472164" w:rsidRDefault="00472164">
            <w:pPr>
              <w:spacing w:before="0" w:line="240" w:lineRule="auto"/>
              <w:ind w:right="113"/>
              <w:jc w:val="right"/>
              <w:rPr>
                <w:sz w:val="18"/>
                <w:szCs w:val="18"/>
              </w:rPr>
            </w:pPr>
            <w:r>
              <w:rPr>
                <w:sz w:val="18"/>
                <w:szCs w:val="18"/>
              </w:rPr>
              <w:t xml:space="preserve"> 64 </w:t>
            </w:r>
          </w:p>
        </w:tc>
        <w:tc>
          <w:tcPr>
            <w:tcW w:w="851" w:type="dxa"/>
          </w:tcPr>
          <w:p w14:paraId="12C90D86" w14:textId="77777777" w:rsidR="00472164" w:rsidRDefault="00472164">
            <w:pPr>
              <w:spacing w:before="0" w:line="240" w:lineRule="auto"/>
              <w:ind w:right="113"/>
              <w:jc w:val="right"/>
              <w:rPr>
                <w:sz w:val="18"/>
                <w:szCs w:val="18"/>
              </w:rPr>
            </w:pPr>
            <w:r>
              <w:rPr>
                <w:sz w:val="18"/>
                <w:szCs w:val="18"/>
              </w:rPr>
              <w:t>-</w:t>
            </w:r>
          </w:p>
        </w:tc>
        <w:tc>
          <w:tcPr>
            <w:tcW w:w="1275" w:type="dxa"/>
          </w:tcPr>
          <w:p w14:paraId="46188055" w14:textId="77777777" w:rsidR="00472164" w:rsidRDefault="00472164">
            <w:pPr>
              <w:spacing w:before="0" w:line="240" w:lineRule="auto"/>
              <w:ind w:right="113"/>
              <w:jc w:val="right"/>
              <w:rPr>
                <w:sz w:val="18"/>
                <w:szCs w:val="18"/>
              </w:rPr>
            </w:pPr>
            <w:r>
              <w:rPr>
                <w:sz w:val="18"/>
                <w:szCs w:val="18"/>
              </w:rPr>
              <w:t>-</w:t>
            </w:r>
          </w:p>
        </w:tc>
        <w:tc>
          <w:tcPr>
            <w:tcW w:w="993" w:type="dxa"/>
          </w:tcPr>
          <w:p w14:paraId="35000EA0" w14:textId="77777777" w:rsidR="00472164" w:rsidRDefault="00472164">
            <w:pPr>
              <w:spacing w:before="0" w:line="240" w:lineRule="auto"/>
              <w:ind w:right="113"/>
              <w:jc w:val="right"/>
              <w:rPr>
                <w:sz w:val="18"/>
                <w:szCs w:val="18"/>
              </w:rPr>
            </w:pPr>
            <w:r>
              <w:rPr>
                <w:sz w:val="18"/>
                <w:szCs w:val="18"/>
              </w:rPr>
              <w:t>-</w:t>
            </w:r>
          </w:p>
        </w:tc>
        <w:tc>
          <w:tcPr>
            <w:tcW w:w="1275" w:type="dxa"/>
          </w:tcPr>
          <w:p w14:paraId="5E3DF07B" w14:textId="77777777" w:rsidR="00472164" w:rsidRDefault="00472164">
            <w:pPr>
              <w:spacing w:before="0" w:line="240" w:lineRule="auto"/>
              <w:ind w:right="113"/>
              <w:jc w:val="right"/>
              <w:rPr>
                <w:sz w:val="18"/>
                <w:szCs w:val="18"/>
              </w:rPr>
            </w:pPr>
            <w:r>
              <w:rPr>
                <w:sz w:val="18"/>
                <w:szCs w:val="18"/>
              </w:rPr>
              <w:t>64</w:t>
            </w:r>
          </w:p>
        </w:tc>
      </w:tr>
      <w:tr w:rsidR="00472164" w14:paraId="77D4692C" w14:textId="77777777" w:rsidTr="00472164">
        <w:trPr>
          <w:trHeight w:val="315"/>
        </w:trPr>
        <w:tc>
          <w:tcPr>
            <w:tcW w:w="3969" w:type="dxa"/>
          </w:tcPr>
          <w:p w14:paraId="6663974B" w14:textId="77777777" w:rsidR="00472164" w:rsidRDefault="00472164">
            <w:pPr>
              <w:spacing w:before="0" w:line="240" w:lineRule="auto"/>
              <w:ind w:right="113"/>
              <w:rPr>
                <w:sz w:val="18"/>
                <w:szCs w:val="18"/>
              </w:rPr>
            </w:pPr>
            <w:r>
              <w:rPr>
                <w:sz w:val="18"/>
                <w:szCs w:val="18"/>
              </w:rPr>
              <w:t>Loughborough Hub Capital</w:t>
            </w:r>
          </w:p>
        </w:tc>
        <w:tc>
          <w:tcPr>
            <w:tcW w:w="1276" w:type="dxa"/>
          </w:tcPr>
          <w:p w14:paraId="15B00711" w14:textId="77777777" w:rsidR="00472164" w:rsidRDefault="00472164">
            <w:pPr>
              <w:spacing w:before="0" w:line="240" w:lineRule="auto"/>
              <w:ind w:right="113"/>
              <w:jc w:val="right"/>
              <w:rPr>
                <w:sz w:val="18"/>
                <w:szCs w:val="18"/>
              </w:rPr>
            </w:pPr>
            <w:r>
              <w:rPr>
                <w:sz w:val="18"/>
                <w:szCs w:val="18"/>
              </w:rPr>
              <w:t xml:space="preserve"> 200 </w:t>
            </w:r>
          </w:p>
        </w:tc>
        <w:tc>
          <w:tcPr>
            <w:tcW w:w="851" w:type="dxa"/>
          </w:tcPr>
          <w:p w14:paraId="1D0BE375" w14:textId="77777777" w:rsidR="00472164" w:rsidRDefault="00472164">
            <w:pPr>
              <w:spacing w:before="0" w:line="240" w:lineRule="auto"/>
              <w:ind w:right="113"/>
              <w:jc w:val="right"/>
              <w:rPr>
                <w:sz w:val="18"/>
                <w:szCs w:val="18"/>
              </w:rPr>
            </w:pPr>
            <w:r>
              <w:rPr>
                <w:sz w:val="18"/>
                <w:szCs w:val="18"/>
              </w:rPr>
              <w:t>310</w:t>
            </w:r>
          </w:p>
        </w:tc>
        <w:tc>
          <w:tcPr>
            <w:tcW w:w="1275" w:type="dxa"/>
          </w:tcPr>
          <w:p w14:paraId="6C21AF88" w14:textId="77777777" w:rsidR="00472164" w:rsidRDefault="00472164">
            <w:pPr>
              <w:spacing w:before="0" w:line="240" w:lineRule="auto"/>
              <w:ind w:right="113"/>
              <w:jc w:val="right"/>
              <w:rPr>
                <w:sz w:val="18"/>
                <w:szCs w:val="18"/>
              </w:rPr>
            </w:pPr>
            <w:r>
              <w:rPr>
                <w:sz w:val="18"/>
                <w:szCs w:val="18"/>
              </w:rPr>
              <w:t>25</w:t>
            </w:r>
          </w:p>
        </w:tc>
        <w:tc>
          <w:tcPr>
            <w:tcW w:w="993" w:type="dxa"/>
          </w:tcPr>
          <w:p w14:paraId="6357DECD" w14:textId="77777777" w:rsidR="00472164" w:rsidRDefault="00472164">
            <w:pPr>
              <w:spacing w:before="0" w:line="240" w:lineRule="auto"/>
              <w:ind w:right="113"/>
              <w:jc w:val="right"/>
              <w:rPr>
                <w:sz w:val="18"/>
                <w:szCs w:val="18"/>
              </w:rPr>
            </w:pPr>
            <w:r>
              <w:rPr>
                <w:sz w:val="18"/>
                <w:szCs w:val="18"/>
              </w:rPr>
              <w:t>(485)</w:t>
            </w:r>
          </w:p>
        </w:tc>
        <w:tc>
          <w:tcPr>
            <w:tcW w:w="1275" w:type="dxa"/>
          </w:tcPr>
          <w:p w14:paraId="3D0B5BFA" w14:textId="77777777" w:rsidR="00472164" w:rsidRDefault="00472164">
            <w:pPr>
              <w:spacing w:before="0" w:line="240" w:lineRule="auto"/>
              <w:ind w:right="113"/>
              <w:jc w:val="right"/>
              <w:rPr>
                <w:sz w:val="18"/>
                <w:szCs w:val="18"/>
              </w:rPr>
            </w:pPr>
            <w:r>
              <w:rPr>
                <w:sz w:val="18"/>
                <w:szCs w:val="18"/>
              </w:rPr>
              <w:t>-</w:t>
            </w:r>
          </w:p>
        </w:tc>
      </w:tr>
      <w:tr w:rsidR="00472164" w14:paraId="10D4A34E" w14:textId="77777777" w:rsidTr="00472164">
        <w:trPr>
          <w:trHeight w:val="315"/>
        </w:trPr>
        <w:tc>
          <w:tcPr>
            <w:tcW w:w="3969" w:type="dxa"/>
          </w:tcPr>
          <w:p w14:paraId="2AD3B7A5" w14:textId="77777777" w:rsidR="00472164" w:rsidRDefault="00472164">
            <w:pPr>
              <w:spacing w:before="0" w:line="240" w:lineRule="auto"/>
              <w:ind w:right="113"/>
              <w:rPr>
                <w:sz w:val="18"/>
                <w:szCs w:val="18"/>
              </w:rPr>
            </w:pPr>
            <w:r>
              <w:rPr>
                <w:sz w:val="18"/>
                <w:szCs w:val="18"/>
              </w:rPr>
              <w:t>Loughborough Hub Revenue</w:t>
            </w:r>
          </w:p>
        </w:tc>
        <w:tc>
          <w:tcPr>
            <w:tcW w:w="1276" w:type="dxa"/>
          </w:tcPr>
          <w:p w14:paraId="1738F5C2" w14:textId="77777777" w:rsidR="00472164" w:rsidRDefault="00472164">
            <w:pPr>
              <w:spacing w:before="0" w:line="240" w:lineRule="auto"/>
              <w:ind w:right="113"/>
              <w:jc w:val="right"/>
              <w:rPr>
                <w:sz w:val="18"/>
                <w:szCs w:val="18"/>
              </w:rPr>
            </w:pPr>
            <w:r>
              <w:rPr>
                <w:sz w:val="18"/>
                <w:szCs w:val="18"/>
              </w:rPr>
              <w:t xml:space="preserve"> 50 </w:t>
            </w:r>
          </w:p>
        </w:tc>
        <w:tc>
          <w:tcPr>
            <w:tcW w:w="851" w:type="dxa"/>
          </w:tcPr>
          <w:p w14:paraId="7F38CB85" w14:textId="77777777" w:rsidR="00472164" w:rsidRDefault="00472164">
            <w:pPr>
              <w:spacing w:before="0" w:line="240" w:lineRule="auto"/>
              <w:ind w:right="113"/>
              <w:jc w:val="right"/>
              <w:rPr>
                <w:sz w:val="18"/>
                <w:szCs w:val="18"/>
              </w:rPr>
            </w:pPr>
            <w:r>
              <w:rPr>
                <w:sz w:val="18"/>
                <w:szCs w:val="18"/>
              </w:rPr>
              <w:t>(50)</w:t>
            </w:r>
          </w:p>
        </w:tc>
        <w:tc>
          <w:tcPr>
            <w:tcW w:w="1275" w:type="dxa"/>
          </w:tcPr>
          <w:p w14:paraId="40E4A86D" w14:textId="77777777" w:rsidR="00472164" w:rsidRDefault="00472164">
            <w:pPr>
              <w:spacing w:before="0" w:line="240" w:lineRule="auto"/>
              <w:ind w:right="113"/>
              <w:jc w:val="right"/>
              <w:rPr>
                <w:sz w:val="18"/>
                <w:szCs w:val="18"/>
              </w:rPr>
            </w:pPr>
            <w:r>
              <w:rPr>
                <w:sz w:val="18"/>
                <w:szCs w:val="18"/>
              </w:rPr>
              <w:t>-</w:t>
            </w:r>
          </w:p>
        </w:tc>
        <w:tc>
          <w:tcPr>
            <w:tcW w:w="993" w:type="dxa"/>
          </w:tcPr>
          <w:p w14:paraId="1F1E21DC" w14:textId="77777777" w:rsidR="00472164" w:rsidRDefault="00472164">
            <w:pPr>
              <w:spacing w:before="0" w:line="240" w:lineRule="auto"/>
              <w:ind w:right="113"/>
              <w:jc w:val="right"/>
              <w:rPr>
                <w:sz w:val="18"/>
                <w:szCs w:val="18"/>
              </w:rPr>
            </w:pPr>
            <w:r>
              <w:rPr>
                <w:sz w:val="18"/>
                <w:szCs w:val="18"/>
              </w:rPr>
              <w:t>-</w:t>
            </w:r>
          </w:p>
        </w:tc>
        <w:tc>
          <w:tcPr>
            <w:tcW w:w="1275" w:type="dxa"/>
          </w:tcPr>
          <w:p w14:paraId="6205BA9A" w14:textId="77777777" w:rsidR="00472164" w:rsidRDefault="00472164">
            <w:pPr>
              <w:spacing w:before="0" w:line="240" w:lineRule="auto"/>
              <w:ind w:right="113"/>
              <w:jc w:val="right"/>
              <w:rPr>
                <w:sz w:val="18"/>
                <w:szCs w:val="18"/>
              </w:rPr>
            </w:pPr>
            <w:r>
              <w:rPr>
                <w:sz w:val="18"/>
                <w:szCs w:val="18"/>
              </w:rPr>
              <w:t>-</w:t>
            </w:r>
          </w:p>
        </w:tc>
      </w:tr>
      <w:tr w:rsidR="00472164" w14:paraId="5F53DD85" w14:textId="77777777" w:rsidTr="00472164">
        <w:trPr>
          <w:trHeight w:val="315"/>
        </w:trPr>
        <w:tc>
          <w:tcPr>
            <w:tcW w:w="3969" w:type="dxa"/>
          </w:tcPr>
          <w:p w14:paraId="48899664" w14:textId="77777777" w:rsidR="00472164" w:rsidRDefault="00472164">
            <w:pPr>
              <w:spacing w:before="0" w:line="240" w:lineRule="auto"/>
              <w:ind w:right="113"/>
              <w:rPr>
                <w:sz w:val="18"/>
                <w:szCs w:val="18"/>
              </w:rPr>
            </w:pPr>
            <w:r>
              <w:rPr>
                <w:sz w:val="18"/>
                <w:szCs w:val="18"/>
              </w:rPr>
              <w:t>Needs and Numbers Survey</w:t>
            </w:r>
          </w:p>
        </w:tc>
        <w:tc>
          <w:tcPr>
            <w:tcW w:w="1276" w:type="dxa"/>
          </w:tcPr>
          <w:p w14:paraId="615B56DD" w14:textId="77777777" w:rsidR="00472164" w:rsidRDefault="00472164">
            <w:pPr>
              <w:spacing w:before="0" w:line="240" w:lineRule="auto"/>
              <w:ind w:right="113"/>
              <w:jc w:val="right"/>
              <w:rPr>
                <w:sz w:val="18"/>
                <w:szCs w:val="18"/>
              </w:rPr>
            </w:pPr>
            <w:r>
              <w:rPr>
                <w:sz w:val="18"/>
                <w:szCs w:val="18"/>
              </w:rPr>
              <w:t xml:space="preserve"> 55 </w:t>
            </w:r>
          </w:p>
        </w:tc>
        <w:tc>
          <w:tcPr>
            <w:tcW w:w="851" w:type="dxa"/>
          </w:tcPr>
          <w:p w14:paraId="082042A4" w14:textId="77777777" w:rsidR="00472164" w:rsidRDefault="00472164">
            <w:pPr>
              <w:spacing w:before="0" w:line="240" w:lineRule="auto"/>
              <w:ind w:right="113"/>
              <w:jc w:val="right"/>
              <w:rPr>
                <w:sz w:val="18"/>
                <w:szCs w:val="18"/>
              </w:rPr>
            </w:pPr>
            <w:r>
              <w:rPr>
                <w:sz w:val="18"/>
                <w:szCs w:val="18"/>
              </w:rPr>
              <w:t>-</w:t>
            </w:r>
          </w:p>
        </w:tc>
        <w:tc>
          <w:tcPr>
            <w:tcW w:w="1275" w:type="dxa"/>
          </w:tcPr>
          <w:p w14:paraId="58A945B3" w14:textId="77777777" w:rsidR="00472164" w:rsidRDefault="00472164">
            <w:pPr>
              <w:spacing w:before="0" w:line="240" w:lineRule="auto"/>
              <w:ind w:right="113"/>
              <w:jc w:val="right"/>
              <w:rPr>
                <w:sz w:val="18"/>
                <w:szCs w:val="18"/>
              </w:rPr>
            </w:pPr>
            <w:r>
              <w:rPr>
                <w:sz w:val="18"/>
                <w:szCs w:val="18"/>
              </w:rPr>
              <w:t>-</w:t>
            </w:r>
          </w:p>
        </w:tc>
        <w:tc>
          <w:tcPr>
            <w:tcW w:w="993" w:type="dxa"/>
          </w:tcPr>
          <w:p w14:paraId="70E3BFBD" w14:textId="77777777" w:rsidR="00472164" w:rsidRDefault="00472164">
            <w:pPr>
              <w:spacing w:before="0" w:line="240" w:lineRule="auto"/>
              <w:ind w:right="113"/>
              <w:jc w:val="right"/>
              <w:rPr>
                <w:sz w:val="18"/>
                <w:szCs w:val="18"/>
              </w:rPr>
            </w:pPr>
            <w:r>
              <w:rPr>
                <w:sz w:val="18"/>
                <w:szCs w:val="18"/>
              </w:rPr>
              <w:t>-</w:t>
            </w:r>
          </w:p>
        </w:tc>
        <w:tc>
          <w:tcPr>
            <w:tcW w:w="1275" w:type="dxa"/>
          </w:tcPr>
          <w:p w14:paraId="6C3F9C16" w14:textId="77777777" w:rsidR="00472164" w:rsidRDefault="00472164">
            <w:pPr>
              <w:spacing w:before="0" w:line="240" w:lineRule="auto"/>
              <w:ind w:right="113"/>
              <w:jc w:val="right"/>
              <w:rPr>
                <w:sz w:val="18"/>
                <w:szCs w:val="18"/>
              </w:rPr>
            </w:pPr>
            <w:r>
              <w:rPr>
                <w:sz w:val="18"/>
                <w:szCs w:val="18"/>
              </w:rPr>
              <w:t>55</w:t>
            </w:r>
          </w:p>
        </w:tc>
      </w:tr>
      <w:tr w:rsidR="00472164" w14:paraId="4CFF8F3D" w14:textId="77777777" w:rsidTr="00472164">
        <w:trPr>
          <w:trHeight w:val="315"/>
        </w:trPr>
        <w:tc>
          <w:tcPr>
            <w:tcW w:w="3969" w:type="dxa"/>
          </w:tcPr>
          <w:p w14:paraId="2F6615F4" w14:textId="77777777" w:rsidR="00472164" w:rsidRDefault="00472164">
            <w:pPr>
              <w:spacing w:before="0" w:line="240" w:lineRule="auto"/>
              <w:ind w:right="113"/>
              <w:rPr>
                <w:sz w:val="18"/>
                <w:szCs w:val="18"/>
              </w:rPr>
            </w:pPr>
            <w:r>
              <w:rPr>
                <w:sz w:val="18"/>
                <w:szCs w:val="18"/>
              </w:rPr>
              <w:t>Northern Ireland Day Centre</w:t>
            </w:r>
          </w:p>
        </w:tc>
        <w:tc>
          <w:tcPr>
            <w:tcW w:w="1276" w:type="dxa"/>
          </w:tcPr>
          <w:p w14:paraId="7A64F4EC" w14:textId="77777777" w:rsidR="00472164" w:rsidRDefault="00472164">
            <w:pPr>
              <w:spacing w:before="0" w:line="240" w:lineRule="auto"/>
              <w:ind w:right="113"/>
              <w:jc w:val="right"/>
              <w:rPr>
                <w:sz w:val="18"/>
                <w:szCs w:val="18"/>
              </w:rPr>
            </w:pPr>
            <w:r>
              <w:rPr>
                <w:sz w:val="18"/>
                <w:szCs w:val="18"/>
              </w:rPr>
              <w:t xml:space="preserve"> 107 </w:t>
            </w:r>
          </w:p>
        </w:tc>
        <w:tc>
          <w:tcPr>
            <w:tcW w:w="851" w:type="dxa"/>
          </w:tcPr>
          <w:p w14:paraId="0E150649" w14:textId="77777777" w:rsidR="00472164" w:rsidRDefault="00472164">
            <w:pPr>
              <w:spacing w:before="0" w:line="240" w:lineRule="auto"/>
              <w:ind w:right="113"/>
              <w:jc w:val="right"/>
              <w:rPr>
                <w:sz w:val="18"/>
                <w:szCs w:val="18"/>
              </w:rPr>
            </w:pPr>
            <w:r>
              <w:rPr>
                <w:sz w:val="18"/>
                <w:szCs w:val="18"/>
              </w:rPr>
              <w:t>7</w:t>
            </w:r>
          </w:p>
        </w:tc>
        <w:tc>
          <w:tcPr>
            <w:tcW w:w="1275" w:type="dxa"/>
          </w:tcPr>
          <w:p w14:paraId="579EDE6F" w14:textId="77777777" w:rsidR="00472164" w:rsidRDefault="00472164">
            <w:pPr>
              <w:spacing w:before="0" w:line="240" w:lineRule="auto"/>
              <w:ind w:right="113"/>
              <w:jc w:val="right"/>
              <w:rPr>
                <w:sz w:val="18"/>
                <w:szCs w:val="18"/>
              </w:rPr>
            </w:pPr>
            <w:r>
              <w:rPr>
                <w:sz w:val="18"/>
                <w:szCs w:val="18"/>
              </w:rPr>
              <w:t>-</w:t>
            </w:r>
          </w:p>
        </w:tc>
        <w:tc>
          <w:tcPr>
            <w:tcW w:w="993" w:type="dxa"/>
          </w:tcPr>
          <w:p w14:paraId="04C81FD8" w14:textId="77777777" w:rsidR="00472164" w:rsidRDefault="00472164">
            <w:pPr>
              <w:spacing w:before="0" w:line="240" w:lineRule="auto"/>
              <w:ind w:right="113"/>
              <w:jc w:val="right"/>
              <w:rPr>
                <w:sz w:val="18"/>
                <w:szCs w:val="18"/>
              </w:rPr>
            </w:pPr>
            <w:r>
              <w:rPr>
                <w:sz w:val="18"/>
                <w:szCs w:val="18"/>
              </w:rPr>
              <w:t>-</w:t>
            </w:r>
          </w:p>
        </w:tc>
        <w:tc>
          <w:tcPr>
            <w:tcW w:w="1275" w:type="dxa"/>
          </w:tcPr>
          <w:p w14:paraId="0C7A5AF1" w14:textId="77777777" w:rsidR="00472164" w:rsidRDefault="00472164">
            <w:pPr>
              <w:spacing w:before="0" w:line="240" w:lineRule="auto"/>
              <w:ind w:right="113"/>
              <w:jc w:val="right"/>
              <w:rPr>
                <w:sz w:val="18"/>
                <w:szCs w:val="18"/>
              </w:rPr>
            </w:pPr>
            <w:r>
              <w:rPr>
                <w:sz w:val="18"/>
                <w:szCs w:val="18"/>
              </w:rPr>
              <w:t>114</w:t>
            </w:r>
          </w:p>
        </w:tc>
      </w:tr>
      <w:tr w:rsidR="00472164" w14:paraId="6C906CF5" w14:textId="77777777" w:rsidTr="00472164">
        <w:trPr>
          <w:trHeight w:val="315"/>
        </w:trPr>
        <w:tc>
          <w:tcPr>
            <w:tcW w:w="3969" w:type="dxa"/>
          </w:tcPr>
          <w:p w14:paraId="03270024" w14:textId="77777777" w:rsidR="00472164" w:rsidRDefault="00472164">
            <w:pPr>
              <w:spacing w:before="0" w:line="240" w:lineRule="auto"/>
              <w:ind w:right="113"/>
              <w:rPr>
                <w:sz w:val="18"/>
                <w:szCs w:val="18"/>
              </w:rPr>
            </w:pPr>
            <w:r>
              <w:rPr>
                <w:sz w:val="18"/>
                <w:szCs w:val="18"/>
              </w:rPr>
              <w:t xml:space="preserve">Northern Ireland </w:t>
            </w:r>
            <w:proofErr w:type="spellStart"/>
            <w:r>
              <w:rPr>
                <w:sz w:val="18"/>
                <w:szCs w:val="18"/>
              </w:rPr>
              <w:t>Mallusk</w:t>
            </w:r>
            <w:proofErr w:type="spellEnd"/>
            <w:r>
              <w:rPr>
                <w:sz w:val="18"/>
                <w:szCs w:val="18"/>
              </w:rPr>
              <w:t xml:space="preserve"> Nursery</w:t>
            </w:r>
          </w:p>
        </w:tc>
        <w:tc>
          <w:tcPr>
            <w:tcW w:w="1276" w:type="dxa"/>
          </w:tcPr>
          <w:p w14:paraId="0A3D048D" w14:textId="77777777" w:rsidR="00472164" w:rsidRDefault="00472164">
            <w:pPr>
              <w:spacing w:before="0" w:line="240" w:lineRule="auto"/>
              <w:ind w:right="113"/>
              <w:jc w:val="right"/>
              <w:rPr>
                <w:sz w:val="18"/>
                <w:szCs w:val="18"/>
              </w:rPr>
            </w:pPr>
            <w:r>
              <w:rPr>
                <w:sz w:val="18"/>
                <w:szCs w:val="18"/>
              </w:rPr>
              <w:t xml:space="preserve"> 25 </w:t>
            </w:r>
          </w:p>
        </w:tc>
        <w:tc>
          <w:tcPr>
            <w:tcW w:w="851" w:type="dxa"/>
          </w:tcPr>
          <w:p w14:paraId="61E453CA" w14:textId="77777777" w:rsidR="00472164" w:rsidRDefault="00472164">
            <w:pPr>
              <w:spacing w:before="0" w:line="240" w:lineRule="auto"/>
              <w:ind w:right="113"/>
              <w:jc w:val="right"/>
              <w:rPr>
                <w:sz w:val="18"/>
                <w:szCs w:val="18"/>
              </w:rPr>
            </w:pPr>
            <w:r>
              <w:rPr>
                <w:sz w:val="18"/>
                <w:szCs w:val="18"/>
              </w:rPr>
              <w:t>4</w:t>
            </w:r>
          </w:p>
        </w:tc>
        <w:tc>
          <w:tcPr>
            <w:tcW w:w="1275" w:type="dxa"/>
          </w:tcPr>
          <w:p w14:paraId="0F6F508E" w14:textId="77777777" w:rsidR="00472164" w:rsidRDefault="00472164">
            <w:pPr>
              <w:spacing w:before="0" w:line="240" w:lineRule="auto"/>
              <w:ind w:right="113"/>
              <w:jc w:val="right"/>
              <w:rPr>
                <w:sz w:val="18"/>
                <w:szCs w:val="18"/>
              </w:rPr>
            </w:pPr>
            <w:r>
              <w:rPr>
                <w:sz w:val="18"/>
                <w:szCs w:val="18"/>
              </w:rPr>
              <w:t>-</w:t>
            </w:r>
          </w:p>
        </w:tc>
        <w:tc>
          <w:tcPr>
            <w:tcW w:w="993" w:type="dxa"/>
          </w:tcPr>
          <w:p w14:paraId="3C721C85" w14:textId="77777777" w:rsidR="00472164" w:rsidRDefault="00472164">
            <w:pPr>
              <w:spacing w:before="0" w:line="240" w:lineRule="auto"/>
              <w:ind w:right="113"/>
              <w:jc w:val="right"/>
              <w:rPr>
                <w:sz w:val="18"/>
                <w:szCs w:val="18"/>
              </w:rPr>
            </w:pPr>
            <w:r>
              <w:rPr>
                <w:sz w:val="18"/>
                <w:szCs w:val="18"/>
              </w:rPr>
              <w:t>-</w:t>
            </w:r>
          </w:p>
        </w:tc>
        <w:tc>
          <w:tcPr>
            <w:tcW w:w="1275" w:type="dxa"/>
          </w:tcPr>
          <w:p w14:paraId="00BCF85B" w14:textId="77777777" w:rsidR="00472164" w:rsidRDefault="00472164">
            <w:pPr>
              <w:spacing w:before="0" w:line="240" w:lineRule="auto"/>
              <w:ind w:right="113"/>
              <w:jc w:val="right"/>
              <w:rPr>
                <w:sz w:val="18"/>
                <w:szCs w:val="18"/>
              </w:rPr>
            </w:pPr>
            <w:r>
              <w:rPr>
                <w:sz w:val="18"/>
                <w:szCs w:val="18"/>
              </w:rPr>
              <w:t>29</w:t>
            </w:r>
          </w:p>
        </w:tc>
      </w:tr>
      <w:tr w:rsidR="00472164" w14:paraId="3DA7B020" w14:textId="77777777" w:rsidTr="00472164">
        <w:trPr>
          <w:trHeight w:val="315"/>
        </w:trPr>
        <w:tc>
          <w:tcPr>
            <w:tcW w:w="3969" w:type="dxa"/>
          </w:tcPr>
          <w:p w14:paraId="7BB0F228" w14:textId="77777777" w:rsidR="00472164" w:rsidRDefault="00472164">
            <w:pPr>
              <w:spacing w:before="0" w:line="240" w:lineRule="auto"/>
              <w:ind w:right="113"/>
              <w:rPr>
                <w:sz w:val="18"/>
                <w:szCs w:val="18"/>
              </w:rPr>
            </w:pPr>
            <w:r>
              <w:rPr>
                <w:sz w:val="18"/>
                <w:szCs w:val="18"/>
              </w:rPr>
              <w:t xml:space="preserve">Northern Ireland Out </w:t>
            </w:r>
            <w:proofErr w:type="gramStart"/>
            <w:r>
              <w:rPr>
                <w:sz w:val="18"/>
                <w:szCs w:val="18"/>
              </w:rPr>
              <w:t>Of</w:t>
            </w:r>
            <w:proofErr w:type="gramEnd"/>
            <w:r>
              <w:rPr>
                <w:sz w:val="18"/>
                <w:szCs w:val="18"/>
              </w:rPr>
              <w:t xml:space="preserve"> Schools Club</w:t>
            </w:r>
          </w:p>
        </w:tc>
        <w:tc>
          <w:tcPr>
            <w:tcW w:w="1276" w:type="dxa"/>
          </w:tcPr>
          <w:p w14:paraId="4E46D75A" w14:textId="77777777" w:rsidR="00472164" w:rsidRDefault="00472164">
            <w:pPr>
              <w:spacing w:before="0" w:line="240" w:lineRule="auto"/>
              <w:ind w:right="113"/>
              <w:jc w:val="right"/>
              <w:rPr>
                <w:sz w:val="18"/>
                <w:szCs w:val="18"/>
              </w:rPr>
            </w:pPr>
            <w:r>
              <w:rPr>
                <w:sz w:val="18"/>
                <w:szCs w:val="18"/>
              </w:rPr>
              <w:t xml:space="preserve"> 96 </w:t>
            </w:r>
          </w:p>
        </w:tc>
        <w:tc>
          <w:tcPr>
            <w:tcW w:w="851" w:type="dxa"/>
          </w:tcPr>
          <w:p w14:paraId="0EC0640D" w14:textId="77777777" w:rsidR="00472164" w:rsidRDefault="00472164">
            <w:pPr>
              <w:spacing w:before="0" w:line="240" w:lineRule="auto"/>
              <w:ind w:right="113"/>
              <w:jc w:val="right"/>
              <w:rPr>
                <w:sz w:val="18"/>
                <w:szCs w:val="18"/>
              </w:rPr>
            </w:pPr>
            <w:r>
              <w:rPr>
                <w:sz w:val="18"/>
                <w:szCs w:val="18"/>
              </w:rPr>
              <w:t>143</w:t>
            </w:r>
          </w:p>
        </w:tc>
        <w:tc>
          <w:tcPr>
            <w:tcW w:w="1275" w:type="dxa"/>
          </w:tcPr>
          <w:p w14:paraId="05CAFDB9" w14:textId="77777777" w:rsidR="00472164" w:rsidRDefault="00472164">
            <w:pPr>
              <w:spacing w:before="0" w:line="240" w:lineRule="auto"/>
              <w:ind w:right="113"/>
              <w:jc w:val="right"/>
              <w:rPr>
                <w:sz w:val="18"/>
                <w:szCs w:val="18"/>
              </w:rPr>
            </w:pPr>
            <w:r>
              <w:rPr>
                <w:sz w:val="18"/>
                <w:szCs w:val="18"/>
              </w:rPr>
              <w:t>144</w:t>
            </w:r>
          </w:p>
        </w:tc>
        <w:tc>
          <w:tcPr>
            <w:tcW w:w="993" w:type="dxa"/>
          </w:tcPr>
          <w:p w14:paraId="5774621F" w14:textId="77777777" w:rsidR="00472164" w:rsidRDefault="00472164">
            <w:pPr>
              <w:spacing w:before="0" w:line="240" w:lineRule="auto"/>
              <w:ind w:right="113"/>
              <w:jc w:val="right"/>
              <w:rPr>
                <w:sz w:val="18"/>
                <w:szCs w:val="18"/>
              </w:rPr>
            </w:pPr>
            <w:r>
              <w:rPr>
                <w:sz w:val="18"/>
                <w:szCs w:val="18"/>
              </w:rPr>
              <w:t>-</w:t>
            </w:r>
          </w:p>
        </w:tc>
        <w:tc>
          <w:tcPr>
            <w:tcW w:w="1275" w:type="dxa"/>
          </w:tcPr>
          <w:p w14:paraId="26E516C8" w14:textId="77777777" w:rsidR="00472164" w:rsidRDefault="00472164">
            <w:pPr>
              <w:spacing w:before="0" w:line="240" w:lineRule="auto"/>
              <w:ind w:right="113"/>
              <w:jc w:val="right"/>
              <w:rPr>
                <w:sz w:val="18"/>
                <w:szCs w:val="18"/>
              </w:rPr>
            </w:pPr>
            <w:r>
              <w:rPr>
                <w:sz w:val="18"/>
                <w:szCs w:val="18"/>
              </w:rPr>
              <w:t>95</w:t>
            </w:r>
          </w:p>
        </w:tc>
      </w:tr>
      <w:tr w:rsidR="00472164" w14:paraId="1E17C10C" w14:textId="77777777" w:rsidTr="00472164">
        <w:trPr>
          <w:trHeight w:val="315"/>
        </w:trPr>
        <w:tc>
          <w:tcPr>
            <w:tcW w:w="3969" w:type="dxa"/>
          </w:tcPr>
          <w:p w14:paraId="651CA1AD" w14:textId="77777777" w:rsidR="00472164" w:rsidRDefault="00472164">
            <w:pPr>
              <w:spacing w:before="0" w:line="240" w:lineRule="auto"/>
              <w:ind w:right="113"/>
              <w:rPr>
                <w:sz w:val="18"/>
                <w:szCs w:val="18"/>
              </w:rPr>
            </w:pPr>
            <w:r>
              <w:rPr>
                <w:sz w:val="18"/>
                <w:szCs w:val="18"/>
              </w:rPr>
              <w:t>Northern Ireland Outreach Worker</w:t>
            </w:r>
          </w:p>
        </w:tc>
        <w:tc>
          <w:tcPr>
            <w:tcW w:w="1276" w:type="dxa"/>
          </w:tcPr>
          <w:p w14:paraId="167352D3" w14:textId="77777777" w:rsidR="00472164" w:rsidRDefault="00472164">
            <w:pPr>
              <w:spacing w:before="0" w:line="240" w:lineRule="auto"/>
              <w:ind w:right="113"/>
              <w:jc w:val="right"/>
              <w:rPr>
                <w:sz w:val="18"/>
                <w:szCs w:val="18"/>
              </w:rPr>
            </w:pPr>
            <w:r>
              <w:rPr>
                <w:sz w:val="18"/>
                <w:szCs w:val="18"/>
              </w:rPr>
              <w:t xml:space="preserve"> 20 </w:t>
            </w:r>
          </w:p>
        </w:tc>
        <w:tc>
          <w:tcPr>
            <w:tcW w:w="851" w:type="dxa"/>
          </w:tcPr>
          <w:p w14:paraId="613D2E7C" w14:textId="77777777" w:rsidR="00472164" w:rsidRDefault="00472164">
            <w:pPr>
              <w:spacing w:before="0" w:line="240" w:lineRule="auto"/>
              <w:ind w:right="113"/>
              <w:jc w:val="right"/>
              <w:rPr>
                <w:sz w:val="18"/>
                <w:szCs w:val="18"/>
              </w:rPr>
            </w:pPr>
            <w:r>
              <w:rPr>
                <w:sz w:val="18"/>
                <w:szCs w:val="18"/>
              </w:rPr>
              <w:t>-</w:t>
            </w:r>
          </w:p>
        </w:tc>
        <w:tc>
          <w:tcPr>
            <w:tcW w:w="1275" w:type="dxa"/>
          </w:tcPr>
          <w:p w14:paraId="032D2FFB" w14:textId="77777777" w:rsidR="00472164" w:rsidRDefault="00472164">
            <w:pPr>
              <w:spacing w:before="0" w:line="240" w:lineRule="auto"/>
              <w:ind w:right="113"/>
              <w:jc w:val="right"/>
              <w:rPr>
                <w:sz w:val="18"/>
                <w:szCs w:val="18"/>
              </w:rPr>
            </w:pPr>
            <w:r>
              <w:rPr>
                <w:sz w:val="18"/>
                <w:szCs w:val="18"/>
              </w:rPr>
              <w:t>-</w:t>
            </w:r>
          </w:p>
        </w:tc>
        <w:tc>
          <w:tcPr>
            <w:tcW w:w="993" w:type="dxa"/>
          </w:tcPr>
          <w:p w14:paraId="779656FE" w14:textId="77777777" w:rsidR="00472164" w:rsidRDefault="00472164">
            <w:pPr>
              <w:spacing w:before="0" w:line="240" w:lineRule="auto"/>
              <w:ind w:right="113"/>
              <w:jc w:val="right"/>
              <w:rPr>
                <w:sz w:val="18"/>
                <w:szCs w:val="18"/>
              </w:rPr>
            </w:pPr>
            <w:r>
              <w:rPr>
                <w:sz w:val="18"/>
                <w:szCs w:val="18"/>
              </w:rPr>
              <w:t>(20)</w:t>
            </w:r>
          </w:p>
        </w:tc>
        <w:tc>
          <w:tcPr>
            <w:tcW w:w="1275" w:type="dxa"/>
          </w:tcPr>
          <w:p w14:paraId="5D9451EC" w14:textId="77777777" w:rsidR="00472164" w:rsidRDefault="00472164">
            <w:pPr>
              <w:spacing w:before="0" w:line="240" w:lineRule="auto"/>
              <w:ind w:right="113"/>
              <w:jc w:val="right"/>
              <w:rPr>
                <w:sz w:val="18"/>
                <w:szCs w:val="18"/>
              </w:rPr>
            </w:pPr>
            <w:r>
              <w:rPr>
                <w:sz w:val="18"/>
                <w:szCs w:val="18"/>
              </w:rPr>
              <w:t>-</w:t>
            </w:r>
          </w:p>
        </w:tc>
      </w:tr>
      <w:tr w:rsidR="00472164" w14:paraId="5D6EB93E" w14:textId="77777777" w:rsidTr="00472164">
        <w:trPr>
          <w:trHeight w:val="315"/>
        </w:trPr>
        <w:tc>
          <w:tcPr>
            <w:tcW w:w="3969" w:type="dxa"/>
          </w:tcPr>
          <w:p w14:paraId="1055BBEF" w14:textId="77777777" w:rsidR="00472164" w:rsidRDefault="00472164">
            <w:pPr>
              <w:spacing w:before="0" w:line="240" w:lineRule="auto"/>
              <w:ind w:right="113"/>
              <w:rPr>
                <w:sz w:val="18"/>
                <w:szCs w:val="18"/>
              </w:rPr>
            </w:pPr>
            <w:r>
              <w:rPr>
                <w:sz w:val="18"/>
                <w:szCs w:val="18"/>
              </w:rPr>
              <w:t>Northern Ireland Special Donations</w:t>
            </w:r>
          </w:p>
        </w:tc>
        <w:tc>
          <w:tcPr>
            <w:tcW w:w="1276" w:type="dxa"/>
          </w:tcPr>
          <w:p w14:paraId="441779BE" w14:textId="77777777" w:rsidR="00472164" w:rsidRDefault="00472164">
            <w:pPr>
              <w:spacing w:before="0" w:line="240" w:lineRule="auto"/>
              <w:ind w:right="113"/>
              <w:jc w:val="right"/>
              <w:rPr>
                <w:sz w:val="18"/>
                <w:szCs w:val="18"/>
              </w:rPr>
            </w:pPr>
            <w:r>
              <w:rPr>
                <w:sz w:val="18"/>
                <w:szCs w:val="18"/>
              </w:rPr>
              <w:t xml:space="preserve"> 165 </w:t>
            </w:r>
          </w:p>
        </w:tc>
        <w:tc>
          <w:tcPr>
            <w:tcW w:w="851" w:type="dxa"/>
          </w:tcPr>
          <w:p w14:paraId="53A65786" w14:textId="77777777" w:rsidR="00472164" w:rsidRDefault="00472164">
            <w:pPr>
              <w:spacing w:before="0" w:line="240" w:lineRule="auto"/>
              <w:ind w:right="113"/>
              <w:jc w:val="right"/>
              <w:rPr>
                <w:sz w:val="18"/>
                <w:szCs w:val="18"/>
              </w:rPr>
            </w:pPr>
            <w:r>
              <w:rPr>
                <w:sz w:val="18"/>
                <w:szCs w:val="18"/>
              </w:rPr>
              <w:t>32</w:t>
            </w:r>
          </w:p>
        </w:tc>
        <w:tc>
          <w:tcPr>
            <w:tcW w:w="1275" w:type="dxa"/>
          </w:tcPr>
          <w:p w14:paraId="2F787FEE" w14:textId="77777777" w:rsidR="00472164" w:rsidRDefault="00472164">
            <w:pPr>
              <w:spacing w:before="0" w:line="240" w:lineRule="auto"/>
              <w:ind w:right="113"/>
              <w:jc w:val="right"/>
              <w:rPr>
                <w:sz w:val="18"/>
                <w:szCs w:val="18"/>
              </w:rPr>
            </w:pPr>
            <w:r>
              <w:rPr>
                <w:sz w:val="18"/>
                <w:szCs w:val="18"/>
              </w:rPr>
              <w:t>16</w:t>
            </w:r>
          </w:p>
        </w:tc>
        <w:tc>
          <w:tcPr>
            <w:tcW w:w="993" w:type="dxa"/>
          </w:tcPr>
          <w:p w14:paraId="3CD0958B" w14:textId="77777777" w:rsidR="00472164" w:rsidRDefault="00472164">
            <w:pPr>
              <w:spacing w:before="0" w:line="240" w:lineRule="auto"/>
              <w:ind w:right="113"/>
              <w:jc w:val="right"/>
              <w:rPr>
                <w:sz w:val="18"/>
                <w:szCs w:val="18"/>
              </w:rPr>
            </w:pPr>
            <w:r>
              <w:rPr>
                <w:sz w:val="18"/>
                <w:szCs w:val="18"/>
              </w:rPr>
              <w:t>-</w:t>
            </w:r>
          </w:p>
        </w:tc>
        <w:tc>
          <w:tcPr>
            <w:tcW w:w="1275" w:type="dxa"/>
          </w:tcPr>
          <w:p w14:paraId="2905C54C" w14:textId="77777777" w:rsidR="00472164" w:rsidRDefault="00472164">
            <w:pPr>
              <w:spacing w:before="0" w:line="240" w:lineRule="auto"/>
              <w:ind w:right="113"/>
              <w:jc w:val="right"/>
              <w:rPr>
                <w:sz w:val="18"/>
                <w:szCs w:val="18"/>
              </w:rPr>
            </w:pPr>
            <w:r>
              <w:rPr>
                <w:sz w:val="18"/>
                <w:szCs w:val="18"/>
              </w:rPr>
              <w:t>181</w:t>
            </w:r>
          </w:p>
        </w:tc>
      </w:tr>
      <w:tr w:rsidR="00472164" w14:paraId="6D2CFF35" w14:textId="77777777" w:rsidTr="00472164">
        <w:trPr>
          <w:trHeight w:val="315"/>
        </w:trPr>
        <w:tc>
          <w:tcPr>
            <w:tcW w:w="3969" w:type="dxa"/>
          </w:tcPr>
          <w:p w14:paraId="7BC5680C" w14:textId="77777777" w:rsidR="00472164" w:rsidRDefault="00472164">
            <w:pPr>
              <w:spacing w:before="0" w:line="240" w:lineRule="auto"/>
              <w:ind w:right="113"/>
              <w:rPr>
                <w:sz w:val="18"/>
                <w:szCs w:val="18"/>
              </w:rPr>
            </w:pPr>
            <w:r>
              <w:rPr>
                <w:sz w:val="18"/>
                <w:szCs w:val="18"/>
              </w:rPr>
              <w:t>North - Yorkshire Donations</w:t>
            </w:r>
          </w:p>
        </w:tc>
        <w:tc>
          <w:tcPr>
            <w:tcW w:w="1276" w:type="dxa"/>
          </w:tcPr>
          <w:p w14:paraId="5F357D1C" w14:textId="77777777" w:rsidR="00472164" w:rsidRDefault="00472164">
            <w:pPr>
              <w:spacing w:before="0" w:line="240" w:lineRule="auto"/>
              <w:ind w:right="113"/>
              <w:jc w:val="right"/>
              <w:rPr>
                <w:sz w:val="18"/>
                <w:szCs w:val="18"/>
              </w:rPr>
            </w:pPr>
            <w:r>
              <w:rPr>
                <w:sz w:val="18"/>
                <w:szCs w:val="18"/>
              </w:rPr>
              <w:t xml:space="preserve"> 40 </w:t>
            </w:r>
          </w:p>
        </w:tc>
        <w:tc>
          <w:tcPr>
            <w:tcW w:w="851" w:type="dxa"/>
          </w:tcPr>
          <w:p w14:paraId="220D729E" w14:textId="77777777" w:rsidR="00472164" w:rsidRDefault="00472164">
            <w:pPr>
              <w:spacing w:before="0" w:line="240" w:lineRule="auto"/>
              <w:ind w:right="113"/>
              <w:jc w:val="right"/>
              <w:rPr>
                <w:sz w:val="18"/>
                <w:szCs w:val="18"/>
              </w:rPr>
            </w:pPr>
            <w:r>
              <w:rPr>
                <w:sz w:val="18"/>
                <w:szCs w:val="18"/>
              </w:rPr>
              <w:t>-</w:t>
            </w:r>
          </w:p>
        </w:tc>
        <w:tc>
          <w:tcPr>
            <w:tcW w:w="1275" w:type="dxa"/>
          </w:tcPr>
          <w:p w14:paraId="78F2C9E6" w14:textId="77777777" w:rsidR="00472164" w:rsidRDefault="00472164">
            <w:pPr>
              <w:spacing w:before="0" w:line="240" w:lineRule="auto"/>
              <w:ind w:right="113"/>
              <w:jc w:val="right"/>
              <w:rPr>
                <w:sz w:val="18"/>
                <w:szCs w:val="18"/>
              </w:rPr>
            </w:pPr>
            <w:r>
              <w:rPr>
                <w:sz w:val="18"/>
                <w:szCs w:val="18"/>
              </w:rPr>
              <w:t>-</w:t>
            </w:r>
          </w:p>
        </w:tc>
        <w:tc>
          <w:tcPr>
            <w:tcW w:w="993" w:type="dxa"/>
          </w:tcPr>
          <w:p w14:paraId="153866BB" w14:textId="77777777" w:rsidR="00472164" w:rsidRDefault="00472164">
            <w:pPr>
              <w:spacing w:before="0" w:line="240" w:lineRule="auto"/>
              <w:ind w:right="113"/>
              <w:jc w:val="right"/>
              <w:rPr>
                <w:sz w:val="18"/>
                <w:szCs w:val="18"/>
              </w:rPr>
            </w:pPr>
            <w:r>
              <w:rPr>
                <w:sz w:val="18"/>
                <w:szCs w:val="18"/>
              </w:rPr>
              <w:t>-</w:t>
            </w:r>
          </w:p>
        </w:tc>
        <w:tc>
          <w:tcPr>
            <w:tcW w:w="1275" w:type="dxa"/>
          </w:tcPr>
          <w:p w14:paraId="2FC9D63F" w14:textId="77777777" w:rsidR="00472164" w:rsidRDefault="00472164">
            <w:pPr>
              <w:spacing w:before="0" w:line="240" w:lineRule="auto"/>
              <w:ind w:right="113"/>
              <w:jc w:val="right"/>
              <w:rPr>
                <w:sz w:val="18"/>
                <w:szCs w:val="18"/>
              </w:rPr>
            </w:pPr>
            <w:r>
              <w:rPr>
                <w:sz w:val="18"/>
                <w:szCs w:val="18"/>
              </w:rPr>
              <w:t>40</w:t>
            </w:r>
          </w:p>
        </w:tc>
      </w:tr>
      <w:tr w:rsidR="00472164" w14:paraId="4A206F7C" w14:textId="77777777" w:rsidTr="00472164">
        <w:trPr>
          <w:trHeight w:val="315"/>
        </w:trPr>
        <w:tc>
          <w:tcPr>
            <w:tcW w:w="3969" w:type="dxa"/>
          </w:tcPr>
          <w:p w14:paraId="724789AA" w14:textId="77777777" w:rsidR="00472164" w:rsidRDefault="00472164">
            <w:pPr>
              <w:spacing w:before="0" w:line="240" w:lineRule="auto"/>
              <w:ind w:right="113"/>
              <w:rPr>
                <w:sz w:val="18"/>
                <w:szCs w:val="18"/>
              </w:rPr>
            </w:pPr>
            <w:r>
              <w:rPr>
                <w:sz w:val="18"/>
                <w:szCs w:val="18"/>
              </w:rPr>
              <w:t>Pears Grant - Promoting Wellbeing</w:t>
            </w:r>
          </w:p>
        </w:tc>
        <w:tc>
          <w:tcPr>
            <w:tcW w:w="1276" w:type="dxa"/>
          </w:tcPr>
          <w:p w14:paraId="3D7930E0" w14:textId="77777777" w:rsidR="00472164" w:rsidRDefault="00472164">
            <w:pPr>
              <w:spacing w:before="0" w:line="240" w:lineRule="auto"/>
              <w:ind w:right="113"/>
              <w:jc w:val="right"/>
              <w:rPr>
                <w:sz w:val="18"/>
                <w:szCs w:val="18"/>
              </w:rPr>
            </w:pPr>
            <w:r>
              <w:rPr>
                <w:sz w:val="18"/>
                <w:szCs w:val="18"/>
              </w:rPr>
              <w:t xml:space="preserve"> -   </w:t>
            </w:r>
          </w:p>
        </w:tc>
        <w:tc>
          <w:tcPr>
            <w:tcW w:w="851" w:type="dxa"/>
          </w:tcPr>
          <w:p w14:paraId="6D54CD6D" w14:textId="77777777" w:rsidR="00472164" w:rsidRDefault="00472164">
            <w:pPr>
              <w:spacing w:before="0" w:line="240" w:lineRule="auto"/>
              <w:ind w:right="113"/>
              <w:jc w:val="right"/>
              <w:rPr>
                <w:sz w:val="18"/>
                <w:szCs w:val="18"/>
              </w:rPr>
            </w:pPr>
            <w:r>
              <w:rPr>
                <w:sz w:val="18"/>
                <w:szCs w:val="18"/>
              </w:rPr>
              <w:t>195</w:t>
            </w:r>
          </w:p>
        </w:tc>
        <w:tc>
          <w:tcPr>
            <w:tcW w:w="1275" w:type="dxa"/>
          </w:tcPr>
          <w:p w14:paraId="6959B672" w14:textId="77777777" w:rsidR="00472164" w:rsidRDefault="00472164">
            <w:pPr>
              <w:spacing w:before="0" w:line="240" w:lineRule="auto"/>
              <w:ind w:right="113"/>
              <w:jc w:val="right"/>
              <w:rPr>
                <w:sz w:val="18"/>
                <w:szCs w:val="18"/>
              </w:rPr>
            </w:pPr>
            <w:r>
              <w:rPr>
                <w:sz w:val="18"/>
                <w:szCs w:val="18"/>
              </w:rPr>
              <w:t>212</w:t>
            </w:r>
          </w:p>
        </w:tc>
        <w:tc>
          <w:tcPr>
            <w:tcW w:w="993" w:type="dxa"/>
          </w:tcPr>
          <w:p w14:paraId="31B92A54" w14:textId="77777777" w:rsidR="00472164" w:rsidRDefault="00472164">
            <w:pPr>
              <w:spacing w:before="0" w:line="240" w:lineRule="auto"/>
              <w:ind w:right="113"/>
              <w:jc w:val="right"/>
              <w:rPr>
                <w:sz w:val="18"/>
                <w:szCs w:val="18"/>
              </w:rPr>
            </w:pPr>
            <w:r>
              <w:rPr>
                <w:sz w:val="18"/>
                <w:szCs w:val="18"/>
              </w:rPr>
              <w:t>17</w:t>
            </w:r>
          </w:p>
        </w:tc>
        <w:tc>
          <w:tcPr>
            <w:tcW w:w="1275" w:type="dxa"/>
          </w:tcPr>
          <w:p w14:paraId="2799961C" w14:textId="77777777" w:rsidR="00472164" w:rsidRDefault="00472164">
            <w:pPr>
              <w:spacing w:before="0" w:line="240" w:lineRule="auto"/>
              <w:ind w:right="113"/>
              <w:jc w:val="right"/>
              <w:rPr>
                <w:sz w:val="18"/>
                <w:szCs w:val="18"/>
              </w:rPr>
            </w:pPr>
            <w:r>
              <w:rPr>
                <w:sz w:val="18"/>
                <w:szCs w:val="18"/>
              </w:rPr>
              <w:t>-</w:t>
            </w:r>
          </w:p>
        </w:tc>
      </w:tr>
      <w:tr w:rsidR="00472164" w14:paraId="2A054DE0" w14:textId="77777777" w:rsidTr="00472164">
        <w:trPr>
          <w:trHeight w:val="315"/>
        </w:trPr>
        <w:tc>
          <w:tcPr>
            <w:tcW w:w="3969" w:type="dxa"/>
          </w:tcPr>
          <w:p w14:paraId="5961D48B" w14:textId="77777777" w:rsidR="00472164" w:rsidRDefault="00472164">
            <w:pPr>
              <w:spacing w:before="0" w:line="240" w:lineRule="auto"/>
              <w:ind w:right="113"/>
              <w:rPr>
                <w:sz w:val="18"/>
                <w:szCs w:val="18"/>
              </w:rPr>
            </w:pPr>
            <w:r>
              <w:rPr>
                <w:sz w:val="18"/>
                <w:szCs w:val="18"/>
              </w:rPr>
              <w:t>Stevenage Special Donations</w:t>
            </w:r>
          </w:p>
        </w:tc>
        <w:tc>
          <w:tcPr>
            <w:tcW w:w="1276" w:type="dxa"/>
          </w:tcPr>
          <w:p w14:paraId="1923B2F0" w14:textId="77777777" w:rsidR="00472164" w:rsidRDefault="00472164">
            <w:pPr>
              <w:spacing w:before="0" w:line="240" w:lineRule="auto"/>
              <w:ind w:right="113"/>
              <w:jc w:val="right"/>
              <w:rPr>
                <w:sz w:val="18"/>
                <w:szCs w:val="18"/>
              </w:rPr>
            </w:pPr>
            <w:r>
              <w:rPr>
                <w:sz w:val="18"/>
                <w:szCs w:val="18"/>
              </w:rPr>
              <w:t xml:space="preserve"> 31 </w:t>
            </w:r>
          </w:p>
        </w:tc>
        <w:tc>
          <w:tcPr>
            <w:tcW w:w="851" w:type="dxa"/>
          </w:tcPr>
          <w:p w14:paraId="09945DE2" w14:textId="77777777" w:rsidR="00472164" w:rsidRDefault="00472164">
            <w:pPr>
              <w:spacing w:before="0" w:line="240" w:lineRule="auto"/>
              <w:ind w:right="113"/>
              <w:jc w:val="right"/>
              <w:rPr>
                <w:sz w:val="18"/>
                <w:szCs w:val="18"/>
              </w:rPr>
            </w:pPr>
            <w:r>
              <w:rPr>
                <w:sz w:val="18"/>
                <w:szCs w:val="18"/>
              </w:rPr>
              <w:t>-</w:t>
            </w:r>
          </w:p>
        </w:tc>
        <w:tc>
          <w:tcPr>
            <w:tcW w:w="1275" w:type="dxa"/>
          </w:tcPr>
          <w:p w14:paraId="1BE25F86" w14:textId="77777777" w:rsidR="00472164" w:rsidRDefault="00472164">
            <w:pPr>
              <w:spacing w:before="0" w:line="240" w:lineRule="auto"/>
              <w:ind w:right="113"/>
              <w:jc w:val="right"/>
              <w:rPr>
                <w:sz w:val="18"/>
                <w:szCs w:val="18"/>
              </w:rPr>
            </w:pPr>
            <w:r>
              <w:rPr>
                <w:sz w:val="18"/>
                <w:szCs w:val="18"/>
              </w:rPr>
              <w:t>-</w:t>
            </w:r>
          </w:p>
        </w:tc>
        <w:tc>
          <w:tcPr>
            <w:tcW w:w="993" w:type="dxa"/>
          </w:tcPr>
          <w:p w14:paraId="567768E7" w14:textId="77777777" w:rsidR="00472164" w:rsidRDefault="00472164">
            <w:pPr>
              <w:spacing w:before="0" w:line="240" w:lineRule="auto"/>
              <w:ind w:right="113"/>
              <w:jc w:val="right"/>
              <w:rPr>
                <w:sz w:val="18"/>
                <w:szCs w:val="18"/>
              </w:rPr>
            </w:pPr>
            <w:r>
              <w:rPr>
                <w:sz w:val="18"/>
                <w:szCs w:val="18"/>
              </w:rPr>
              <w:t>-</w:t>
            </w:r>
          </w:p>
        </w:tc>
        <w:tc>
          <w:tcPr>
            <w:tcW w:w="1275" w:type="dxa"/>
          </w:tcPr>
          <w:p w14:paraId="3E003BDC" w14:textId="77777777" w:rsidR="00472164" w:rsidRDefault="00472164">
            <w:pPr>
              <w:spacing w:before="0" w:line="240" w:lineRule="auto"/>
              <w:ind w:right="113"/>
              <w:jc w:val="right"/>
              <w:rPr>
                <w:sz w:val="18"/>
                <w:szCs w:val="18"/>
              </w:rPr>
            </w:pPr>
            <w:r>
              <w:rPr>
                <w:sz w:val="18"/>
                <w:szCs w:val="18"/>
              </w:rPr>
              <w:t>31</w:t>
            </w:r>
          </w:p>
        </w:tc>
      </w:tr>
      <w:tr w:rsidR="00472164" w14:paraId="5791DFF2" w14:textId="77777777" w:rsidTr="00472164">
        <w:trPr>
          <w:trHeight w:val="315"/>
        </w:trPr>
        <w:tc>
          <w:tcPr>
            <w:tcW w:w="3969" w:type="dxa"/>
          </w:tcPr>
          <w:p w14:paraId="288953E2" w14:textId="77777777" w:rsidR="00472164" w:rsidRDefault="00472164">
            <w:pPr>
              <w:spacing w:before="0" w:line="240" w:lineRule="auto"/>
              <w:ind w:right="113"/>
              <w:rPr>
                <w:sz w:val="18"/>
                <w:szCs w:val="18"/>
              </w:rPr>
            </w:pPr>
            <w:r>
              <w:rPr>
                <w:sz w:val="18"/>
                <w:szCs w:val="18"/>
              </w:rPr>
              <w:t>Sense Coleridge Road – Student Welfare Fund</w:t>
            </w:r>
          </w:p>
        </w:tc>
        <w:tc>
          <w:tcPr>
            <w:tcW w:w="1276" w:type="dxa"/>
          </w:tcPr>
          <w:p w14:paraId="3763BFD9" w14:textId="77777777" w:rsidR="00472164" w:rsidRDefault="00472164">
            <w:pPr>
              <w:spacing w:before="0" w:line="240" w:lineRule="auto"/>
              <w:ind w:right="113"/>
              <w:jc w:val="right"/>
              <w:rPr>
                <w:sz w:val="18"/>
                <w:szCs w:val="18"/>
              </w:rPr>
            </w:pPr>
            <w:r>
              <w:rPr>
                <w:sz w:val="18"/>
                <w:szCs w:val="18"/>
              </w:rPr>
              <w:t xml:space="preserve"> 16 </w:t>
            </w:r>
          </w:p>
        </w:tc>
        <w:tc>
          <w:tcPr>
            <w:tcW w:w="851" w:type="dxa"/>
          </w:tcPr>
          <w:p w14:paraId="08C3AAE6" w14:textId="77777777" w:rsidR="00472164" w:rsidRDefault="00472164">
            <w:pPr>
              <w:spacing w:before="0" w:line="240" w:lineRule="auto"/>
              <w:ind w:right="113"/>
              <w:jc w:val="right"/>
              <w:rPr>
                <w:sz w:val="18"/>
                <w:szCs w:val="18"/>
              </w:rPr>
            </w:pPr>
            <w:r>
              <w:rPr>
                <w:sz w:val="18"/>
                <w:szCs w:val="18"/>
              </w:rPr>
              <w:t>6</w:t>
            </w:r>
          </w:p>
        </w:tc>
        <w:tc>
          <w:tcPr>
            <w:tcW w:w="1275" w:type="dxa"/>
          </w:tcPr>
          <w:p w14:paraId="557FDC78" w14:textId="77777777" w:rsidR="00472164" w:rsidRDefault="00472164">
            <w:pPr>
              <w:spacing w:before="0" w:line="240" w:lineRule="auto"/>
              <w:ind w:right="113"/>
              <w:jc w:val="right"/>
              <w:rPr>
                <w:sz w:val="18"/>
                <w:szCs w:val="18"/>
              </w:rPr>
            </w:pPr>
            <w:r>
              <w:rPr>
                <w:sz w:val="18"/>
                <w:szCs w:val="18"/>
              </w:rPr>
              <w:t>-</w:t>
            </w:r>
          </w:p>
        </w:tc>
        <w:tc>
          <w:tcPr>
            <w:tcW w:w="993" w:type="dxa"/>
          </w:tcPr>
          <w:p w14:paraId="2539DA29" w14:textId="77777777" w:rsidR="00472164" w:rsidRDefault="00472164">
            <w:pPr>
              <w:spacing w:before="0" w:line="240" w:lineRule="auto"/>
              <w:ind w:right="113"/>
              <w:jc w:val="right"/>
              <w:rPr>
                <w:sz w:val="18"/>
                <w:szCs w:val="18"/>
              </w:rPr>
            </w:pPr>
            <w:r>
              <w:rPr>
                <w:sz w:val="18"/>
                <w:szCs w:val="18"/>
              </w:rPr>
              <w:t>-</w:t>
            </w:r>
          </w:p>
        </w:tc>
        <w:tc>
          <w:tcPr>
            <w:tcW w:w="1275" w:type="dxa"/>
          </w:tcPr>
          <w:p w14:paraId="37732652" w14:textId="77777777" w:rsidR="00472164" w:rsidRDefault="00472164">
            <w:pPr>
              <w:spacing w:before="0" w:line="240" w:lineRule="auto"/>
              <w:ind w:right="113"/>
              <w:jc w:val="right"/>
              <w:rPr>
                <w:sz w:val="18"/>
                <w:szCs w:val="18"/>
              </w:rPr>
            </w:pPr>
            <w:r>
              <w:rPr>
                <w:sz w:val="18"/>
                <w:szCs w:val="18"/>
              </w:rPr>
              <w:t>22</w:t>
            </w:r>
          </w:p>
        </w:tc>
      </w:tr>
      <w:tr w:rsidR="00472164" w14:paraId="798644D5" w14:textId="77777777" w:rsidTr="00472164">
        <w:trPr>
          <w:trHeight w:val="315"/>
        </w:trPr>
        <w:tc>
          <w:tcPr>
            <w:tcW w:w="3969" w:type="dxa"/>
          </w:tcPr>
          <w:p w14:paraId="12491DAF" w14:textId="77777777" w:rsidR="00472164" w:rsidRDefault="00472164">
            <w:pPr>
              <w:spacing w:before="0" w:line="240" w:lineRule="auto"/>
              <w:ind w:right="113"/>
              <w:rPr>
                <w:sz w:val="18"/>
                <w:szCs w:val="18"/>
              </w:rPr>
            </w:pPr>
            <w:r>
              <w:rPr>
                <w:sz w:val="18"/>
                <w:szCs w:val="18"/>
              </w:rPr>
              <w:t>Southeast: Sense @ Keech</w:t>
            </w:r>
          </w:p>
        </w:tc>
        <w:tc>
          <w:tcPr>
            <w:tcW w:w="1276" w:type="dxa"/>
          </w:tcPr>
          <w:p w14:paraId="1A048317" w14:textId="77777777" w:rsidR="00472164" w:rsidRDefault="00472164">
            <w:pPr>
              <w:spacing w:before="0" w:line="240" w:lineRule="auto"/>
              <w:ind w:right="113"/>
              <w:jc w:val="right"/>
              <w:rPr>
                <w:sz w:val="18"/>
                <w:szCs w:val="18"/>
              </w:rPr>
            </w:pPr>
            <w:r>
              <w:rPr>
                <w:sz w:val="18"/>
                <w:szCs w:val="18"/>
              </w:rPr>
              <w:t xml:space="preserve"> 30 </w:t>
            </w:r>
          </w:p>
        </w:tc>
        <w:tc>
          <w:tcPr>
            <w:tcW w:w="851" w:type="dxa"/>
          </w:tcPr>
          <w:p w14:paraId="3A25CBE4" w14:textId="77777777" w:rsidR="00472164" w:rsidRDefault="00472164">
            <w:pPr>
              <w:spacing w:before="0" w:line="240" w:lineRule="auto"/>
              <w:ind w:right="113"/>
              <w:jc w:val="right"/>
              <w:rPr>
                <w:sz w:val="18"/>
                <w:szCs w:val="18"/>
              </w:rPr>
            </w:pPr>
            <w:r>
              <w:rPr>
                <w:sz w:val="18"/>
                <w:szCs w:val="18"/>
              </w:rPr>
              <w:t>1</w:t>
            </w:r>
          </w:p>
        </w:tc>
        <w:tc>
          <w:tcPr>
            <w:tcW w:w="1275" w:type="dxa"/>
          </w:tcPr>
          <w:p w14:paraId="570BCF0E" w14:textId="77777777" w:rsidR="00472164" w:rsidRDefault="00472164">
            <w:pPr>
              <w:spacing w:before="0" w:line="240" w:lineRule="auto"/>
              <w:ind w:right="113"/>
              <w:jc w:val="right"/>
              <w:rPr>
                <w:sz w:val="18"/>
                <w:szCs w:val="18"/>
              </w:rPr>
            </w:pPr>
            <w:r>
              <w:rPr>
                <w:sz w:val="18"/>
                <w:szCs w:val="18"/>
              </w:rPr>
              <w:t>3</w:t>
            </w:r>
          </w:p>
        </w:tc>
        <w:tc>
          <w:tcPr>
            <w:tcW w:w="993" w:type="dxa"/>
          </w:tcPr>
          <w:p w14:paraId="7B133522" w14:textId="77777777" w:rsidR="00472164" w:rsidRDefault="00472164">
            <w:pPr>
              <w:spacing w:before="0" w:line="240" w:lineRule="auto"/>
              <w:ind w:right="113"/>
              <w:jc w:val="right"/>
              <w:rPr>
                <w:sz w:val="18"/>
                <w:szCs w:val="18"/>
              </w:rPr>
            </w:pPr>
            <w:r>
              <w:rPr>
                <w:sz w:val="18"/>
                <w:szCs w:val="18"/>
              </w:rPr>
              <w:t>-</w:t>
            </w:r>
          </w:p>
        </w:tc>
        <w:tc>
          <w:tcPr>
            <w:tcW w:w="1275" w:type="dxa"/>
          </w:tcPr>
          <w:p w14:paraId="2AEA4C85" w14:textId="77777777" w:rsidR="00472164" w:rsidRDefault="00472164">
            <w:pPr>
              <w:spacing w:before="0" w:line="240" w:lineRule="auto"/>
              <w:ind w:right="113"/>
              <w:jc w:val="right"/>
              <w:rPr>
                <w:sz w:val="18"/>
                <w:szCs w:val="18"/>
              </w:rPr>
            </w:pPr>
            <w:r>
              <w:rPr>
                <w:sz w:val="18"/>
                <w:szCs w:val="18"/>
              </w:rPr>
              <w:t>28</w:t>
            </w:r>
          </w:p>
        </w:tc>
      </w:tr>
      <w:tr w:rsidR="00472164" w14:paraId="3DE4C2FA" w14:textId="77777777" w:rsidTr="00472164">
        <w:trPr>
          <w:trHeight w:val="315"/>
        </w:trPr>
        <w:tc>
          <w:tcPr>
            <w:tcW w:w="3969" w:type="dxa"/>
          </w:tcPr>
          <w:p w14:paraId="2F0B9A43" w14:textId="77777777" w:rsidR="00472164" w:rsidRDefault="00472164">
            <w:pPr>
              <w:spacing w:before="0" w:line="240" w:lineRule="auto"/>
              <w:ind w:right="113"/>
              <w:rPr>
                <w:sz w:val="18"/>
                <w:szCs w:val="18"/>
              </w:rPr>
            </w:pPr>
            <w:r>
              <w:rPr>
                <w:sz w:val="18"/>
                <w:szCs w:val="18"/>
              </w:rPr>
              <w:t>Northern Ireland Specialist Services</w:t>
            </w:r>
          </w:p>
        </w:tc>
        <w:tc>
          <w:tcPr>
            <w:tcW w:w="1276" w:type="dxa"/>
          </w:tcPr>
          <w:p w14:paraId="6B29D1FB" w14:textId="77777777" w:rsidR="00472164" w:rsidRDefault="00472164">
            <w:pPr>
              <w:spacing w:before="0" w:line="240" w:lineRule="auto"/>
              <w:ind w:right="113"/>
              <w:jc w:val="right"/>
              <w:rPr>
                <w:sz w:val="18"/>
                <w:szCs w:val="18"/>
              </w:rPr>
            </w:pPr>
            <w:r>
              <w:rPr>
                <w:sz w:val="18"/>
                <w:szCs w:val="18"/>
              </w:rPr>
              <w:t xml:space="preserve"> 31 </w:t>
            </w:r>
          </w:p>
        </w:tc>
        <w:tc>
          <w:tcPr>
            <w:tcW w:w="851" w:type="dxa"/>
          </w:tcPr>
          <w:p w14:paraId="3E697BA0" w14:textId="77777777" w:rsidR="00472164" w:rsidRDefault="00472164">
            <w:pPr>
              <w:spacing w:before="0" w:line="240" w:lineRule="auto"/>
              <w:ind w:right="113"/>
              <w:jc w:val="right"/>
              <w:rPr>
                <w:sz w:val="18"/>
                <w:szCs w:val="18"/>
              </w:rPr>
            </w:pPr>
            <w:r>
              <w:rPr>
                <w:sz w:val="18"/>
                <w:szCs w:val="18"/>
              </w:rPr>
              <w:t>-</w:t>
            </w:r>
          </w:p>
        </w:tc>
        <w:tc>
          <w:tcPr>
            <w:tcW w:w="1275" w:type="dxa"/>
          </w:tcPr>
          <w:p w14:paraId="6FB88343" w14:textId="77777777" w:rsidR="00472164" w:rsidRDefault="00472164">
            <w:pPr>
              <w:spacing w:before="0" w:line="240" w:lineRule="auto"/>
              <w:ind w:right="113"/>
              <w:jc w:val="right"/>
              <w:rPr>
                <w:sz w:val="18"/>
                <w:szCs w:val="18"/>
              </w:rPr>
            </w:pPr>
            <w:r>
              <w:rPr>
                <w:sz w:val="18"/>
                <w:szCs w:val="18"/>
              </w:rPr>
              <w:t>-</w:t>
            </w:r>
          </w:p>
        </w:tc>
        <w:tc>
          <w:tcPr>
            <w:tcW w:w="993" w:type="dxa"/>
          </w:tcPr>
          <w:p w14:paraId="14908EE3" w14:textId="77777777" w:rsidR="00472164" w:rsidRDefault="00472164">
            <w:pPr>
              <w:spacing w:before="0" w:line="240" w:lineRule="auto"/>
              <w:ind w:right="113"/>
              <w:jc w:val="right"/>
              <w:rPr>
                <w:sz w:val="18"/>
                <w:szCs w:val="18"/>
              </w:rPr>
            </w:pPr>
            <w:r>
              <w:rPr>
                <w:sz w:val="18"/>
                <w:szCs w:val="18"/>
              </w:rPr>
              <w:t>(31)</w:t>
            </w:r>
          </w:p>
        </w:tc>
        <w:tc>
          <w:tcPr>
            <w:tcW w:w="1275" w:type="dxa"/>
          </w:tcPr>
          <w:p w14:paraId="08C66386" w14:textId="77777777" w:rsidR="00472164" w:rsidRDefault="00472164">
            <w:pPr>
              <w:spacing w:before="0" w:line="240" w:lineRule="auto"/>
              <w:ind w:right="113"/>
              <w:jc w:val="right"/>
              <w:rPr>
                <w:sz w:val="18"/>
                <w:szCs w:val="18"/>
              </w:rPr>
            </w:pPr>
            <w:r>
              <w:rPr>
                <w:sz w:val="18"/>
                <w:szCs w:val="18"/>
              </w:rPr>
              <w:t>-</w:t>
            </w:r>
          </w:p>
        </w:tc>
      </w:tr>
      <w:tr w:rsidR="00472164" w14:paraId="74D0A6C3" w14:textId="77777777" w:rsidTr="00472164">
        <w:trPr>
          <w:trHeight w:val="315"/>
        </w:trPr>
        <w:tc>
          <w:tcPr>
            <w:tcW w:w="3969" w:type="dxa"/>
          </w:tcPr>
          <w:p w14:paraId="0C18CC9C" w14:textId="77777777" w:rsidR="00472164" w:rsidRDefault="00472164">
            <w:pPr>
              <w:spacing w:before="0" w:line="240" w:lineRule="auto"/>
              <w:ind w:right="113"/>
              <w:rPr>
                <w:sz w:val="18"/>
                <w:szCs w:val="18"/>
              </w:rPr>
            </w:pPr>
            <w:r>
              <w:rPr>
                <w:sz w:val="18"/>
                <w:szCs w:val="18"/>
              </w:rPr>
              <w:t>Sport England - Active Together</w:t>
            </w:r>
          </w:p>
        </w:tc>
        <w:tc>
          <w:tcPr>
            <w:tcW w:w="1276" w:type="dxa"/>
          </w:tcPr>
          <w:p w14:paraId="2E6E43B5" w14:textId="77777777" w:rsidR="00472164" w:rsidRDefault="00472164">
            <w:pPr>
              <w:spacing w:before="0" w:line="240" w:lineRule="auto"/>
              <w:ind w:right="113"/>
              <w:jc w:val="right"/>
              <w:rPr>
                <w:sz w:val="18"/>
                <w:szCs w:val="18"/>
              </w:rPr>
            </w:pPr>
            <w:r>
              <w:rPr>
                <w:sz w:val="18"/>
                <w:szCs w:val="18"/>
              </w:rPr>
              <w:t xml:space="preserve"> -   </w:t>
            </w:r>
          </w:p>
        </w:tc>
        <w:tc>
          <w:tcPr>
            <w:tcW w:w="851" w:type="dxa"/>
          </w:tcPr>
          <w:p w14:paraId="572831B9" w14:textId="77777777" w:rsidR="00472164" w:rsidRDefault="00472164">
            <w:pPr>
              <w:spacing w:before="0" w:line="240" w:lineRule="auto"/>
              <w:ind w:right="113"/>
              <w:jc w:val="right"/>
              <w:rPr>
                <w:sz w:val="18"/>
                <w:szCs w:val="18"/>
              </w:rPr>
            </w:pPr>
            <w:r>
              <w:rPr>
                <w:sz w:val="18"/>
                <w:szCs w:val="18"/>
              </w:rPr>
              <w:t>537</w:t>
            </w:r>
          </w:p>
        </w:tc>
        <w:tc>
          <w:tcPr>
            <w:tcW w:w="1275" w:type="dxa"/>
          </w:tcPr>
          <w:p w14:paraId="3C085E2C" w14:textId="77777777" w:rsidR="00472164" w:rsidRDefault="00472164">
            <w:pPr>
              <w:spacing w:before="0" w:line="240" w:lineRule="auto"/>
              <w:ind w:right="113"/>
              <w:jc w:val="right"/>
              <w:rPr>
                <w:sz w:val="18"/>
                <w:szCs w:val="18"/>
              </w:rPr>
            </w:pPr>
            <w:r>
              <w:rPr>
                <w:sz w:val="18"/>
                <w:szCs w:val="18"/>
              </w:rPr>
              <w:t>403</w:t>
            </w:r>
          </w:p>
        </w:tc>
        <w:tc>
          <w:tcPr>
            <w:tcW w:w="993" w:type="dxa"/>
          </w:tcPr>
          <w:p w14:paraId="2811A144" w14:textId="77777777" w:rsidR="00472164" w:rsidRDefault="00472164">
            <w:pPr>
              <w:spacing w:before="0" w:line="240" w:lineRule="auto"/>
              <w:ind w:right="113"/>
              <w:jc w:val="right"/>
              <w:rPr>
                <w:sz w:val="18"/>
                <w:szCs w:val="18"/>
              </w:rPr>
            </w:pPr>
            <w:r>
              <w:rPr>
                <w:sz w:val="18"/>
                <w:szCs w:val="18"/>
              </w:rPr>
              <w:t>(30)</w:t>
            </w:r>
          </w:p>
        </w:tc>
        <w:tc>
          <w:tcPr>
            <w:tcW w:w="1275" w:type="dxa"/>
          </w:tcPr>
          <w:p w14:paraId="47647B07" w14:textId="77777777" w:rsidR="00472164" w:rsidRDefault="00472164">
            <w:pPr>
              <w:spacing w:before="0" w:line="240" w:lineRule="auto"/>
              <w:ind w:right="113"/>
              <w:jc w:val="right"/>
              <w:rPr>
                <w:sz w:val="18"/>
                <w:szCs w:val="18"/>
              </w:rPr>
            </w:pPr>
            <w:r>
              <w:rPr>
                <w:sz w:val="18"/>
                <w:szCs w:val="18"/>
              </w:rPr>
              <w:t>104</w:t>
            </w:r>
          </w:p>
        </w:tc>
      </w:tr>
      <w:tr w:rsidR="00472164" w14:paraId="4726E86B" w14:textId="77777777" w:rsidTr="00472164">
        <w:trPr>
          <w:trHeight w:val="315"/>
        </w:trPr>
        <w:tc>
          <w:tcPr>
            <w:tcW w:w="3969" w:type="dxa"/>
          </w:tcPr>
          <w:p w14:paraId="039A8446" w14:textId="77777777" w:rsidR="00472164" w:rsidRDefault="00472164">
            <w:pPr>
              <w:spacing w:before="0" w:line="240" w:lineRule="auto"/>
              <w:ind w:right="113"/>
              <w:rPr>
                <w:sz w:val="18"/>
                <w:szCs w:val="18"/>
              </w:rPr>
            </w:pPr>
            <w:r>
              <w:rPr>
                <w:sz w:val="18"/>
                <w:szCs w:val="18"/>
              </w:rPr>
              <w:t>Stables and riding</w:t>
            </w:r>
          </w:p>
        </w:tc>
        <w:tc>
          <w:tcPr>
            <w:tcW w:w="1276" w:type="dxa"/>
          </w:tcPr>
          <w:p w14:paraId="59D1279A" w14:textId="77777777" w:rsidR="00472164" w:rsidRDefault="00472164">
            <w:pPr>
              <w:spacing w:before="0" w:line="240" w:lineRule="auto"/>
              <w:ind w:right="113"/>
              <w:jc w:val="right"/>
              <w:rPr>
                <w:sz w:val="18"/>
                <w:szCs w:val="18"/>
              </w:rPr>
            </w:pPr>
            <w:r>
              <w:rPr>
                <w:sz w:val="18"/>
                <w:szCs w:val="18"/>
              </w:rPr>
              <w:t xml:space="preserve"> 9 </w:t>
            </w:r>
          </w:p>
        </w:tc>
        <w:tc>
          <w:tcPr>
            <w:tcW w:w="851" w:type="dxa"/>
          </w:tcPr>
          <w:p w14:paraId="47E9254C" w14:textId="77777777" w:rsidR="00472164" w:rsidRDefault="00472164">
            <w:pPr>
              <w:spacing w:before="0" w:line="240" w:lineRule="auto"/>
              <w:ind w:right="113"/>
              <w:jc w:val="right"/>
              <w:rPr>
                <w:sz w:val="18"/>
                <w:szCs w:val="18"/>
              </w:rPr>
            </w:pPr>
            <w:r>
              <w:rPr>
                <w:sz w:val="18"/>
                <w:szCs w:val="18"/>
              </w:rPr>
              <w:t>34</w:t>
            </w:r>
          </w:p>
        </w:tc>
        <w:tc>
          <w:tcPr>
            <w:tcW w:w="1275" w:type="dxa"/>
          </w:tcPr>
          <w:p w14:paraId="5648B318" w14:textId="77777777" w:rsidR="00472164" w:rsidRDefault="00472164">
            <w:pPr>
              <w:spacing w:before="0" w:line="240" w:lineRule="auto"/>
              <w:ind w:right="113"/>
              <w:jc w:val="right"/>
              <w:rPr>
                <w:sz w:val="18"/>
                <w:szCs w:val="18"/>
              </w:rPr>
            </w:pPr>
            <w:r>
              <w:rPr>
                <w:sz w:val="18"/>
                <w:szCs w:val="18"/>
              </w:rPr>
              <w:t>-</w:t>
            </w:r>
          </w:p>
        </w:tc>
        <w:tc>
          <w:tcPr>
            <w:tcW w:w="993" w:type="dxa"/>
          </w:tcPr>
          <w:p w14:paraId="3E0B7B6E" w14:textId="77777777" w:rsidR="00472164" w:rsidRDefault="00472164">
            <w:pPr>
              <w:spacing w:before="0" w:line="240" w:lineRule="auto"/>
              <w:ind w:right="113"/>
              <w:jc w:val="right"/>
              <w:rPr>
                <w:sz w:val="18"/>
                <w:szCs w:val="18"/>
              </w:rPr>
            </w:pPr>
            <w:r>
              <w:rPr>
                <w:sz w:val="18"/>
                <w:szCs w:val="18"/>
              </w:rPr>
              <w:t>-</w:t>
            </w:r>
          </w:p>
        </w:tc>
        <w:tc>
          <w:tcPr>
            <w:tcW w:w="1275" w:type="dxa"/>
          </w:tcPr>
          <w:p w14:paraId="598B1163" w14:textId="77777777" w:rsidR="00472164" w:rsidRDefault="00472164">
            <w:pPr>
              <w:spacing w:before="0" w:line="240" w:lineRule="auto"/>
              <w:ind w:right="113"/>
              <w:jc w:val="right"/>
              <w:rPr>
                <w:sz w:val="18"/>
                <w:szCs w:val="18"/>
              </w:rPr>
            </w:pPr>
            <w:r>
              <w:rPr>
                <w:sz w:val="18"/>
                <w:szCs w:val="18"/>
              </w:rPr>
              <w:t>43</w:t>
            </w:r>
          </w:p>
        </w:tc>
      </w:tr>
      <w:tr w:rsidR="00472164" w14:paraId="090DDFAB" w14:textId="77777777" w:rsidTr="00472164">
        <w:trPr>
          <w:trHeight w:val="315"/>
        </w:trPr>
        <w:tc>
          <w:tcPr>
            <w:tcW w:w="3969" w:type="dxa"/>
          </w:tcPr>
          <w:p w14:paraId="3AAF2877" w14:textId="77777777" w:rsidR="00472164" w:rsidRDefault="00472164">
            <w:pPr>
              <w:spacing w:before="0" w:line="240" w:lineRule="auto"/>
              <w:ind w:right="113"/>
              <w:rPr>
                <w:sz w:val="18"/>
                <w:szCs w:val="18"/>
              </w:rPr>
            </w:pPr>
            <w:r>
              <w:rPr>
                <w:sz w:val="18"/>
                <w:szCs w:val="18"/>
              </w:rPr>
              <w:t>TBP CSS Studio Development</w:t>
            </w:r>
          </w:p>
        </w:tc>
        <w:tc>
          <w:tcPr>
            <w:tcW w:w="1276" w:type="dxa"/>
          </w:tcPr>
          <w:p w14:paraId="6CB01DAB" w14:textId="77777777" w:rsidR="00472164" w:rsidRDefault="00472164">
            <w:pPr>
              <w:spacing w:before="0" w:line="240" w:lineRule="auto"/>
              <w:ind w:right="113"/>
              <w:jc w:val="right"/>
              <w:rPr>
                <w:sz w:val="18"/>
                <w:szCs w:val="18"/>
              </w:rPr>
            </w:pPr>
            <w:r>
              <w:rPr>
                <w:sz w:val="18"/>
                <w:szCs w:val="18"/>
              </w:rPr>
              <w:t xml:space="preserve"> 29 </w:t>
            </w:r>
          </w:p>
        </w:tc>
        <w:tc>
          <w:tcPr>
            <w:tcW w:w="851" w:type="dxa"/>
          </w:tcPr>
          <w:p w14:paraId="3B6F0B0E" w14:textId="77777777" w:rsidR="00472164" w:rsidRDefault="00472164">
            <w:pPr>
              <w:spacing w:before="0" w:line="240" w:lineRule="auto"/>
              <w:ind w:right="113"/>
              <w:jc w:val="right"/>
              <w:rPr>
                <w:sz w:val="18"/>
                <w:szCs w:val="18"/>
              </w:rPr>
            </w:pPr>
            <w:r>
              <w:rPr>
                <w:sz w:val="18"/>
                <w:szCs w:val="18"/>
              </w:rPr>
              <w:t>54</w:t>
            </w:r>
          </w:p>
        </w:tc>
        <w:tc>
          <w:tcPr>
            <w:tcW w:w="1275" w:type="dxa"/>
          </w:tcPr>
          <w:p w14:paraId="2E07DB26" w14:textId="77777777" w:rsidR="00472164" w:rsidRDefault="00472164">
            <w:pPr>
              <w:spacing w:before="0" w:line="240" w:lineRule="auto"/>
              <w:ind w:right="113"/>
              <w:jc w:val="right"/>
              <w:rPr>
                <w:sz w:val="18"/>
                <w:szCs w:val="18"/>
              </w:rPr>
            </w:pPr>
            <w:r>
              <w:rPr>
                <w:sz w:val="18"/>
                <w:szCs w:val="18"/>
              </w:rPr>
              <w:t>-</w:t>
            </w:r>
          </w:p>
        </w:tc>
        <w:tc>
          <w:tcPr>
            <w:tcW w:w="993" w:type="dxa"/>
          </w:tcPr>
          <w:p w14:paraId="7E6F0A15" w14:textId="77777777" w:rsidR="00472164" w:rsidRDefault="00472164">
            <w:pPr>
              <w:spacing w:before="0" w:line="240" w:lineRule="auto"/>
              <w:ind w:right="113"/>
              <w:jc w:val="right"/>
              <w:rPr>
                <w:sz w:val="18"/>
                <w:szCs w:val="18"/>
              </w:rPr>
            </w:pPr>
            <w:r>
              <w:rPr>
                <w:sz w:val="18"/>
                <w:szCs w:val="18"/>
              </w:rPr>
              <w:t>(82)</w:t>
            </w:r>
          </w:p>
        </w:tc>
        <w:tc>
          <w:tcPr>
            <w:tcW w:w="1275" w:type="dxa"/>
          </w:tcPr>
          <w:p w14:paraId="04E2BA33" w14:textId="77777777" w:rsidR="00472164" w:rsidRDefault="00472164">
            <w:pPr>
              <w:spacing w:before="0" w:line="240" w:lineRule="auto"/>
              <w:ind w:right="113"/>
              <w:jc w:val="right"/>
              <w:rPr>
                <w:sz w:val="18"/>
                <w:szCs w:val="18"/>
              </w:rPr>
            </w:pPr>
            <w:r>
              <w:rPr>
                <w:sz w:val="18"/>
                <w:szCs w:val="18"/>
              </w:rPr>
              <w:t>1</w:t>
            </w:r>
          </w:p>
        </w:tc>
      </w:tr>
      <w:tr w:rsidR="00472164" w14:paraId="1CF84E79" w14:textId="77777777" w:rsidTr="00472164">
        <w:trPr>
          <w:trHeight w:val="315"/>
        </w:trPr>
        <w:tc>
          <w:tcPr>
            <w:tcW w:w="3969" w:type="dxa"/>
          </w:tcPr>
          <w:p w14:paraId="744A4BE1" w14:textId="77777777" w:rsidR="00472164" w:rsidRDefault="00472164">
            <w:pPr>
              <w:spacing w:before="0" w:line="240" w:lineRule="auto"/>
              <w:ind w:right="113"/>
              <w:rPr>
                <w:sz w:val="18"/>
                <w:szCs w:val="18"/>
              </w:rPr>
            </w:pPr>
            <w:proofErr w:type="spellStart"/>
            <w:r>
              <w:rPr>
                <w:sz w:val="18"/>
                <w:szCs w:val="18"/>
              </w:rPr>
              <w:t>TouchBase</w:t>
            </w:r>
            <w:proofErr w:type="spellEnd"/>
            <w:r>
              <w:rPr>
                <w:sz w:val="18"/>
                <w:szCs w:val="18"/>
              </w:rPr>
              <w:t xml:space="preserve"> Pears Aspirations</w:t>
            </w:r>
          </w:p>
        </w:tc>
        <w:tc>
          <w:tcPr>
            <w:tcW w:w="1276" w:type="dxa"/>
          </w:tcPr>
          <w:p w14:paraId="614DEFBF" w14:textId="77777777" w:rsidR="00472164" w:rsidRDefault="00472164">
            <w:pPr>
              <w:spacing w:before="0" w:line="240" w:lineRule="auto"/>
              <w:ind w:right="113"/>
              <w:jc w:val="right"/>
              <w:rPr>
                <w:sz w:val="18"/>
                <w:szCs w:val="18"/>
              </w:rPr>
            </w:pPr>
            <w:r>
              <w:rPr>
                <w:sz w:val="18"/>
                <w:szCs w:val="18"/>
              </w:rPr>
              <w:t xml:space="preserve"> 26 </w:t>
            </w:r>
          </w:p>
        </w:tc>
        <w:tc>
          <w:tcPr>
            <w:tcW w:w="851" w:type="dxa"/>
          </w:tcPr>
          <w:p w14:paraId="05F359B7" w14:textId="77777777" w:rsidR="00472164" w:rsidRDefault="00472164">
            <w:pPr>
              <w:spacing w:before="0" w:line="240" w:lineRule="auto"/>
              <w:ind w:right="113"/>
              <w:jc w:val="right"/>
              <w:rPr>
                <w:sz w:val="18"/>
                <w:szCs w:val="18"/>
              </w:rPr>
            </w:pPr>
            <w:r>
              <w:rPr>
                <w:sz w:val="18"/>
                <w:szCs w:val="18"/>
              </w:rPr>
              <w:t>-</w:t>
            </w:r>
          </w:p>
        </w:tc>
        <w:tc>
          <w:tcPr>
            <w:tcW w:w="1275" w:type="dxa"/>
          </w:tcPr>
          <w:p w14:paraId="63C58776" w14:textId="77777777" w:rsidR="00472164" w:rsidRDefault="00472164">
            <w:pPr>
              <w:spacing w:before="0" w:line="240" w:lineRule="auto"/>
              <w:ind w:right="113"/>
              <w:jc w:val="right"/>
              <w:rPr>
                <w:sz w:val="18"/>
                <w:szCs w:val="18"/>
              </w:rPr>
            </w:pPr>
            <w:r>
              <w:rPr>
                <w:sz w:val="18"/>
                <w:szCs w:val="18"/>
              </w:rPr>
              <w:t>-</w:t>
            </w:r>
          </w:p>
        </w:tc>
        <w:tc>
          <w:tcPr>
            <w:tcW w:w="993" w:type="dxa"/>
          </w:tcPr>
          <w:p w14:paraId="2BEAACBC" w14:textId="77777777" w:rsidR="00472164" w:rsidRDefault="00472164">
            <w:pPr>
              <w:spacing w:before="0" w:line="240" w:lineRule="auto"/>
              <w:ind w:right="113"/>
              <w:jc w:val="right"/>
              <w:rPr>
                <w:sz w:val="18"/>
                <w:szCs w:val="18"/>
              </w:rPr>
            </w:pPr>
            <w:r>
              <w:rPr>
                <w:sz w:val="18"/>
                <w:szCs w:val="18"/>
              </w:rPr>
              <w:t>(26)</w:t>
            </w:r>
          </w:p>
        </w:tc>
        <w:tc>
          <w:tcPr>
            <w:tcW w:w="1275" w:type="dxa"/>
          </w:tcPr>
          <w:p w14:paraId="64F16D3B" w14:textId="77777777" w:rsidR="00472164" w:rsidRDefault="00472164">
            <w:pPr>
              <w:spacing w:before="0" w:line="240" w:lineRule="auto"/>
              <w:ind w:right="113"/>
              <w:jc w:val="right"/>
              <w:rPr>
                <w:sz w:val="18"/>
                <w:szCs w:val="18"/>
              </w:rPr>
            </w:pPr>
            <w:r>
              <w:rPr>
                <w:sz w:val="18"/>
                <w:szCs w:val="18"/>
              </w:rPr>
              <w:t>-</w:t>
            </w:r>
          </w:p>
        </w:tc>
      </w:tr>
      <w:tr w:rsidR="00472164" w14:paraId="24488A36" w14:textId="77777777" w:rsidTr="00472164">
        <w:trPr>
          <w:trHeight w:val="315"/>
        </w:trPr>
        <w:tc>
          <w:tcPr>
            <w:tcW w:w="3969" w:type="dxa"/>
          </w:tcPr>
          <w:p w14:paraId="7CE729DB" w14:textId="77777777" w:rsidR="00472164" w:rsidRDefault="00472164">
            <w:pPr>
              <w:spacing w:before="0" w:line="240" w:lineRule="auto"/>
              <w:ind w:right="113"/>
              <w:rPr>
                <w:sz w:val="18"/>
                <w:szCs w:val="18"/>
              </w:rPr>
            </w:pPr>
            <w:r>
              <w:rPr>
                <w:sz w:val="18"/>
                <w:szCs w:val="18"/>
              </w:rPr>
              <w:t>Anne Wall Centre (TBSE)</w:t>
            </w:r>
          </w:p>
        </w:tc>
        <w:tc>
          <w:tcPr>
            <w:tcW w:w="1276" w:type="dxa"/>
          </w:tcPr>
          <w:p w14:paraId="4B3DB5B6" w14:textId="77777777" w:rsidR="00472164" w:rsidRDefault="00472164">
            <w:pPr>
              <w:spacing w:before="0" w:line="240" w:lineRule="auto"/>
              <w:ind w:right="113"/>
              <w:jc w:val="right"/>
              <w:rPr>
                <w:sz w:val="18"/>
                <w:szCs w:val="18"/>
              </w:rPr>
            </w:pPr>
            <w:r>
              <w:rPr>
                <w:sz w:val="18"/>
                <w:szCs w:val="18"/>
              </w:rPr>
              <w:t xml:space="preserve"> 26 </w:t>
            </w:r>
          </w:p>
        </w:tc>
        <w:tc>
          <w:tcPr>
            <w:tcW w:w="851" w:type="dxa"/>
          </w:tcPr>
          <w:p w14:paraId="1970EA66" w14:textId="77777777" w:rsidR="00472164" w:rsidRDefault="00472164">
            <w:pPr>
              <w:spacing w:before="0" w:line="240" w:lineRule="auto"/>
              <w:ind w:right="113"/>
              <w:jc w:val="right"/>
              <w:rPr>
                <w:sz w:val="18"/>
                <w:szCs w:val="18"/>
              </w:rPr>
            </w:pPr>
            <w:r>
              <w:rPr>
                <w:sz w:val="18"/>
                <w:szCs w:val="18"/>
              </w:rPr>
              <w:t>-</w:t>
            </w:r>
          </w:p>
        </w:tc>
        <w:tc>
          <w:tcPr>
            <w:tcW w:w="1275" w:type="dxa"/>
          </w:tcPr>
          <w:p w14:paraId="1BDD1862" w14:textId="77777777" w:rsidR="00472164" w:rsidRDefault="00472164">
            <w:pPr>
              <w:spacing w:before="0" w:line="240" w:lineRule="auto"/>
              <w:ind w:right="113"/>
              <w:jc w:val="right"/>
              <w:rPr>
                <w:sz w:val="18"/>
                <w:szCs w:val="18"/>
              </w:rPr>
            </w:pPr>
            <w:r>
              <w:rPr>
                <w:sz w:val="18"/>
                <w:szCs w:val="18"/>
              </w:rPr>
              <w:t>-</w:t>
            </w:r>
          </w:p>
        </w:tc>
        <w:tc>
          <w:tcPr>
            <w:tcW w:w="993" w:type="dxa"/>
          </w:tcPr>
          <w:p w14:paraId="0BFD2C77" w14:textId="77777777" w:rsidR="00472164" w:rsidRDefault="00472164">
            <w:pPr>
              <w:spacing w:before="0" w:line="240" w:lineRule="auto"/>
              <w:ind w:right="113"/>
              <w:jc w:val="right"/>
              <w:rPr>
                <w:sz w:val="18"/>
                <w:szCs w:val="18"/>
              </w:rPr>
            </w:pPr>
            <w:r>
              <w:rPr>
                <w:sz w:val="18"/>
                <w:szCs w:val="18"/>
              </w:rPr>
              <w:t>-</w:t>
            </w:r>
          </w:p>
        </w:tc>
        <w:tc>
          <w:tcPr>
            <w:tcW w:w="1275" w:type="dxa"/>
          </w:tcPr>
          <w:p w14:paraId="0A9F81F0" w14:textId="77777777" w:rsidR="00472164" w:rsidRDefault="00472164">
            <w:pPr>
              <w:spacing w:before="0" w:line="240" w:lineRule="auto"/>
              <w:ind w:right="113"/>
              <w:jc w:val="right"/>
              <w:rPr>
                <w:sz w:val="18"/>
                <w:szCs w:val="18"/>
              </w:rPr>
            </w:pPr>
            <w:r>
              <w:rPr>
                <w:sz w:val="18"/>
                <w:szCs w:val="18"/>
              </w:rPr>
              <w:t>26</w:t>
            </w:r>
          </w:p>
        </w:tc>
      </w:tr>
      <w:tr w:rsidR="00472164" w14:paraId="2B1C25A1" w14:textId="77777777" w:rsidTr="00A50551">
        <w:trPr>
          <w:trHeight w:val="315"/>
        </w:trPr>
        <w:tc>
          <w:tcPr>
            <w:tcW w:w="3969" w:type="dxa"/>
          </w:tcPr>
          <w:p w14:paraId="0DEB1209" w14:textId="77777777" w:rsidR="00472164" w:rsidRDefault="00472164">
            <w:pPr>
              <w:spacing w:before="0" w:line="240" w:lineRule="auto"/>
              <w:ind w:right="113"/>
              <w:rPr>
                <w:sz w:val="18"/>
                <w:szCs w:val="18"/>
              </w:rPr>
            </w:pPr>
            <w:proofErr w:type="spellStart"/>
            <w:r>
              <w:rPr>
                <w:sz w:val="18"/>
                <w:szCs w:val="18"/>
              </w:rPr>
              <w:t>TouchBase</w:t>
            </w:r>
            <w:proofErr w:type="spellEnd"/>
            <w:r>
              <w:rPr>
                <w:sz w:val="18"/>
                <w:szCs w:val="18"/>
              </w:rPr>
              <w:t xml:space="preserve"> </w:t>
            </w:r>
            <w:proofErr w:type="gramStart"/>
            <w:r>
              <w:rPr>
                <w:sz w:val="18"/>
                <w:szCs w:val="18"/>
              </w:rPr>
              <w:t>South East</w:t>
            </w:r>
            <w:proofErr w:type="gramEnd"/>
          </w:p>
        </w:tc>
        <w:tc>
          <w:tcPr>
            <w:tcW w:w="1276" w:type="dxa"/>
          </w:tcPr>
          <w:p w14:paraId="0E1FA3A3" w14:textId="77777777" w:rsidR="00472164" w:rsidRDefault="00472164">
            <w:pPr>
              <w:spacing w:before="0" w:line="240" w:lineRule="auto"/>
              <w:ind w:right="113"/>
              <w:jc w:val="right"/>
              <w:rPr>
                <w:sz w:val="18"/>
                <w:szCs w:val="18"/>
              </w:rPr>
            </w:pPr>
            <w:r>
              <w:rPr>
                <w:sz w:val="18"/>
                <w:szCs w:val="18"/>
              </w:rPr>
              <w:t xml:space="preserve"> 30 </w:t>
            </w:r>
          </w:p>
        </w:tc>
        <w:tc>
          <w:tcPr>
            <w:tcW w:w="851" w:type="dxa"/>
          </w:tcPr>
          <w:p w14:paraId="6ED558D0" w14:textId="77777777" w:rsidR="00472164" w:rsidRDefault="00472164">
            <w:pPr>
              <w:spacing w:before="0" w:line="240" w:lineRule="auto"/>
              <w:ind w:right="113"/>
              <w:jc w:val="right"/>
              <w:rPr>
                <w:sz w:val="18"/>
                <w:szCs w:val="18"/>
              </w:rPr>
            </w:pPr>
            <w:r>
              <w:rPr>
                <w:sz w:val="18"/>
                <w:szCs w:val="18"/>
              </w:rPr>
              <w:t>20</w:t>
            </w:r>
          </w:p>
        </w:tc>
        <w:tc>
          <w:tcPr>
            <w:tcW w:w="1275" w:type="dxa"/>
          </w:tcPr>
          <w:p w14:paraId="09BD1109" w14:textId="77777777" w:rsidR="00472164" w:rsidRDefault="00472164">
            <w:pPr>
              <w:spacing w:before="0" w:line="240" w:lineRule="auto"/>
              <w:ind w:right="113"/>
              <w:jc w:val="right"/>
              <w:rPr>
                <w:sz w:val="18"/>
                <w:szCs w:val="18"/>
              </w:rPr>
            </w:pPr>
            <w:r>
              <w:rPr>
                <w:sz w:val="18"/>
                <w:szCs w:val="18"/>
              </w:rPr>
              <w:t>-</w:t>
            </w:r>
          </w:p>
        </w:tc>
        <w:tc>
          <w:tcPr>
            <w:tcW w:w="993" w:type="dxa"/>
          </w:tcPr>
          <w:p w14:paraId="35434848" w14:textId="77777777" w:rsidR="00472164" w:rsidRDefault="00472164">
            <w:pPr>
              <w:spacing w:before="0" w:line="240" w:lineRule="auto"/>
              <w:ind w:right="113"/>
              <w:jc w:val="right"/>
              <w:rPr>
                <w:sz w:val="18"/>
                <w:szCs w:val="18"/>
              </w:rPr>
            </w:pPr>
            <w:r>
              <w:rPr>
                <w:sz w:val="18"/>
                <w:szCs w:val="18"/>
              </w:rPr>
              <w:t>-</w:t>
            </w:r>
          </w:p>
        </w:tc>
        <w:tc>
          <w:tcPr>
            <w:tcW w:w="1275" w:type="dxa"/>
          </w:tcPr>
          <w:p w14:paraId="7138CCF7" w14:textId="77777777" w:rsidR="00472164" w:rsidRDefault="00472164">
            <w:pPr>
              <w:spacing w:before="0" w:line="240" w:lineRule="auto"/>
              <w:ind w:right="113"/>
              <w:jc w:val="right"/>
              <w:rPr>
                <w:sz w:val="18"/>
                <w:szCs w:val="18"/>
              </w:rPr>
            </w:pPr>
            <w:r>
              <w:rPr>
                <w:sz w:val="18"/>
                <w:szCs w:val="18"/>
              </w:rPr>
              <w:t>50</w:t>
            </w:r>
          </w:p>
        </w:tc>
      </w:tr>
      <w:tr w:rsidR="00472164" w14:paraId="0DAA8830" w14:textId="77777777" w:rsidTr="00A50551">
        <w:trPr>
          <w:trHeight w:val="315"/>
        </w:trPr>
        <w:tc>
          <w:tcPr>
            <w:tcW w:w="3969" w:type="dxa"/>
            <w:tcBorders>
              <w:bottom w:val="single" w:sz="4" w:space="0" w:color="auto"/>
            </w:tcBorders>
          </w:tcPr>
          <w:p w14:paraId="1762445B" w14:textId="77777777" w:rsidR="00472164" w:rsidRDefault="00472164">
            <w:pPr>
              <w:spacing w:before="0" w:line="240" w:lineRule="auto"/>
              <w:ind w:right="113"/>
              <w:rPr>
                <w:sz w:val="18"/>
                <w:szCs w:val="18"/>
              </w:rPr>
            </w:pPr>
            <w:r>
              <w:rPr>
                <w:sz w:val="18"/>
                <w:szCs w:val="18"/>
              </w:rPr>
              <w:t>Virtual Buddying</w:t>
            </w:r>
          </w:p>
        </w:tc>
        <w:tc>
          <w:tcPr>
            <w:tcW w:w="1276" w:type="dxa"/>
            <w:tcBorders>
              <w:bottom w:val="single" w:sz="4" w:space="0" w:color="auto"/>
            </w:tcBorders>
          </w:tcPr>
          <w:p w14:paraId="2FE524B0" w14:textId="77777777" w:rsidR="00472164" w:rsidRDefault="00472164">
            <w:pPr>
              <w:spacing w:before="0" w:line="240" w:lineRule="auto"/>
              <w:ind w:right="113"/>
              <w:jc w:val="right"/>
              <w:rPr>
                <w:sz w:val="18"/>
                <w:szCs w:val="18"/>
              </w:rPr>
            </w:pPr>
            <w:r>
              <w:rPr>
                <w:sz w:val="18"/>
                <w:szCs w:val="18"/>
              </w:rPr>
              <w:t xml:space="preserve"> -   </w:t>
            </w:r>
          </w:p>
        </w:tc>
        <w:tc>
          <w:tcPr>
            <w:tcW w:w="851" w:type="dxa"/>
            <w:tcBorders>
              <w:bottom w:val="single" w:sz="4" w:space="0" w:color="auto"/>
            </w:tcBorders>
          </w:tcPr>
          <w:p w14:paraId="04BD2E50" w14:textId="77777777" w:rsidR="00472164" w:rsidRDefault="00472164">
            <w:pPr>
              <w:spacing w:before="0" w:line="240" w:lineRule="auto"/>
              <w:ind w:right="113"/>
              <w:jc w:val="right"/>
              <w:rPr>
                <w:sz w:val="18"/>
                <w:szCs w:val="18"/>
              </w:rPr>
            </w:pPr>
            <w:r>
              <w:rPr>
                <w:sz w:val="18"/>
                <w:szCs w:val="18"/>
              </w:rPr>
              <w:t>137</w:t>
            </w:r>
          </w:p>
        </w:tc>
        <w:tc>
          <w:tcPr>
            <w:tcW w:w="1275" w:type="dxa"/>
            <w:tcBorders>
              <w:bottom w:val="single" w:sz="4" w:space="0" w:color="auto"/>
            </w:tcBorders>
          </w:tcPr>
          <w:p w14:paraId="68A65348" w14:textId="77777777" w:rsidR="00472164" w:rsidRDefault="00472164">
            <w:pPr>
              <w:spacing w:before="0" w:line="240" w:lineRule="auto"/>
              <w:ind w:right="113"/>
              <w:jc w:val="right"/>
              <w:rPr>
                <w:sz w:val="18"/>
                <w:szCs w:val="18"/>
              </w:rPr>
            </w:pPr>
            <w:r>
              <w:rPr>
                <w:sz w:val="18"/>
                <w:szCs w:val="18"/>
              </w:rPr>
              <w:t>149</w:t>
            </w:r>
          </w:p>
        </w:tc>
        <w:tc>
          <w:tcPr>
            <w:tcW w:w="993" w:type="dxa"/>
            <w:tcBorders>
              <w:bottom w:val="single" w:sz="4" w:space="0" w:color="auto"/>
            </w:tcBorders>
          </w:tcPr>
          <w:p w14:paraId="4FD5CF0A" w14:textId="77777777" w:rsidR="00472164" w:rsidRDefault="00472164">
            <w:pPr>
              <w:spacing w:before="0" w:line="240" w:lineRule="auto"/>
              <w:ind w:right="113"/>
              <w:jc w:val="right"/>
              <w:rPr>
                <w:sz w:val="18"/>
                <w:szCs w:val="18"/>
              </w:rPr>
            </w:pPr>
            <w:r>
              <w:rPr>
                <w:sz w:val="18"/>
                <w:szCs w:val="18"/>
              </w:rPr>
              <w:t>12</w:t>
            </w:r>
          </w:p>
        </w:tc>
        <w:tc>
          <w:tcPr>
            <w:tcW w:w="1275" w:type="dxa"/>
            <w:tcBorders>
              <w:bottom w:val="single" w:sz="4" w:space="0" w:color="auto"/>
            </w:tcBorders>
          </w:tcPr>
          <w:p w14:paraId="5874A353" w14:textId="77777777" w:rsidR="00472164" w:rsidRDefault="00472164">
            <w:pPr>
              <w:spacing w:before="0" w:line="240" w:lineRule="auto"/>
              <w:ind w:right="113"/>
              <w:jc w:val="right"/>
              <w:rPr>
                <w:sz w:val="18"/>
                <w:szCs w:val="18"/>
              </w:rPr>
            </w:pPr>
            <w:r>
              <w:rPr>
                <w:sz w:val="18"/>
                <w:szCs w:val="18"/>
              </w:rPr>
              <w:t>-</w:t>
            </w:r>
          </w:p>
        </w:tc>
      </w:tr>
    </w:tbl>
    <w:p w14:paraId="00000CE5" w14:textId="280815CC" w:rsidR="00154CC7" w:rsidRDefault="00E738A2">
      <w:pPr>
        <w:rPr>
          <w:b/>
          <w:color w:val="E57200"/>
          <w:sz w:val="28"/>
          <w:szCs w:val="28"/>
        </w:rPr>
      </w:pPr>
      <w:r>
        <w:rPr>
          <w:b/>
          <w:color w:val="E57200"/>
          <w:sz w:val="28"/>
          <w:szCs w:val="28"/>
        </w:rPr>
        <w:t>18. Movement of funds 2022-23 (Group) (cont’d)</w:t>
      </w:r>
    </w:p>
    <w:tbl>
      <w:tblPr>
        <w:tblStyle w:val="afffffffff2"/>
        <w:tblW w:w="9645" w:type="dxa"/>
        <w:tblLayout w:type="fixed"/>
        <w:tblLook w:val="0000" w:firstRow="0" w:lastRow="0" w:firstColumn="0" w:lastColumn="0" w:noHBand="0" w:noVBand="0"/>
      </w:tblPr>
      <w:tblGrid>
        <w:gridCol w:w="3397"/>
        <w:gridCol w:w="1208"/>
        <w:gridCol w:w="919"/>
        <w:gridCol w:w="1275"/>
        <w:gridCol w:w="1301"/>
        <w:gridCol w:w="1545"/>
      </w:tblGrid>
      <w:tr w:rsidR="00154CC7" w14:paraId="16D742B1" w14:textId="77777777" w:rsidTr="00B41274">
        <w:trPr>
          <w:trHeight w:val="315"/>
        </w:trPr>
        <w:tc>
          <w:tcPr>
            <w:tcW w:w="3397" w:type="dxa"/>
            <w:tcBorders>
              <w:top w:val="single" w:sz="4" w:space="0" w:color="000000"/>
              <w:bottom w:val="single" w:sz="4" w:space="0" w:color="auto"/>
            </w:tcBorders>
          </w:tcPr>
          <w:p w14:paraId="00000CE6" w14:textId="77777777" w:rsidR="00154CC7" w:rsidRDefault="00E738A2">
            <w:pPr>
              <w:spacing w:before="0" w:line="240" w:lineRule="auto"/>
              <w:ind w:right="113"/>
              <w:rPr>
                <w:b/>
                <w:sz w:val="18"/>
                <w:szCs w:val="18"/>
              </w:rPr>
            </w:pPr>
            <w:r>
              <w:rPr>
                <w:b/>
                <w:sz w:val="18"/>
                <w:szCs w:val="18"/>
              </w:rPr>
              <w:t>Group</w:t>
            </w:r>
          </w:p>
        </w:tc>
        <w:tc>
          <w:tcPr>
            <w:tcW w:w="1208" w:type="dxa"/>
            <w:tcBorders>
              <w:top w:val="single" w:sz="4" w:space="0" w:color="000000"/>
              <w:bottom w:val="single" w:sz="4" w:space="0" w:color="auto"/>
            </w:tcBorders>
          </w:tcPr>
          <w:p w14:paraId="00000CE7" w14:textId="77777777" w:rsidR="00154CC7" w:rsidRDefault="00E738A2">
            <w:pPr>
              <w:spacing w:before="0" w:line="240" w:lineRule="auto"/>
              <w:ind w:left="-108"/>
              <w:jc w:val="right"/>
              <w:rPr>
                <w:b/>
                <w:sz w:val="18"/>
                <w:szCs w:val="18"/>
              </w:rPr>
            </w:pPr>
            <w:r>
              <w:rPr>
                <w:b/>
                <w:sz w:val="18"/>
                <w:szCs w:val="18"/>
              </w:rPr>
              <w:t>Balance at</w:t>
            </w:r>
          </w:p>
          <w:p w14:paraId="6D259506" w14:textId="77777777" w:rsidR="00154CC7" w:rsidRDefault="00E738A2">
            <w:pPr>
              <w:spacing w:before="0" w:line="240" w:lineRule="auto"/>
              <w:ind w:left="-108"/>
              <w:jc w:val="right"/>
              <w:rPr>
                <w:b/>
                <w:sz w:val="18"/>
                <w:szCs w:val="18"/>
              </w:rPr>
            </w:pPr>
            <w:r>
              <w:rPr>
                <w:b/>
                <w:sz w:val="18"/>
                <w:szCs w:val="18"/>
              </w:rPr>
              <w:t>1 April 2022</w:t>
            </w:r>
          </w:p>
          <w:p w14:paraId="00000CE8" w14:textId="55D3006A" w:rsidR="00A50551" w:rsidRDefault="00A50551">
            <w:pPr>
              <w:spacing w:before="0" w:line="240" w:lineRule="auto"/>
              <w:ind w:left="-108"/>
              <w:jc w:val="right"/>
              <w:rPr>
                <w:b/>
                <w:sz w:val="18"/>
                <w:szCs w:val="18"/>
              </w:rPr>
            </w:pPr>
            <w:r>
              <w:rPr>
                <w:b/>
                <w:sz w:val="18"/>
                <w:szCs w:val="18"/>
              </w:rPr>
              <w:t>£000s</w:t>
            </w:r>
          </w:p>
        </w:tc>
        <w:tc>
          <w:tcPr>
            <w:tcW w:w="919" w:type="dxa"/>
            <w:tcBorders>
              <w:top w:val="single" w:sz="4" w:space="0" w:color="000000"/>
              <w:bottom w:val="single" w:sz="4" w:space="0" w:color="auto"/>
            </w:tcBorders>
          </w:tcPr>
          <w:p w14:paraId="5DDAE418" w14:textId="77777777" w:rsidR="00154CC7" w:rsidRDefault="00E738A2">
            <w:pPr>
              <w:spacing w:before="0" w:line="240" w:lineRule="auto"/>
              <w:jc w:val="right"/>
              <w:rPr>
                <w:b/>
                <w:sz w:val="18"/>
                <w:szCs w:val="18"/>
              </w:rPr>
            </w:pPr>
            <w:r>
              <w:rPr>
                <w:b/>
                <w:sz w:val="18"/>
                <w:szCs w:val="18"/>
              </w:rPr>
              <w:t>Income</w:t>
            </w:r>
          </w:p>
          <w:p w14:paraId="4971FF86" w14:textId="77777777" w:rsidR="00A50551" w:rsidRDefault="00A50551">
            <w:pPr>
              <w:spacing w:before="0" w:line="240" w:lineRule="auto"/>
              <w:jc w:val="right"/>
              <w:rPr>
                <w:b/>
                <w:sz w:val="18"/>
                <w:szCs w:val="18"/>
              </w:rPr>
            </w:pPr>
          </w:p>
          <w:p w14:paraId="00000CE9" w14:textId="35649C3C" w:rsidR="00A50551" w:rsidRDefault="00A50551">
            <w:pPr>
              <w:spacing w:before="0" w:line="240" w:lineRule="auto"/>
              <w:jc w:val="right"/>
              <w:rPr>
                <w:b/>
                <w:sz w:val="18"/>
                <w:szCs w:val="18"/>
              </w:rPr>
            </w:pPr>
            <w:r>
              <w:rPr>
                <w:b/>
                <w:sz w:val="18"/>
                <w:szCs w:val="18"/>
              </w:rPr>
              <w:t>£000s</w:t>
            </w:r>
          </w:p>
        </w:tc>
        <w:tc>
          <w:tcPr>
            <w:tcW w:w="1275" w:type="dxa"/>
            <w:tcBorders>
              <w:top w:val="single" w:sz="4" w:space="0" w:color="000000"/>
              <w:bottom w:val="single" w:sz="4" w:space="0" w:color="auto"/>
            </w:tcBorders>
          </w:tcPr>
          <w:p w14:paraId="7237B7E9" w14:textId="77777777" w:rsidR="00154CC7" w:rsidRDefault="00E738A2">
            <w:pPr>
              <w:spacing w:before="0" w:line="240" w:lineRule="auto"/>
              <w:jc w:val="right"/>
              <w:rPr>
                <w:b/>
                <w:sz w:val="18"/>
                <w:szCs w:val="18"/>
              </w:rPr>
            </w:pPr>
            <w:r>
              <w:rPr>
                <w:b/>
                <w:sz w:val="18"/>
                <w:szCs w:val="18"/>
              </w:rPr>
              <w:t>Expenditure</w:t>
            </w:r>
          </w:p>
          <w:p w14:paraId="6D5113DC" w14:textId="77777777" w:rsidR="00B41274" w:rsidRDefault="00B41274">
            <w:pPr>
              <w:spacing w:before="0" w:line="240" w:lineRule="auto"/>
              <w:jc w:val="right"/>
              <w:rPr>
                <w:b/>
                <w:sz w:val="18"/>
                <w:szCs w:val="18"/>
              </w:rPr>
            </w:pPr>
          </w:p>
          <w:p w14:paraId="00000CEA" w14:textId="5A73D8C1" w:rsidR="00B41274" w:rsidRDefault="00B41274">
            <w:pPr>
              <w:spacing w:before="0" w:line="240" w:lineRule="auto"/>
              <w:jc w:val="right"/>
              <w:rPr>
                <w:b/>
                <w:sz w:val="18"/>
                <w:szCs w:val="18"/>
              </w:rPr>
            </w:pPr>
            <w:r>
              <w:rPr>
                <w:b/>
                <w:sz w:val="18"/>
                <w:szCs w:val="18"/>
              </w:rPr>
              <w:t>£000s</w:t>
            </w:r>
          </w:p>
        </w:tc>
        <w:tc>
          <w:tcPr>
            <w:tcW w:w="1301" w:type="dxa"/>
            <w:tcBorders>
              <w:top w:val="single" w:sz="4" w:space="0" w:color="000000"/>
              <w:bottom w:val="single" w:sz="4" w:space="0" w:color="auto"/>
            </w:tcBorders>
          </w:tcPr>
          <w:p w14:paraId="73AE37F1" w14:textId="77777777" w:rsidR="00154CC7" w:rsidRDefault="00E738A2">
            <w:pPr>
              <w:spacing w:before="0" w:line="240" w:lineRule="auto"/>
              <w:ind w:right="113"/>
              <w:jc w:val="right"/>
              <w:rPr>
                <w:b/>
                <w:sz w:val="18"/>
                <w:szCs w:val="18"/>
              </w:rPr>
            </w:pPr>
            <w:r>
              <w:rPr>
                <w:b/>
                <w:sz w:val="18"/>
                <w:szCs w:val="18"/>
              </w:rPr>
              <w:t>Transfers</w:t>
            </w:r>
          </w:p>
          <w:p w14:paraId="41F2B304" w14:textId="77777777" w:rsidR="00B41274" w:rsidRDefault="00B41274">
            <w:pPr>
              <w:spacing w:before="0" w:line="240" w:lineRule="auto"/>
              <w:ind w:right="113"/>
              <w:jc w:val="right"/>
              <w:rPr>
                <w:b/>
                <w:sz w:val="18"/>
                <w:szCs w:val="18"/>
              </w:rPr>
            </w:pPr>
          </w:p>
          <w:p w14:paraId="00000CEB" w14:textId="16CA72F4" w:rsidR="00B41274" w:rsidRDefault="00B41274">
            <w:pPr>
              <w:spacing w:before="0" w:line="240" w:lineRule="auto"/>
              <w:ind w:right="113"/>
              <w:jc w:val="right"/>
              <w:rPr>
                <w:b/>
                <w:sz w:val="18"/>
                <w:szCs w:val="18"/>
              </w:rPr>
            </w:pPr>
            <w:r>
              <w:rPr>
                <w:b/>
                <w:sz w:val="18"/>
                <w:szCs w:val="18"/>
              </w:rPr>
              <w:t>£000s</w:t>
            </w:r>
          </w:p>
        </w:tc>
        <w:tc>
          <w:tcPr>
            <w:tcW w:w="1545" w:type="dxa"/>
            <w:tcBorders>
              <w:top w:val="single" w:sz="4" w:space="0" w:color="000000"/>
              <w:bottom w:val="single" w:sz="4" w:space="0" w:color="auto"/>
            </w:tcBorders>
          </w:tcPr>
          <w:p w14:paraId="00000CEC" w14:textId="77777777" w:rsidR="00154CC7" w:rsidRDefault="00E738A2">
            <w:pPr>
              <w:spacing w:before="0" w:line="240" w:lineRule="auto"/>
              <w:ind w:right="113"/>
              <w:jc w:val="right"/>
              <w:rPr>
                <w:b/>
                <w:sz w:val="18"/>
                <w:szCs w:val="18"/>
              </w:rPr>
            </w:pPr>
            <w:r>
              <w:rPr>
                <w:b/>
                <w:sz w:val="18"/>
                <w:szCs w:val="18"/>
              </w:rPr>
              <w:t>Balance at 31</w:t>
            </w:r>
          </w:p>
          <w:p w14:paraId="2A766BC5" w14:textId="77777777" w:rsidR="00154CC7" w:rsidRDefault="00E738A2">
            <w:pPr>
              <w:spacing w:before="0" w:line="240" w:lineRule="auto"/>
              <w:ind w:right="113"/>
              <w:jc w:val="right"/>
              <w:rPr>
                <w:b/>
                <w:sz w:val="18"/>
                <w:szCs w:val="18"/>
              </w:rPr>
            </w:pPr>
            <w:r>
              <w:rPr>
                <w:b/>
                <w:sz w:val="18"/>
                <w:szCs w:val="18"/>
              </w:rPr>
              <w:t>March 2023</w:t>
            </w:r>
          </w:p>
          <w:p w14:paraId="00000CED" w14:textId="1C112695" w:rsidR="00B41274" w:rsidRDefault="00B41274">
            <w:pPr>
              <w:spacing w:before="0" w:line="240" w:lineRule="auto"/>
              <w:ind w:right="113"/>
              <w:jc w:val="right"/>
              <w:rPr>
                <w:b/>
                <w:sz w:val="18"/>
                <w:szCs w:val="18"/>
              </w:rPr>
            </w:pPr>
            <w:r>
              <w:rPr>
                <w:b/>
                <w:sz w:val="18"/>
                <w:szCs w:val="18"/>
              </w:rPr>
              <w:t>£000s</w:t>
            </w:r>
          </w:p>
        </w:tc>
      </w:tr>
      <w:tr w:rsidR="00154CC7" w14:paraId="669CA86F" w14:textId="77777777" w:rsidTr="00B41274">
        <w:trPr>
          <w:trHeight w:val="315"/>
        </w:trPr>
        <w:tc>
          <w:tcPr>
            <w:tcW w:w="3397" w:type="dxa"/>
            <w:tcBorders>
              <w:top w:val="single" w:sz="4" w:space="0" w:color="auto"/>
            </w:tcBorders>
          </w:tcPr>
          <w:p w14:paraId="00000CF4" w14:textId="4C8180CE" w:rsidR="00154CC7" w:rsidRDefault="00E738A2">
            <w:pPr>
              <w:spacing w:before="0" w:line="240" w:lineRule="auto"/>
              <w:ind w:right="113"/>
              <w:rPr>
                <w:b/>
                <w:sz w:val="18"/>
                <w:szCs w:val="18"/>
              </w:rPr>
            </w:pPr>
            <w:r>
              <w:rPr>
                <w:b/>
                <w:sz w:val="18"/>
                <w:szCs w:val="18"/>
              </w:rPr>
              <w:t>Restricted funds</w:t>
            </w:r>
            <w:r w:rsidR="00AF48B2">
              <w:rPr>
                <w:b/>
                <w:sz w:val="18"/>
                <w:szCs w:val="18"/>
              </w:rPr>
              <w:t xml:space="preserve"> cont’d</w:t>
            </w:r>
          </w:p>
        </w:tc>
        <w:tc>
          <w:tcPr>
            <w:tcW w:w="1208" w:type="dxa"/>
            <w:tcBorders>
              <w:top w:val="single" w:sz="4" w:space="0" w:color="auto"/>
            </w:tcBorders>
          </w:tcPr>
          <w:p w14:paraId="00000CF5" w14:textId="77777777" w:rsidR="00154CC7" w:rsidRDefault="00E738A2">
            <w:pPr>
              <w:spacing w:before="0" w:line="240" w:lineRule="auto"/>
              <w:ind w:right="113"/>
              <w:jc w:val="right"/>
              <w:rPr>
                <w:b/>
                <w:sz w:val="18"/>
                <w:szCs w:val="18"/>
              </w:rPr>
            </w:pPr>
            <w:r>
              <w:rPr>
                <w:b/>
                <w:sz w:val="18"/>
                <w:szCs w:val="18"/>
              </w:rPr>
              <w:t xml:space="preserve"> </w:t>
            </w:r>
          </w:p>
        </w:tc>
        <w:tc>
          <w:tcPr>
            <w:tcW w:w="919" w:type="dxa"/>
            <w:tcBorders>
              <w:top w:val="single" w:sz="4" w:space="0" w:color="auto"/>
            </w:tcBorders>
          </w:tcPr>
          <w:p w14:paraId="00000CF6" w14:textId="77777777" w:rsidR="00154CC7" w:rsidRDefault="00E738A2">
            <w:pPr>
              <w:spacing w:before="0" w:line="240" w:lineRule="auto"/>
              <w:ind w:right="113"/>
              <w:jc w:val="right"/>
              <w:rPr>
                <w:b/>
                <w:sz w:val="18"/>
                <w:szCs w:val="18"/>
              </w:rPr>
            </w:pPr>
            <w:r>
              <w:rPr>
                <w:b/>
                <w:sz w:val="18"/>
                <w:szCs w:val="18"/>
              </w:rPr>
              <w:t xml:space="preserve"> </w:t>
            </w:r>
          </w:p>
        </w:tc>
        <w:tc>
          <w:tcPr>
            <w:tcW w:w="1275" w:type="dxa"/>
            <w:tcBorders>
              <w:top w:val="single" w:sz="4" w:space="0" w:color="auto"/>
            </w:tcBorders>
          </w:tcPr>
          <w:p w14:paraId="00000CF7" w14:textId="77777777" w:rsidR="00154CC7" w:rsidRDefault="00E738A2">
            <w:pPr>
              <w:spacing w:before="0" w:line="240" w:lineRule="auto"/>
              <w:ind w:right="113"/>
              <w:jc w:val="right"/>
              <w:rPr>
                <w:b/>
                <w:sz w:val="18"/>
                <w:szCs w:val="18"/>
              </w:rPr>
            </w:pPr>
            <w:r>
              <w:rPr>
                <w:b/>
                <w:sz w:val="18"/>
                <w:szCs w:val="18"/>
              </w:rPr>
              <w:t xml:space="preserve"> </w:t>
            </w:r>
          </w:p>
        </w:tc>
        <w:tc>
          <w:tcPr>
            <w:tcW w:w="1301" w:type="dxa"/>
            <w:tcBorders>
              <w:top w:val="single" w:sz="4" w:space="0" w:color="auto"/>
            </w:tcBorders>
          </w:tcPr>
          <w:p w14:paraId="00000CF8" w14:textId="77777777" w:rsidR="00154CC7" w:rsidRDefault="00E738A2">
            <w:pPr>
              <w:spacing w:before="0" w:line="240" w:lineRule="auto"/>
              <w:ind w:right="113"/>
              <w:jc w:val="right"/>
              <w:rPr>
                <w:b/>
                <w:sz w:val="18"/>
                <w:szCs w:val="18"/>
              </w:rPr>
            </w:pPr>
            <w:r>
              <w:rPr>
                <w:b/>
                <w:sz w:val="18"/>
                <w:szCs w:val="18"/>
              </w:rPr>
              <w:t xml:space="preserve"> </w:t>
            </w:r>
          </w:p>
        </w:tc>
        <w:tc>
          <w:tcPr>
            <w:tcW w:w="1545" w:type="dxa"/>
            <w:tcBorders>
              <w:top w:val="single" w:sz="4" w:space="0" w:color="auto"/>
            </w:tcBorders>
          </w:tcPr>
          <w:p w14:paraId="00000CF9" w14:textId="77777777" w:rsidR="00154CC7" w:rsidRDefault="00E738A2">
            <w:pPr>
              <w:spacing w:before="0" w:line="240" w:lineRule="auto"/>
              <w:ind w:right="113"/>
              <w:jc w:val="right"/>
              <w:rPr>
                <w:b/>
                <w:sz w:val="18"/>
                <w:szCs w:val="18"/>
              </w:rPr>
            </w:pPr>
            <w:r>
              <w:rPr>
                <w:b/>
                <w:sz w:val="18"/>
                <w:szCs w:val="18"/>
              </w:rPr>
              <w:t xml:space="preserve"> </w:t>
            </w:r>
          </w:p>
        </w:tc>
      </w:tr>
      <w:tr w:rsidR="00154CC7" w14:paraId="67FC5CA0" w14:textId="77777777">
        <w:trPr>
          <w:trHeight w:val="315"/>
        </w:trPr>
        <w:tc>
          <w:tcPr>
            <w:tcW w:w="3397" w:type="dxa"/>
          </w:tcPr>
          <w:p w14:paraId="00000D00" w14:textId="77777777" w:rsidR="00154CC7" w:rsidRDefault="00E738A2">
            <w:pPr>
              <w:spacing w:before="0" w:line="240" w:lineRule="auto"/>
              <w:ind w:right="113"/>
              <w:rPr>
                <w:sz w:val="18"/>
                <w:szCs w:val="18"/>
              </w:rPr>
            </w:pPr>
            <w:r>
              <w:rPr>
                <w:sz w:val="18"/>
                <w:szCs w:val="18"/>
              </w:rPr>
              <w:t>Volunteering: London Transitions</w:t>
            </w:r>
          </w:p>
        </w:tc>
        <w:tc>
          <w:tcPr>
            <w:tcW w:w="1208" w:type="dxa"/>
          </w:tcPr>
          <w:p w14:paraId="00000D01"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02" w14:textId="77777777" w:rsidR="00154CC7" w:rsidRDefault="00E738A2">
            <w:pPr>
              <w:spacing w:before="0" w:line="240" w:lineRule="auto"/>
              <w:ind w:right="113"/>
              <w:jc w:val="right"/>
              <w:rPr>
                <w:sz w:val="18"/>
                <w:szCs w:val="18"/>
              </w:rPr>
            </w:pPr>
            <w:r>
              <w:rPr>
                <w:sz w:val="18"/>
                <w:szCs w:val="18"/>
              </w:rPr>
              <w:t>35</w:t>
            </w:r>
          </w:p>
        </w:tc>
        <w:tc>
          <w:tcPr>
            <w:tcW w:w="1275" w:type="dxa"/>
          </w:tcPr>
          <w:p w14:paraId="00000D03" w14:textId="77777777" w:rsidR="00154CC7" w:rsidRDefault="00E738A2">
            <w:pPr>
              <w:spacing w:before="0" w:line="240" w:lineRule="auto"/>
              <w:ind w:right="113"/>
              <w:jc w:val="right"/>
              <w:rPr>
                <w:sz w:val="18"/>
                <w:szCs w:val="18"/>
              </w:rPr>
            </w:pPr>
            <w:r>
              <w:rPr>
                <w:sz w:val="18"/>
                <w:szCs w:val="18"/>
              </w:rPr>
              <w:t>1</w:t>
            </w:r>
          </w:p>
        </w:tc>
        <w:tc>
          <w:tcPr>
            <w:tcW w:w="1301" w:type="dxa"/>
          </w:tcPr>
          <w:p w14:paraId="00000D04" w14:textId="77777777" w:rsidR="00154CC7" w:rsidRDefault="00E738A2">
            <w:pPr>
              <w:spacing w:before="0" w:line="240" w:lineRule="auto"/>
              <w:ind w:right="113"/>
              <w:jc w:val="right"/>
              <w:rPr>
                <w:sz w:val="18"/>
                <w:szCs w:val="18"/>
              </w:rPr>
            </w:pPr>
            <w:r>
              <w:rPr>
                <w:sz w:val="18"/>
                <w:szCs w:val="18"/>
              </w:rPr>
              <w:t>-</w:t>
            </w:r>
          </w:p>
        </w:tc>
        <w:tc>
          <w:tcPr>
            <w:tcW w:w="1545" w:type="dxa"/>
          </w:tcPr>
          <w:p w14:paraId="00000D05" w14:textId="77777777" w:rsidR="00154CC7" w:rsidRDefault="00E738A2">
            <w:pPr>
              <w:spacing w:before="0" w:line="240" w:lineRule="auto"/>
              <w:ind w:right="113"/>
              <w:jc w:val="right"/>
              <w:rPr>
                <w:sz w:val="18"/>
                <w:szCs w:val="18"/>
              </w:rPr>
            </w:pPr>
            <w:r>
              <w:rPr>
                <w:sz w:val="18"/>
                <w:szCs w:val="18"/>
              </w:rPr>
              <w:t>34</w:t>
            </w:r>
          </w:p>
        </w:tc>
      </w:tr>
      <w:tr w:rsidR="00154CC7" w14:paraId="577A44AF" w14:textId="77777777">
        <w:trPr>
          <w:trHeight w:val="315"/>
        </w:trPr>
        <w:tc>
          <w:tcPr>
            <w:tcW w:w="3397" w:type="dxa"/>
          </w:tcPr>
          <w:p w14:paraId="00000D06" w14:textId="77777777" w:rsidR="00154CC7" w:rsidRDefault="00E738A2">
            <w:pPr>
              <w:spacing w:before="0" w:line="240" w:lineRule="auto"/>
              <w:ind w:right="113"/>
              <w:rPr>
                <w:sz w:val="18"/>
                <w:szCs w:val="18"/>
              </w:rPr>
            </w:pPr>
            <w:r>
              <w:rPr>
                <w:sz w:val="18"/>
                <w:szCs w:val="18"/>
              </w:rPr>
              <w:t>Warren Farm Rd</w:t>
            </w:r>
          </w:p>
        </w:tc>
        <w:tc>
          <w:tcPr>
            <w:tcW w:w="1208" w:type="dxa"/>
          </w:tcPr>
          <w:p w14:paraId="00000D07" w14:textId="77777777" w:rsidR="00154CC7" w:rsidRDefault="00E738A2">
            <w:pPr>
              <w:spacing w:before="0" w:line="240" w:lineRule="auto"/>
              <w:ind w:right="113"/>
              <w:jc w:val="right"/>
              <w:rPr>
                <w:sz w:val="18"/>
                <w:szCs w:val="18"/>
              </w:rPr>
            </w:pPr>
            <w:r>
              <w:rPr>
                <w:sz w:val="18"/>
                <w:szCs w:val="18"/>
              </w:rPr>
              <w:t xml:space="preserve"> 2 </w:t>
            </w:r>
          </w:p>
        </w:tc>
        <w:tc>
          <w:tcPr>
            <w:tcW w:w="919" w:type="dxa"/>
          </w:tcPr>
          <w:p w14:paraId="00000D08" w14:textId="77777777" w:rsidR="00154CC7" w:rsidRDefault="00E738A2">
            <w:pPr>
              <w:spacing w:before="0" w:line="240" w:lineRule="auto"/>
              <w:ind w:right="113"/>
              <w:jc w:val="right"/>
              <w:rPr>
                <w:sz w:val="18"/>
                <w:szCs w:val="18"/>
              </w:rPr>
            </w:pPr>
            <w:r>
              <w:rPr>
                <w:sz w:val="18"/>
                <w:szCs w:val="18"/>
              </w:rPr>
              <w:t>200</w:t>
            </w:r>
          </w:p>
        </w:tc>
        <w:tc>
          <w:tcPr>
            <w:tcW w:w="1275" w:type="dxa"/>
          </w:tcPr>
          <w:p w14:paraId="00000D09" w14:textId="77777777" w:rsidR="00154CC7" w:rsidRDefault="00E738A2">
            <w:pPr>
              <w:spacing w:before="0" w:line="240" w:lineRule="auto"/>
              <w:ind w:right="113"/>
              <w:jc w:val="right"/>
              <w:rPr>
                <w:sz w:val="18"/>
                <w:szCs w:val="18"/>
              </w:rPr>
            </w:pPr>
            <w:r>
              <w:rPr>
                <w:sz w:val="18"/>
                <w:szCs w:val="18"/>
              </w:rPr>
              <w:t>-</w:t>
            </w:r>
          </w:p>
        </w:tc>
        <w:tc>
          <w:tcPr>
            <w:tcW w:w="1301" w:type="dxa"/>
          </w:tcPr>
          <w:p w14:paraId="00000D0A" w14:textId="77777777" w:rsidR="00154CC7" w:rsidRDefault="00E738A2">
            <w:pPr>
              <w:spacing w:before="0" w:line="240" w:lineRule="auto"/>
              <w:ind w:right="113"/>
              <w:jc w:val="right"/>
              <w:rPr>
                <w:sz w:val="18"/>
                <w:szCs w:val="18"/>
              </w:rPr>
            </w:pPr>
            <w:r>
              <w:rPr>
                <w:sz w:val="18"/>
                <w:szCs w:val="18"/>
              </w:rPr>
              <w:t>-</w:t>
            </w:r>
          </w:p>
        </w:tc>
        <w:tc>
          <w:tcPr>
            <w:tcW w:w="1545" w:type="dxa"/>
          </w:tcPr>
          <w:p w14:paraId="00000D0B" w14:textId="77777777" w:rsidR="00154CC7" w:rsidRDefault="00E738A2">
            <w:pPr>
              <w:spacing w:before="0" w:line="240" w:lineRule="auto"/>
              <w:ind w:right="113"/>
              <w:jc w:val="right"/>
              <w:rPr>
                <w:sz w:val="18"/>
                <w:szCs w:val="18"/>
              </w:rPr>
            </w:pPr>
            <w:r>
              <w:rPr>
                <w:sz w:val="18"/>
                <w:szCs w:val="18"/>
              </w:rPr>
              <w:t>202</w:t>
            </w:r>
          </w:p>
        </w:tc>
      </w:tr>
      <w:tr w:rsidR="00154CC7" w14:paraId="08A9D042" w14:textId="77777777">
        <w:trPr>
          <w:trHeight w:val="315"/>
        </w:trPr>
        <w:tc>
          <w:tcPr>
            <w:tcW w:w="3397" w:type="dxa"/>
          </w:tcPr>
          <w:p w14:paraId="00000D0C" w14:textId="77777777" w:rsidR="00154CC7" w:rsidRDefault="00E738A2">
            <w:pPr>
              <w:spacing w:before="0" w:line="240" w:lineRule="auto"/>
              <w:ind w:right="113"/>
              <w:rPr>
                <w:sz w:val="18"/>
                <w:szCs w:val="18"/>
              </w:rPr>
            </w:pPr>
            <w:r>
              <w:rPr>
                <w:sz w:val="18"/>
                <w:szCs w:val="18"/>
              </w:rPr>
              <w:t>Woodside - Capital</w:t>
            </w:r>
          </w:p>
        </w:tc>
        <w:tc>
          <w:tcPr>
            <w:tcW w:w="1208" w:type="dxa"/>
          </w:tcPr>
          <w:p w14:paraId="00000D0D" w14:textId="77777777" w:rsidR="00154CC7" w:rsidRDefault="00E738A2">
            <w:pPr>
              <w:spacing w:before="0" w:line="240" w:lineRule="auto"/>
              <w:ind w:right="113"/>
              <w:jc w:val="right"/>
              <w:rPr>
                <w:sz w:val="18"/>
                <w:szCs w:val="18"/>
              </w:rPr>
            </w:pPr>
            <w:r>
              <w:rPr>
                <w:sz w:val="18"/>
                <w:szCs w:val="18"/>
              </w:rPr>
              <w:t xml:space="preserve"> 43 </w:t>
            </w:r>
          </w:p>
        </w:tc>
        <w:tc>
          <w:tcPr>
            <w:tcW w:w="919" w:type="dxa"/>
          </w:tcPr>
          <w:p w14:paraId="00000D0E" w14:textId="77777777" w:rsidR="00154CC7" w:rsidRDefault="00E738A2">
            <w:pPr>
              <w:spacing w:before="0" w:line="240" w:lineRule="auto"/>
              <w:ind w:right="113"/>
              <w:jc w:val="right"/>
              <w:rPr>
                <w:sz w:val="18"/>
                <w:szCs w:val="18"/>
              </w:rPr>
            </w:pPr>
            <w:r>
              <w:rPr>
                <w:sz w:val="18"/>
                <w:szCs w:val="18"/>
              </w:rPr>
              <w:t>-</w:t>
            </w:r>
          </w:p>
        </w:tc>
        <w:tc>
          <w:tcPr>
            <w:tcW w:w="1275" w:type="dxa"/>
          </w:tcPr>
          <w:p w14:paraId="00000D0F" w14:textId="77777777" w:rsidR="00154CC7" w:rsidRDefault="00E738A2">
            <w:pPr>
              <w:spacing w:before="0" w:line="240" w:lineRule="auto"/>
              <w:ind w:right="113"/>
              <w:jc w:val="right"/>
              <w:rPr>
                <w:sz w:val="18"/>
                <w:szCs w:val="18"/>
              </w:rPr>
            </w:pPr>
            <w:r>
              <w:rPr>
                <w:sz w:val="18"/>
                <w:szCs w:val="18"/>
              </w:rPr>
              <w:t>-</w:t>
            </w:r>
          </w:p>
        </w:tc>
        <w:tc>
          <w:tcPr>
            <w:tcW w:w="1301" w:type="dxa"/>
          </w:tcPr>
          <w:p w14:paraId="00000D10" w14:textId="77777777" w:rsidR="00154CC7" w:rsidRDefault="00E738A2">
            <w:pPr>
              <w:spacing w:before="0" w:line="240" w:lineRule="auto"/>
              <w:ind w:right="113"/>
              <w:jc w:val="right"/>
              <w:rPr>
                <w:sz w:val="18"/>
                <w:szCs w:val="18"/>
              </w:rPr>
            </w:pPr>
            <w:r>
              <w:rPr>
                <w:sz w:val="18"/>
                <w:szCs w:val="18"/>
              </w:rPr>
              <w:t>-</w:t>
            </w:r>
          </w:p>
        </w:tc>
        <w:tc>
          <w:tcPr>
            <w:tcW w:w="1545" w:type="dxa"/>
          </w:tcPr>
          <w:p w14:paraId="00000D11" w14:textId="77777777" w:rsidR="00154CC7" w:rsidRDefault="00E738A2">
            <w:pPr>
              <w:spacing w:before="0" w:line="240" w:lineRule="auto"/>
              <w:ind w:right="113"/>
              <w:jc w:val="right"/>
              <w:rPr>
                <w:sz w:val="18"/>
                <w:szCs w:val="18"/>
              </w:rPr>
            </w:pPr>
            <w:r>
              <w:rPr>
                <w:sz w:val="18"/>
                <w:szCs w:val="18"/>
              </w:rPr>
              <w:t>43</w:t>
            </w:r>
          </w:p>
        </w:tc>
      </w:tr>
      <w:tr w:rsidR="00154CC7" w14:paraId="75A72FEB" w14:textId="77777777">
        <w:trPr>
          <w:trHeight w:val="315"/>
        </w:trPr>
        <w:tc>
          <w:tcPr>
            <w:tcW w:w="3397" w:type="dxa"/>
          </w:tcPr>
          <w:p w14:paraId="00000D12" w14:textId="77777777" w:rsidR="00154CC7" w:rsidRDefault="00E738A2">
            <w:pPr>
              <w:spacing w:before="0" w:line="240" w:lineRule="auto"/>
              <w:ind w:right="113"/>
              <w:rPr>
                <w:sz w:val="18"/>
                <w:szCs w:val="18"/>
              </w:rPr>
            </w:pPr>
            <w:r>
              <w:rPr>
                <w:sz w:val="18"/>
                <w:szCs w:val="18"/>
              </w:rPr>
              <w:t>Woodside - Operations</w:t>
            </w:r>
          </w:p>
        </w:tc>
        <w:tc>
          <w:tcPr>
            <w:tcW w:w="1208" w:type="dxa"/>
          </w:tcPr>
          <w:p w14:paraId="00000D13" w14:textId="77777777" w:rsidR="00154CC7" w:rsidRDefault="00E738A2">
            <w:pPr>
              <w:spacing w:before="0" w:line="240" w:lineRule="auto"/>
              <w:ind w:right="113"/>
              <w:jc w:val="right"/>
              <w:rPr>
                <w:sz w:val="18"/>
                <w:szCs w:val="18"/>
              </w:rPr>
            </w:pPr>
            <w:r>
              <w:rPr>
                <w:sz w:val="18"/>
                <w:szCs w:val="18"/>
              </w:rPr>
              <w:t xml:space="preserve"> 64 </w:t>
            </w:r>
          </w:p>
        </w:tc>
        <w:tc>
          <w:tcPr>
            <w:tcW w:w="919" w:type="dxa"/>
          </w:tcPr>
          <w:p w14:paraId="00000D14" w14:textId="77777777" w:rsidR="00154CC7" w:rsidRDefault="00E738A2">
            <w:pPr>
              <w:spacing w:before="0" w:line="240" w:lineRule="auto"/>
              <w:ind w:right="113"/>
              <w:jc w:val="right"/>
              <w:rPr>
                <w:sz w:val="18"/>
                <w:szCs w:val="18"/>
              </w:rPr>
            </w:pPr>
            <w:r>
              <w:rPr>
                <w:sz w:val="18"/>
                <w:szCs w:val="18"/>
              </w:rPr>
              <w:t>3</w:t>
            </w:r>
          </w:p>
        </w:tc>
        <w:tc>
          <w:tcPr>
            <w:tcW w:w="1275" w:type="dxa"/>
          </w:tcPr>
          <w:p w14:paraId="00000D15" w14:textId="77777777" w:rsidR="00154CC7" w:rsidRDefault="00E738A2">
            <w:pPr>
              <w:spacing w:before="0" w:line="240" w:lineRule="auto"/>
              <w:ind w:right="113"/>
              <w:jc w:val="right"/>
              <w:rPr>
                <w:sz w:val="18"/>
                <w:szCs w:val="18"/>
              </w:rPr>
            </w:pPr>
            <w:r>
              <w:rPr>
                <w:sz w:val="18"/>
                <w:szCs w:val="18"/>
              </w:rPr>
              <w:t>7</w:t>
            </w:r>
          </w:p>
        </w:tc>
        <w:tc>
          <w:tcPr>
            <w:tcW w:w="1301" w:type="dxa"/>
          </w:tcPr>
          <w:p w14:paraId="00000D16" w14:textId="77777777" w:rsidR="00154CC7" w:rsidRDefault="00E738A2">
            <w:pPr>
              <w:spacing w:before="0" w:line="240" w:lineRule="auto"/>
              <w:ind w:right="113"/>
              <w:jc w:val="right"/>
              <w:rPr>
                <w:sz w:val="18"/>
                <w:szCs w:val="18"/>
              </w:rPr>
            </w:pPr>
            <w:r>
              <w:rPr>
                <w:sz w:val="18"/>
                <w:szCs w:val="18"/>
              </w:rPr>
              <w:t>-</w:t>
            </w:r>
          </w:p>
        </w:tc>
        <w:tc>
          <w:tcPr>
            <w:tcW w:w="1545" w:type="dxa"/>
          </w:tcPr>
          <w:p w14:paraId="00000D17" w14:textId="77777777" w:rsidR="00154CC7" w:rsidRDefault="00E738A2">
            <w:pPr>
              <w:spacing w:before="0" w:line="240" w:lineRule="auto"/>
              <w:ind w:right="113"/>
              <w:jc w:val="right"/>
              <w:rPr>
                <w:sz w:val="18"/>
                <w:szCs w:val="18"/>
              </w:rPr>
            </w:pPr>
            <w:r>
              <w:rPr>
                <w:sz w:val="18"/>
                <w:szCs w:val="18"/>
              </w:rPr>
              <w:t>60</w:t>
            </w:r>
          </w:p>
        </w:tc>
      </w:tr>
      <w:tr w:rsidR="00154CC7" w14:paraId="29E63033" w14:textId="77777777">
        <w:trPr>
          <w:trHeight w:val="315"/>
        </w:trPr>
        <w:tc>
          <w:tcPr>
            <w:tcW w:w="3397" w:type="dxa"/>
          </w:tcPr>
          <w:p w14:paraId="00000D18" w14:textId="77777777" w:rsidR="00154CC7" w:rsidRDefault="00E738A2">
            <w:pPr>
              <w:spacing w:before="0" w:line="240" w:lineRule="auto"/>
              <w:ind w:right="113"/>
              <w:rPr>
                <w:sz w:val="18"/>
                <w:szCs w:val="18"/>
              </w:rPr>
            </w:pPr>
            <w:proofErr w:type="spellStart"/>
            <w:r>
              <w:rPr>
                <w:sz w:val="18"/>
                <w:szCs w:val="18"/>
              </w:rPr>
              <w:t>Andlaw</w:t>
            </w:r>
            <w:proofErr w:type="spellEnd"/>
            <w:r>
              <w:rPr>
                <w:sz w:val="18"/>
                <w:szCs w:val="18"/>
              </w:rPr>
              <w:t xml:space="preserve"> House</w:t>
            </w:r>
          </w:p>
        </w:tc>
        <w:tc>
          <w:tcPr>
            <w:tcW w:w="1208" w:type="dxa"/>
          </w:tcPr>
          <w:p w14:paraId="00000D19" w14:textId="77777777" w:rsidR="00154CC7" w:rsidRDefault="00E738A2">
            <w:pPr>
              <w:spacing w:before="0" w:line="240" w:lineRule="auto"/>
              <w:ind w:right="113"/>
              <w:jc w:val="right"/>
              <w:rPr>
                <w:sz w:val="18"/>
                <w:szCs w:val="18"/>
              </w:rPr>
            </w:pPr>
            <w:r>
              <w:rPr>
                <w:sz w:val="18"/>
                <w:szCs w:val="18"/>
              </w:rPr>
              <w:t xml:space="preserve"> 10 </w:t>
            </w:r>
          </w:p>
        </w:tc>
        <w:tc>
          <w:tcPr>
            <w:tcW w:w="919" w:type="dxa"/>
          </w:tcPr>
          <w:p w14:paraId="00000D1A" w14:textId="77777777" w:rsidR="00154CC7" w:rsidRDefault="00E738A2">
            <w:pPr>
              <w:spacing w:before="0" w:line="240" w:lineRule="auto"/>
              <w:ind w:right="113"/>
              <w:jc w:val="right"/>
              <w:rPr>
                <w:sz w:val="18"/>
                <w:szCs w:val="18"/>
              </w:rPr>
            </w:pPr>
            <w:r>
              <w:rPr>
                <w:sz w:val="18"/>
                <w:szCs w:val="18"/>
              </w:rPr>
              <w:t>-</w:t>
            </w:r>
          </w:p>
        </w:tc>
        <w:tc>
          <w:tcPr>
            <w:tcW w:w="1275" w:type="dxa"/>
          </w:tcPr>
          <w:p w14:paraId="00000D1B" w14:textId="77777777" w:rsidR="00154CC7" w:rsidRDefault="00E738A2">
            <w:pPr>
              <w:spacing w:before="0" w:line="240" w:lineRule="auto"/>
              <w:ind w:right="113"/>
              <w:jc w:val="right"/>
              <w:rPr>
                <w:sz w:val="18"/>
                <w:szCs w:val="18"/>
              </w:rPr>
            </w:pPr>
            <w:r>
              <w:rPr>
                <w:sz w:val="18"/>
                <w:szCs w:val="18"/>
              </w:rPr>
              <w:t>-</w:t>
            </w:r>
          </w:p>
        </w:tc>
        <w:tc>
          <w:tcPr>
            <w:tcW w:w="1301" w:type="dxa"/>
          </w:tcPr>
          <w:p w14:paraId="00000D1C" w14:textId="77777777" w:rsidR="00154CC7" w:rsidRDefault="00E738A2">
            <w:pPr>
              <w:spacing w:before="0" w:line="240" w:lineRule="auto"/>
              <w:ind w:right="113"/>
              <w:jc w:val="right"/>
              <w:rPr>
                <w:sz w:val="18"/>
                <w:szCs w:val="18"/>
              </w:rPr>
            </w:pPr>
            <w:r>
              <w:rPr>
                <w:sz w:val="18"/>
                <w:szCs w:val="18"/>
              </w:rPr>
              <w:t>-</w:t>
            </w:r>
          </w:p>
        </w:tc>
        <w:tc>
          <w:tcPr>
            <w:tcW w:w="1545" w:type="dxa"/>
          </w:tcPr>
          <w:p w14:paraId="00000D1D" w14:textId="77777777" w:rsidR="00154CC7" w:rsidRDefault="00E738A2">
            <w:pPr>
              <w:spacing w:before="0" w:line="240" w:lineRule="auto"/>
              <w:ind w:right="113"/>
              <w:jc w:val="right"/>
              <w:rPr>
                <w:sz w:val="18"/>
                <w:szCs w:val="18"/>
              </w:rPr>
            </w:pPr>
            <w:r>
              <w:rPr>
                <w:sz w:val="18"/>
                <w:szCs w:val="18"/>
              </w:rPr>
              <w:t>10</w:t>
            </w:r>
          </w:p>
        </w:tc>
      </w:tr>
      <w:tr w:rsidR="00154CC7" w14:paraId="7ED3E8AB" w14:textId="77777777">
        <w:trPr>
          <w:trHeight w:val="315"/>
        </w:trPr>
        <w:tc>
          <w:tcPr>
            <w:tcW w:w="3397" w:type="dxa"/>
          </w:tcPr>
          <w:p w14:paraId="00000D1E" w14:textId="77777777" w:rsidR="00154CC7" w:rsidRDefault="00E738A2">
            <w:pPr>
              <w:spacing w:before="0" w:line="240" w:lineRule="auto"/>
              <w:ind w:right="113"/>
              <w:rPr>
                <w:sz w:val="18"/>
                <w:szCs w:val="18"/>
              </w:rPr>
            </w:pPr>
            <w:r>
              <w:rPr>
                <w:sz w:val="18"/>
                <w:szCs w:val="18"/>
              </w:rPr>
              <w:t>Children's Services: Sweeney Foundation</w:t>
            </w:r>
          </w:p>
        </w:tc>
        <w:tc>
          <w:tcPr>
            <w:tcW w:w="1208" w:type="dxa"/>
          </w:tcPr>
          <w:p w14:paraId="00000D1F" w14:textId="77777777" w:rsidR="00154CC7" w:rsidRDefault="00E738A2">
            <w:pPr>
              <w:spacing w:before="0" w:line="240" w:lineRule="auto"/>
              <w:ind w:right="113"/>
              <w:jc w:val="right"/>
              <w:rPr>
                <w:sz w:val="18"/>
                <w:szCs w:val="18"/>
              </w:rPr>
            </w:pPr>
            <w:r>
              <w:rPr>
                <w:sz w:val="18"/>
                <w:szCs w:val="18"/>
              </w:rPr>
              <w:t xml:space="preserve"> 50 </w:t>
            </w:r>
          </w:p>
        </w:tc>
        <w:tc>
          <w:tcPr>
            <w:tcW w:w="919" w:type="dxa"/>
          </w:tcPr>
          <w:p w14:paraId="00000D20" w14:textId="77777777" w:rsidR="00154CC7" w:rsidRDefault="00E738A2">
            <w:pPr>
              <w:spacing w:before="0" w:line="240" w:lineRule="auto"/>
              <w:ind w:right="113"/>
              <w:jc w:val="right"/>
              <w:rPr>
                <w:sz w:val="18"/>
                <w:szCs w:val="18"/>
              </w:rPr>
            </w:pPr>
            <w:r>
              <w:rPr>
                <w:sz w:val="18"/>
                <w:szCs w:val="18"/>
              </w:rPr>
              <w:t>-</w:t>
            </w:r>
          </w:p>
        </w:tc>
        <w:tc>
          <w:tcPr>
            <w:tcW w:w="1275" w:type="dxa"/>
          </w:tcPr>
          <w:p w14:paraId="00000D21" w14:textId="77777777" w:rsidR="00154CC7" w:rsidRDefault="00E738A2">
            <w:pPr>
              <w:spacing w:before="0" w:line="240" w:lineRule="auto"/>
              <w:ind w:right="113"/>
              <w:jc w:val="right"/>
              <w:rPr>
                <w:sz w:val="18"/>
                <w:szCs w:val="18"/>
              </w:rPr>
            </w:pPr>
            <w:r>
              <w:rPr>
                <w:sz w:val="18"/>
                <w:szCs w:val="18"/>
              </w:rPr>
              <w:t>50</w:t>
            </w:r>
          </w:p>
        </w:tc>
        <w:tc>
          <w:tcPr>
            <w:tcW w:w="1301" w:type="dxa"/>
          </w:tcPr>
          <w:p w14:paraId="00000D22" w14:textId="77777777" w:rsidR="00154CC7" w:rsidRDefault="00E738A2">
            <w:pPr>
              <w:spacing w:before="0" w:line="240" w:lineRule="auto"/>
              <w:ind w:right="113"/>
              <w:jc w:val="right"/>
              <w:rPr>
                <w:sz w:val="18"/>
                <w:szCs w:val="18"/>
              </w:rPr>
            </w:pPr>
            <w:r>
              <w:rPr>
                <w:sz w:val="18"/>
                <w:szCs w:val="18"/>
              </w:rPr>
              <w:t>-</w:t>
            </w:r>
          </w:p>
        </w:tc>
        <w:tc>
          <w:tcPr>
            <w:tcW w:w="1545" w:type="dxa"/>
          </w:tcPr>
          <w:p w14:paraId="00000D23" w14:textId="77777777" w:rsidR="00154CC7" w:rsidRDefault="00E738A2">
            <w:pPr>
              <w:spacing w:before="0" w:line="240" w:lineRule="auto"/>
              <w:ind w:right="113"/>
              <w:jc w:val="right"/>
              <w:rPr>
                <w:sz w:val="18"/>
                <w:szCs w:val="18"/>
              </w:rPr>
            </w:pPr>
            <w:r>
              <w:rPr>
                <w:sz w:val="18"/>
                <w:szCs w:val="18"/>
              </w:rPr>
              <w:t>-</w:t>
            </w:r>
          </w:p>
        </w:tc>
      </w:tr>
      <w:tr w:rsidR="00154CC7" w14:paraId="2291E7A7" w14:textId="77777777">
        <w:trPr>
          <w:trHeight w:val="315"/>
        </w:trPr>
        <w:tc>
          <w:tcPr>
            <w:tcW w:w="3397" w:type="dxa"/>
          </w:tcPr>
          <w:p w14:paraId="00000D24" w14:textId="77777777" w:rsidR="00154CC7" w:rsidRDefault="00E738A2">
            <w:pPr>
              <w:spacing w:before="0" w:line="240" w:lineRule="auto"/>
              <w:ind w:right="113"/>
              <w:rPr>
                <w:sz w:val="18"/>
                <w:szCs w:val="18"/>
              </w:rPr>
            </w:pPr>
            <w:r>
              <w:rPr>
                <w:sz w:val="18"/>
                <w:szCs w:val="18"/>
              </w:rPr>
              <w:t>CSS Cymru Fund</w:t>
            </w:r>
          </w:p>
        </w:tc>
        <w:tc>
          <w:tcPr>
            <w:tcW w:w="1208" w:type="dxa"/>
          </w:tcPr>
          <w:p w14:paraId="00000D25" w14:textId="77777777" w:rsidR="00154CC7" w:rsidRDefault="00E738A2">
            <w:pPr>
              <w:spacing w:before="0" w:line="240" w:lineRule="auto"/>
              <w:ind w:right="113"/>
              <w:jc w:val="right"/>
              <w:rPr>
                <w:sz w:val="18"/>
                <w:szCs w:val="18"/>
              </w:rPr>
            </w:pPr>
            <w:r>
              <w:rPr>
                <w:sz w:val="18"/>
                <w:szCs w:val="18"/>
              </w:rPr>
              <w:t xml:space="preserve"> 26 </w:t>
            </w:r>
          </w:p>
        </w:tc>
        <w:tc>
          <w:tcPr>
            <w:tcW w:w="919" w:type="dxa"/>
          </w:tcPr>
          <w:p w14:paraId="00000D26" w14:textId="77777777" w:rsidR="00154CC7" w:rsidRDefault="00E738A2">
            <w:pPr>
              <w:spacing w:before="0" w:line="240" w:lineRule="auto"/>
              <w:ind w:right="113"/>
              <w:jc w:val="right"/>
              <w:rPr>
                <w:sz w:val="18"/>
                <w:szCs w:val="18"/>
              </w:rPr>
            </w:pPr>
            <w:r>
              <w:rPr>
                <w:sz w:val="18"/>
                <w:szCs w:val="18"/>
              </w:rPr>
              <w:t>157</w:t>
            </w:r>
          </w:p>
        </w:tc>
        <w:tc>
          <w:tcPr>
            <w:tcW w:w="1275" w:type="dxa"/>
          </w:tcPr>
          <w:p w14:paraId="00000D27" w14:textId="77777777" w:rsidR="00154CC7" w:rsidRDefault="00E738A2">
            <w:pPr>
              <w:spacing w:before="0" w:line="240" w:lineRule="auto"/>
              <w:ind w:right="113"/>
              <w:jc w:val="right"/>
              <w:rPr>
                <w:sz w:val="18"/>
                <w:szCs w:val="18"/>
              </w:rPr>
            </w:pPr>
            <w:r>
              <w:rPr>
                <w:sz w:val="18"/>
                <w:szCs w:val="18"/>
              </w:rPr>
              <w:t>3</w:t>
            </w:r>
          </w:p>
        </w:tc>
        <w:tc>
          <w:tcPr>
            <w:tcW w:w="1301" w:type="dxa"/>
          </w:tcPr>
          <w:p w14:paraId="00000D28" w14:textId="77777777" w:rsidR="00154CC7" w:rsidRDefault="00E738A2">
            <w:pPr>
              <w:spacing w:before="0" w:line="240" w:lineRule="auto"/>
              <w:ind w:right="113"/>
              <w:jc w:val="right"/>
              <w:rPr>
                <w:sz w:val="18"/>
                <w:szCs w:val="18"/>
              </w:rPr>
            </w:pPr>
            <w:r>
              <w:rPr>
                <w:sz w:val="18"/>
                <w:szCs w:val="18"/>
              </w:rPr>
              <w:t>(30)</w:t>
            </w:r>
          </w:p>
        </w:tc>
        <w:tc>
          <w:tcPr>
            <w:tcW w:w="1545" w:type="dxa"/>
          </w:tcPr>
          <w:p w14:paraId="00000D29" w14:textId="77777777" w:rsidR="00154CC7" w:rsidRDefault="00E738A2">
            <w:pPr>
              <w:spacing w:before="0" w:line="240" w:lineRule="auto"/>
              <w:ind w:right="113"/>
              <w:jc w:val="right"/>
              <w:rPr>
                <w:sz w:val="18"/>
                <w:szCs w:val="18"/>
              </w:rPr>
            </w:pPr>
            <w:r>
              <w:rPr>
                <w:sz w:val="18"/>
                <w:szCs w:val="18"/>
              </w:rPr>
              <w:t>150</w:t>
            </w:r>
          </w:p>
        </w:tc>
      </w:tr>
      <w:tr w:rsidR="00154CC7" w14:paraId="5270AB23" w14:textId="77777777">
        <w:trPr>
          <w:trHeight w:val="315"/>
        </w:trPr>
        <w:tc>
          <w:tcPr>
            <w:tcW w:w="3397" w:type="dxa"/>
          </w:tcPr>
          <w:p w14:paraId="00000D2A" w14:textId="77777777" w:rsidR="00154CC7" w:rsidRDefault="00E738A2">
            <w:pPr>
              <w:spacing w:before="0" w:line="240" w:lineRule="auto"/>
              <w:ind w:right="113"/>
              <w:rPr>
                <w:sz w:val="18"/>
                <w:szCs w:val="18"/>
              </w:rPr>
            </w:pPr>
            <w:r>
              <w:rPr>
                <w:sz w:val="18"/>
                <w:szCs w:val="18"/>
              </w:rPr>
              <w:t>North Wales Donations</w:t>
            </w:r>
          </w:p>
        </w:tc>
        <w:tc>
          <w:tcPr>
            <w:tcW w:w="1208" w:type="dxa"/>
          </w:tcPr>
          <w:p w14:paraId="00000D2B" w14:textId="77777777" w:rsidR="00154CC7" w:rsidRDefault="00E738A2">
            <w:pPr>
              <w:spacing w:before="0" w:line="240" w:lineRule="auto"/>
              <w:ind w:right="113"/>
              <w:jc w:val="right"/>
              <w:rPr>
                <w:sz w:val="18"/>
                <w:szCs w:val="18"/>
              </w:rPr>
            </w:pPr>
            <w:r>
              <w:rPr>
                <w:sz w:val="18"/>
                <w:szCs w:val="18"/>
              </w:rPr>
              <w:t xml:space="preserve"> 35 </w:t>
            </w:r>
          </w:p>
        </w:tc>
        <w:tc>
          <w:tcPr>
            <w:tcW w:w="919" w:type="dxa"/>
          </w:tcPr>
          <w:p w14:paraId="00000D2C" w14:textId="77777777" w:rsidR="00154CC7" w:rsidRDefault="00E738A2">
            <w:pPr>
              <w:spacing w:before="0" w:line="240" w:lineRule="auto"/>
              <w:ind w:right="113"/>
              <w:jc w:val="right"/>
              <w:rPr>
                <w:sz w:val="18"/>
                <w:szCs w:val="18"/>
              </w:rPr>
            </w:pPr>
            <w:r>
              <w:rPr>
                <w:sz w:val="18"/>
                <w:szCs w:val="18"/>
              </w:rPr>
              <w:t>-</w:t>
            </w:r>
          </w:p>
        </w:tc>
        <w:tc>
          <w:tcPr>
            <w:tcW w:w="1275" w:type="dxa"/>
          </w:tcPr>
          <w:p w14:paraId="00000D2D" w14:textId="77777777" w:rsidR="00154CC7" w:rsidRDefault="00E738A2">
            <w:pPr>
              <w:spacing w:before="0" w:line="240" w:lineRule="auto"/>
              <w:ind w:right="113"/>
              <w:jc w:val="right"/>
              <w:rPr>
                <w:sz w:val="18"/>
                <w:szCs w:val="18"/>
              </w:rPr>
            </w:pPr>
            <w:r>
              <w:rPr>
                <w:sz w:val="18"/>
                <w:szCs w:val="18"/>
              </w:rPr>
              <w:t>-</w:t>
            </w:r>
          </w:p>
        </w:tc>
        <w:tc>
          <w:tcPr>
            <w:tcW w:w="1301" w:type="dxa"/>
          </w:tcPr>
          <w:p w14:paraId="00000D2E" w14:textId="77777777" w:rsidR="00154CC7" w:rsidRDefault="00E738A2">
            <w:pPr>
              <w:spacing w:before="0" w:line="240" w:lineRule="auto"/>
              <w:ind w:right="113"/>
              <w:jc w:val="right"/>
              <w:rPr>
                <w:sz w:val="18"/>
                <w:szCs w:val="18"/>
              </w:rPr>
            </w:pPr>
            <w:r>
              <w:rPr>
                <w:sz w:val="18"/>
                <w:szCs w:val="18"/>
              </w:rPr>
              <w:t>-</w:t>
            </w:r>
          </w:p>
        </w:tc>
        <w:tc>
          <w:tcPr>
            <w:tcW w:w="1545" w:type="dxa"/>
          </w:tcPr>
          <w:p w14:paraId="00000D2F" w14:textId="77777777" w:rsidR="00154CC7" w:rsidRDefault="00E738A2">
            <w:pPr>
              <w:spacing w:before="0" w:line="240" w:lineRule="auto"/>
              <w:ind w:right="113"/>
              <w:jc w:val="right"/>
              <w:rPr>
                <w:sz w:val="18"/>
                <w:szCs w:val="18"/>
              </w:rPr>
            </w:pPr>
            <w:r>
              <w:rPr>
                <w:sz w:val="18"/>
                <w:szCs w:val="18"/>
              </w:rPr>
              <w:t>35</w:t>
            </w:r>
          </w:p>
        </w:tc>
      </w:tr>
      <w:tr w:rsidR="00154CC7" w14:paraId="476243C4" w14:textId="77777777">
        <w:trPr>
          <w:trHeight w:val="315"/>
        </w:trPr>
        <w:tc>
          <w:tcPr>
            <w:tcW w:w="3397" w:type="dxa"/>
          </w:tcPr>
          <w:p w14:paraId="00000D30" w14:textId="77777777" w:rsidR="00154CC7" w:rsidRDefault="00E738A2">
            <w:pPr>
              <w:spacing w:before="0" w:line="240" w:lineRule="auto"/>
              <w:ind w:right="113"/>
              <w:rPr>
                <w:sz w:val="18"/>
                <w:szCs w:val="18"/>
              </w:rPr>
            </w:pPr>
            <w:r>
              <w:rPr>
                <w:sz w:val="18"/>
                <w:szCs w:val="18"/>
              </w:rPr>
              <w:t>Student Fund - Newton Court 1-4</w:t>
            </w:r>
          </w:p>
        </w:tc>
        <w:tc>
          <w:tcPr>
            <w:tcW w:w="1208" w:type="dxa"/>
          </w:tcPr>
          <w:p w14:paraId="00000D31" w14:textId="77777777" w:rsidR="00154CC7" w:rsidRDefault="00E738A2">
            <w:pPr>
              <w:spacing w:before="0" w:line="240" w:lineRule="auto"/>
              <w:ind w:right="113"/>
              <w:jc w:val="right"/>
              <w:rPr>
                <w:sz w:val="18"/>
                <w:szCs w:val="18"/>
              </w:rPr>
            </w:pPr>
            <w:r>
              <w:rPr>
                <w:sz w:val="18"/>
                <w:szCs w:val="18"/>
              </w:rPr>
              <w:t xml:space="preserve"> 23 </w:t>
            </w:r>
          </w:p>
        </w:tc>
        <w:tc>
          <w:tcPr>
            <w:tcW w:w="919" w:type="dxa"/>
          </w:tcPr>
          <w:p w14:paraId="00000D32" w14:textId="77777777" w:rsidR="00154CC7" w:rsidRDefault="00E738A2">
            <w:pPr>
              <w:spacing w:before="0" w:line="240" w:lineRule="auto"/>
              <w:ind w:right="113"/>
              <w:jc w:val="right"/>
              <w:rPr>
                <w:sz w:val="18"/>
                <w:szCs w:val="18"/>
              </w:rPr>
            </w:pPr>
            <w:r>
              <w:rPr>
                <w:sz w:val="18"/>
                <w:szCs w:val="18"/>
              </w:rPr>
              <w:t>1</w:t>
            </w:r>
          </w:p>
        </w:tc>
        <w:tc>
          <w:tcPr>
            <w:tcW w:w="1275" w:type="dxa"/>
          </w:tcPr>
          <w:p w14:paraId="00000D33" w14:textId="77777777" w:rsidR="00154CC7" w:rsidRDefault="00E738A2">
            <w:pPr>
              <w:spacing w:before="0" w:line="240" w:lineRule="auto"/>
              <w:ind w:right="113"/>
              <w:jc w:val="right"/>
              <w:rPr>
                <w:sz w:val="18"/>
                <w:szCs w:val="18"/>
              </w:rPr>
            </w:pPr>
            <w:r>
              <w:rPr>
                <w:sz w:val="18"/>
                <w:szCs w:val="18"/>
              </w:rPr>
              <w:t>-</w:t>
            </w:r>
          </w:p>
        </w:tc>
        <w:tc>
          <w:tcPr>
            <w:tcW w:w="1301" w:type="dxa"/>
          </w:tcPr>
          <w:p w14:paraId="00000D34" w14:textId="77777777" w:rsidR="00154CC7" w:rsidRDefault="00E738A2">
            <w:pPr>
              <w:spacing w:before="0" w:line="240" w:lineRule="auto"/>
              <w:ind w:right="113"/>
              <w:jc w:val="right"/>
              <w:rPr>
                <w:sz w:val="18"/>
                <w:szCs w:val="18"/>
              </w:rPr>
            </w:pPr>
            <w:r>
              <w:rPr>
                <w:sz w:val="18"/>
                <w:szCs w:val="18"/>
              </w:rPr>
              <w:t>-</w:t>
            </w:r>
          </w:p>
        </w:tc>
        <w:tc>
          <w:tcPr>
            <w:tcW w:w="1545" w:type="dxa"/>
          </w:tcPr>
          <w:p w14:paraId="00000D35" w14:textId="77777777" w:rsidR="00154CC7" w:rsidRDefault="00E738A2">
            <w:pPr>
              <w:spacing w:before="0" w:line="240" w:lineRule="auto"/>
              <w:ind w:right="113"/>
              <w:jc w:val="right"/>
              <w:rPr>
                <w:sz w:val="18"/>
                <w:szCs w:val="18"/>
              </w:rPr>
            </w:pPr>
            <w:r>
              <w:rPr>
                <w:sz w:val="18"/>
                <w:szCs w:val="18"/>
              </w:rPr>
              <w:t>24</w:t>
            </w:r>
          </w:p>
        </w:tc>
      </w:tr>
      <w:tr w:rsidR="00154CC7" w14:paraId="1FCE9F2E" w14:textId="77777777">
        <w:trPr>
          <w:trHeight w:val="315"/>
        </w:trPr>
        <w:tc>
          <w:tcPr>
            <w:tcW w:w="3397" w:type="dxa"/>
          </w:tcPr>
          <w:p w14:paraId="00000D36" w14:textId="77777777" w:rsidR="00154CC7" w:rsidRDefault="00E738A2">
            <w:pPr>
              <w:spacing w:before="0" w:line="240" w:lineRule="auto"/>
              <w:ind w:right="113"/>
              <w:rPr>
                <w:sz w:val="18"/>
                <w:szCs w:val="18"/>
              </w:rPr>
            </w:pPr>
            <w:r>
              <w:rPr>
                <w:sz w:val="18"/>
                <w:szCs w:val="18"/>
              </w:rPr>
              <w:t>The Devon Group Fund</w:t>
            </w:r>
          </w:p>
        </w:tc>
        <w:tc>
          <w:tcPr>
            <w:tcW w:w="1208" w:type="dxa"/>
          </w:tcPr>
          <w:p w14:paraId="00000D37" w14:textId="77777777" w:rsidR="00154CC7" w:rsidRDefault="00E738A2">
            <w:pPr>
              <w:spacing w:before="0" w:line="240" w:lineRule="auto"/>
              <w:ind w:right="113"/>
              <w:jc w:val="right"/>
              <w:rPr>
                <w:sz w:val="18"/>
                <w:szCs w:val="18"/>
              </w:rPr>
            </w:pPr>
            <w:r>
              <w:rPr>
                <w:sz w:val="18"/>
                <w:szCs w:val="18"/>
              </w:rPr>
              <w:t xml:space="preserve"> 33 </w:t>
            </w:r>
          </w:p>
        </w:tc>
        <w:tc>
          <w:tcPr>
            <w:tcW w:w="919" w:type="dxa"/>
          </w:tcPr>
          <w:p w14:paraId="00000D38" w14:textId="77777777" w:rsidR="00154CC7" w:rsidRDefault="00E738A2">
            <w:pPr>
              <w:spacing w:before="0" w:line="240" w:lineRule="auto"/>
              <w:ind w:right="113"/>
              <w:jc w:val="right"/>
              <w:rPr>
                <w:sz w:val="18"/>
                <w:szCs w:val="18"/>
              </w:rPr>
            </w:pPr>
            <w:r>
              <w:rPr>
                <w:sz w:val="18"/>
                <w:szCs w:val="18"/>
              </w:rPr>
              <w:t>4</w:t>
            </w:r>
          </w:p>
        </w:tc>
        <w:tc>
          <w:tcPr>
            <w:tcW w:w="1275" w:type="dxa"/>
          </w:tcPr>
          <w:p w14:paraId="00000D39" w14:textId="77777777" w:rsidR="00154CC7" w:rsidRDefault="00E738A2">
            <w:pPr>
              <w:spacing w:before="0" w:line="240" w:lineRule="auto"/>
              <w:ind w:right="113"/>
              <w:jc w:val="right"/>
              <w:rPr>
                <w:sz w:val="18"/>
                <w:szCs w:val="18"/>
              </w:rPr>
            </w:pPr>
            <w:r>
              <w:rPr>
                <w:sz w:val="18"/>
                <w:szCs w:val="18"/>
              </w:rPr>
              <w:t>-</w:t>
            </w:r>
          </w:p>
        </w:tc>
        <w:tc>
          <w:tcPr>
            <w:tcW w:w="1301" w:type="dxa"/>
          </w:tcPr>
          <w:p w14:paraId="00000D3A" w14:textId="77777777" w:rsidR="00154CC7" w:rsidRDefault="00E738A2">
            <w:pPr>
              <w:spacing w:before="0" w:line="240" w:lineRule="auto"/>
              <w:ind w:right="113"/>
              <w:jc w:val="right"/>
              <w:rPr>
                <w:sz w:val="18"/>
                <w:szCs w:val="18"/>
              </w:rPr>
            </w:pPr>
            <w:r>
              <w:rPr>
                <w:sz w:val="18"/>
                <w:szCs w:val="18"/>
              </w:rPr>
              <w:t>-</w:t>
            </w:r>
          </w:p>
        </w:tc>
        <w:tc>
          <w:tcPr>
            <w:tcW w:w="1545" w:type="dxa"/>
          </w:tcPr>
          <w:p w14:paraId="00000D3B" w14:textId="77777777" w:rsidR="00154CC7" w:rsidRDefault="00E738A2">
            <w:pPr>
              <w:spacing w:before="0" w:line="240" w:lineRule="auto"/>
              <w:ind w:right="113"/>
              <w:jc w:val="right"/>
              <w:rPr>
                <w:sz w:val="18"/>
                <w:szCs w:val="18"/>
              </w:rPr>
            </w:pPr>
            <w:r>
              <w:rPr>
                <w:sz w:val="18"/>
                <w:szCs w:val="18"/>
              </w:rPr>
              <w:t>34</w:t>
            </w:r>
          </w:p>
        </w:tc>
      </w:tr>
      <w:tr w:rsidR="00154CC7" w14:paraId="54BD6D8B" w14:textId="77777777">
        <w:trPr>
          <w:trHeight w:val="315"/>
        </w:trPr>
        <w:tc>
          <w:tcPr>
            <w:tcW w:w="3397" w:type="dxa"/>
          </w:tcPr>
          <w:p w14:paraId="00000D3C" w14:textId="77777777" w:rsidR="00154CC7" w:rsidRDefault="00E738A2">
            <w:pPr>
              <w:spacing w:before="0" w:line="240" w:lineRule="auto"/>
              <w:ind w:right="113"/>
              <w:rPr>
                <w:sz w:val="18"/>
                <w:szCs w:val="18"/>
              </w:rPr>
            </w:pPr>
            <w:r>
              <w:rPr>
                <w:sz w:val="18"/>
                <w:szCs w:val="18"/>
              </w:rPr>
              <w:t>Other</w:t>
            </w:r>
          </w:p>
        </w:tc>
        <w:tc>
          <w:tcPr>
            <w:tcW w:w="1208" w:type="dxa"/>
          </w:tcPr>
          <w:p w14:paraId="00000D3D" w14:textId="77777777" w:rsidR="00154CC7" w:rsidRDefault="00E738A2">
            <w:pPr>
              <w:spacing w:before="0" w:line="240" w:lineRule="auto"/>
              <w:ind w:right="113"/>
              <w:jc w:val="right"/>
              <w:rPr>
                <w:sz w:val="18"/>
                <w:szCs w:val="18"/>
              </w:rPr>
            </w:pPr>
            <w:r>
              <w:rPr>
                <w:sz w:val="18"/>
                <w:szCs w:val="18"/>
              </w:rPr>
              <w:t xml:space="preserve"> 521 </w:t>
            </w:r>
          </w:p>
        </w:tc>
        <w:tc>
          <w:tcPr>
            <w:tcW w:w="919" w:type="dxa"/>
          </w:tcPr>
          <w:p w14:paraId="00000D3E" w14:textId="77777777" w:rsidR="00154CC7" w:rsidRDefault="00E738A2">
            <w:pPr>
              <w:spacing w:before="0" w:line="240" w:lineRule="auto"/>
              <w:ind w:right="113"/>
              <w:jc w:val="right"/>
              <w:rPr>
                <w:sz w:val="18"/>
                <w:szCs w:val="18"/>
              </w:rPr>
            </w:pPr>
            <w:r>
              <w:rPr>
                <w:sz w:val="18"/>
                <w:szCs w:val="18"/>
              </w:rPr>
              <w:t>29</w:t>
            </w:r>
          </w:p>
        </w:tc>
        <w:tc>
          <w:tcPr>
            <w:tcW w:w="1275" w:type="dxa"/>
          </w:tcPr>
          <w:p w14:paraId="00000D3F" w14:textId="77777777" w:rsidR="00154CC7" w:rsidRDefault="00E738A2">
            <w:pPr>
              <w:spacing w:before="0" w:line="240" w:lineRule="auto"/>
              <w:ind w:right="113"/>
              <w:jc w:val="right"/>
              <w:rPr>
                <w:sz w:val="18"/>
                <w:szCs w:val="18"/>
              </w:rPr>
            </w:pPr>
            <w:r>
              <w:rPr>
                <w:sz w:val="18"/>
                <w:szCs w:val="18"/>
              </w:rPr>
              <w:t>287</w:t>
            </w:r>
          </w:p>
        </w:tc>
        <w:tc>
          <w:tcPr>
            <w:tcW w:w="1301" w:type="dxa"/>
          </w:tcPr>
          <w:p w14:paraId="00000D40" w14:textId="77777777" w:rsidR="00154CC7" w:rsidRDefault="00E738A2">
            <w:pPr>
              <w:spacing w:before="0" w:line="240" w:lineRule="auto"/>
              <w:ind w:right="113"/>
              <w:jc w:val="right"/>
              <w:rPr>
                <w:sz w:val="18"/>
                <w:szCs w:val="18"/>
              </w:rPr>
            </w:pPr>
            <w:r>
              <w:rPr>
                <w:sz w:val="18"/>
                <w:szCs w:val="18"/>
              </w:rPr>
              <w:t>(126)</w:t>
            </w:r>
          </w:p>
        </w:tc>
        <w:tc>
          <w:tcPr>
            <w:tcW w:w="1545" w:type="dxa"/>
          </w:tcPr>
          <w:p w14:paraId="00000D41" w14:textId="77777777" w:rsidR="00154CC7" w:rsidRDefault="00E738A2">
            <w:pPr>
              <w:spacing w:before="0" w:line="240" w:lineRule="auto"/>
              <w:ind w:right="113"/>
              <w:jc w:val="right"/>
              <w:rPr>
                <w:sz w:val="18"/>
                <w:szCs w:val="18"/>
              </w:rPr>
            </w:pPr>
            <w:r>
              <w:rPr>
                <w:sz w:val="18"/>
                <w:szCs w:val="18"/>
              </w:rPr>
              <w:t>137</w:t>
            </w:r>
          </w:p>
        </w:tc>
      </w:tr>
      <w:tr w:rsidR="00154CC7" w14:paraId="0220526E" w14:textId="77777777">
        <w:trPr>
          <w:trHeight w:val="315"/>
        </w:trPr>
        <w:tc>
          <w:tcPr>
            <w:tcW w:w="3397" w:type="dxa"/>
          </w:tcPr>
          <w:p w14:paraId="00000D42" w14:textId="77777777" w:rsidR="00154CC7" w:rsidRDefault="00E738A2">
            <w:pPr>
              <w:spacing w:before="0" w:line="240" w:lineRule="auto"/>
              <w:ind w:right="113"/>
              <w:rPr>
                <w:sz w:val="18"/>
                <w:szCs w:val="18"/>
              </w:rPr>
            </w:pPr>
            <w:r>
              <w:rPr>
                <w:sz w:val="18"/>
                <w:szCs w:val="18"/>
              </w:rPr>
              <w:t>Active Citizens Romania</w:t>
            </w:r>
          </w:p>
        </w:tc>
        <w:tc>
          <w:tcPr>
            <w:tcW w:w="1208" w:type="dxa"/>
          </w:tcPr>
          <w:p w14:paraId="00000D43"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44" w14:textId="77777777" w:rsidR="00154CC7" w:rsidRDefault="00E738A2">
            <w:pPr>
              <w:spacing w:before="0" w:line="240" w:lineRule="auto"/>
              <w:ind w:right="113"/>
              <w:jc w:val="right"/>
              <w:rPr>
                <w:sz w:val="18"/>
                <w:szCs w:val="18"/>
              </w:rPr>
            </w:pPr>
            <w:r>
              <w:rPr>
                <w:sz w:val="18"/>
                <w:szCs w:val="18"/>
              </w:rPr>
              <w:t>64</w:t>
            </w:r>
          </w:p>
        </w:tc>
        <w:tc>
          <w:tcPr>
            <w:tcW w:w="1275" w:type="dxa"/>
          </w:tcPr>
          <w:p w14:paraId="00000D45" w14:textId="77777777" w:rsidR="00154CC7" w:rsidRDefault="00E738A2">
            <w:pPr>
              <w:spacing w:before="0" w:line="240" w:lineRule="auto"/>
              <w:ind w:right="113"/>
              <w:jc w:val="right"/>
              <w:rPr>
                <w:sz w:val="18"/>
                <w:szCs w:val="18"/>
              </w:rPr>
            </w:pPr>
            <w:r>
              <w:rPr>
                <w:sz w:val="18"/>
                <w:szCs w:val="18"/>
              </w:rPr>
              <w:t>37</w:t>
            </w:r>
          </w:p>
        </w:tc>
        <w:tc>
          <w:tcPr>
            <w:tcW w:w="1301" w:type="dxa"/>
          </w:tcPr>
          <w:p w14:paraId="00000D46" w14:textId="77777777" w:rsidR="00154CC7" w:rsidRDefault="00E738A2">
            <w:pPr>
              <w:spacing w:before="0" w:line="240" w:lineRule="auto"/>
              <w:ind w:right="113"/>
              <w:jc w:val="right"/>
              <w:rPr>
                <w:sz w:val="18"/>
                <w:szCs w:val="18"/>
              </w:rPr>
            </w:pPr>
            <w:r>
              <w:rPr>
                <w:sz w:val="18"/>
                <w:szCs w:val="18"/>
              </w:rPr>
              <w:t>-</w:t>
            </w:r>
          </w:p>
        </w:tc>
        <w:tc>
          <w:tcPr>
            <w:tcW w:w="1545" w:type="dxa"/>
          </w:tcPr>
          <w:p w14:paraId="00000D47" w14:textId="77777777" w:rsidR="00154CC7" w:rsidRDefault="00E738A2">
            <w:pPr>
              <w:spacing w:before="0" w:line="240" w:lineRule="auto"/>
              <w:ind w:right="113"/>
              <w:jc w:val="right"/>
              <w:rPr>
                <w:sz w:val="18"/>
                <w:szCs w:val="18"/>
              </w:rPr>
            </w:pPr>
            <w:r>
              <w:rPr>
                <w:sz w:val="18"/>
                <w:szCs w:val="18"/>
              </w:rPr>
              <w:t>27</w:t>
            </w:r>
          </w:p>
        </w:tc>
      </w:tr>
      <w:tr w:rsidR="00154CC7" w14:paraId="2D06ECC6" w14:textId="77777777">
        <w:trPr>
          <w:trHeight w:val="315"/>
        </w:trPr>
        <w:tc>
          <w:tcPr>
            <w:tcW w:w="3397" w:type="dxa"/>
          </w:tcPr>
          <w:p w14:paraId="00000D48" w14:textId="77777777" w:rsidR="00154CC7" w:rsidRDefault="00E738A2">
            <w:pPr>
              <w:spacing w:before="0" w:line="240" w:lineRule="auto"/>
              <w:ind w:right="113"/>
              <w:rPr>
                <w:sz w:val="18"/>
                <w:szCs w:val="18"/>
              </w:rPr>
            </w:pPr>
            <w:r>
              <w:rPr>
                <w:sz w:val="18"/>
                <w:szCs w:val="18"/>
              </w:rPr>
              <w:t>NLCF Tanzania Adults vocational 2019-2022</w:t>
            </w:r>
          </w:p>
        </w:tc>
        <w:tc>
          <w:tcPr>
            <w:tcW w:w="1208" w:type="dxa"/>
          </w:tcPr>
          <w:p w14:paraId="00000D49" w14:textId="77777777" w:rsidR="00154CC7" w:rsidRDefault="00E738A2">
            <w:pPr>
              <w:spacing w:before="0" w:line="240" w:lineRule="auto"/>
              <w:ind w:right="113"/>
              <w:jc w:val="right"/>
              <w:rPr>
                <w:sz w:val="18"/>
                <w:szCs w:val="18"/>
              </w:rPr>
            </w:pPr>
            <w:r>
              <w:rPr>
                <w:sz w:val="18"/>
                <w:szCs w:val="18"/>
              </w:rPr>
              <w:t xml:space="preserve"> 38 </w:t>
            </w:r>
          </w:p>
        </w:tc>
        <w:tc>
          <w:tcPr>
            <w:tcW w:w="919" w:type="dxa"/>
          </w:tcPr>
          <w:p w14:paraId="00000D4A" w14:textId="77777777" w:rsidR="00154CC7" w:rsidRDefault="00E738A2">
            <w:pPr>
              <w:spacing w:before="0" w:line="240" w:lineRule="auto"/>
              <w:ind w:right="113"/>
              <w:jc w:val="right"/>
              <w:rPr>
                <w:sz w:val="18"/>
                <w:szCs w:val="18"/>
              </w:rPr>
            </w:pPr>
            <w:r>
              <w:rPr>
                <w:sz w:val="18"/>
                <w:szCs w:val="18"/>
              </w:rPr>
              <w:t>-</w:t>
            </w:r>
          </w:p>
        </w:tc>
        <w:tc>
          <w:tcPr>
            <w:tcW w:w="1275" w:type="dxa"/>
          </w:tcPr>
          <w:p w14:paraId="00000D4B" w14:textId="77777777" w:rsidR="00154CC7" w:rsidRDefault="00E738A2">
            <w:pPr>
              <w:spacing w:before="0" w:line="240" w:lineRule="auto"/>
              <w:ind w:right="113"/>
              <w:jc w:val="right"/>
              <w:rPr>
                <w:sz w:val="18"/>
                <w:szCs w:val="18"/>
              </w:rPr>
            </w:pPr>
            <w:r>
              <w:rPr>
                <w:sz w:val="18"/>
                <w:szCs w:val="18"/>
              </w:rPr>
              <w:t>38</w:t>
            </w:r>
          </w:p>
        </w:tc>
        <w:tc>
          <w:tcPr>
            <w:tcW w:w="1301" w:type="dxa"/>
          </w:tcPr>
          <w:p w14:paraId="00000D4C" w14:textId="77777777" w:rsidR="00154CC7" w:rsidRDefault="00E738A2">
            <w:pPr>
              <w:spacing w:before="0" w:line="240" w:lineRule="auto"/>
              <w:ind w:right="113"/>
              <w:jc w:val="right"/>
              <w:rPr>
                <w:sz w:val="18"/>
                <w:szCs w:val="18"/>
              </w:rPr>
            </w:pPr>
            <w:r>
              <w:rPr>
                <w:sz w:val="18"/>
                <w:szCs w:val="18"/>
              </w:rPr>
              <w:t>-</w:t>
            </w:r>
          </w:p>
        </w:tc>
        <w:tc>
          <w:tcPr>
            <w:tcW w:w="1545" w:type="dxa"/>
          </w:tcPr>
          <w:p w14:paraId="00000D4D" w14:textId="77777777" w:rsidR="00154CC7" w:rsidRDefault="00E738A2">
            <w:pPr>
              <w:spacing w:before="0" w:line="240" w:lineRule="auto"/>
              <w:ind w:right="113"/>
              <w:jc w:val="right"/>
              <w:rPr>
                <w:sz w:val="18"/>
                <w:szCs w:val="18"/>
              </w:rPr>
            </w:pPr>
            <w:r>
              <w:rPr>
                <w:sz w:val="18"/>
                <w:szCs w:val="18"/>
              </w:rPr>
              <w:t>-</w:t>
            </w:r>
          </w:p>
        </w:tc>
      </w:tr>
      <w:tr w:rsidR="00154CC7" w14:paraId="7DB64537" w14:textId="77777777">
        <w:trPr>
          <w:trHeight w:val="315"/>
        </w:trPr>
        <w:tc>
          <w:tcPr>
            <w:tcW w:w="3397" w:type="dxa"/>
          </w:tcPr>
          <w:p w14:paraId="00000D4E" w14:textId="77777777" w:rsidR="00154CC7" w:rsidRDefault="00E738A2">
            <w:pPr>
              <w:spacing w:before="0" w:line="240" w:lineRule="auto"/>
              <w:ind w:right="113"/>
              <w:rPr>
                <w:sz w:val="18"/>
                <w:szCs w:val="18"/>
              </w:rPr>
            </w:pPr>
            <w:proofErr w:type="spellStart"/>
            <w:r>
              <w:rPr>
                <w:sz w:val="18"/>
                <w:szCs w:val="18"/>
              </w:rPr>
              <w:t>CareTech</w:t>
            </w:r>
            <w:proofErr w:type="spellEnd"/>
            <w:r>
              <w:rPr>
                <w:sz w:val="18"/>
                <w:szCs w:val="18"/>
              </w:rPr>
              <w:t xml:space="preserve"> Foundation EI TZ  3Y 22-25</w:t>
            </w:r>
          </w:p>
        </w:tc>
        <w:tc>
          <w:tcPr>
            <w:tcW w:w="1208" w:type="dxa"/>
          </w:tcPr>
          <w:p w14:paraId="00000D4F"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50" w14:textId="77777777" w:rsidR="00154CC7" w:rsidRDefault="00E738A2">
            <w:pPr>
              <w:spacing w:before="0" w:line="240" w:lineRule="auto"/>
              <w:ind w:right="113"/>
              <w:jc w:val="right"/>
              <w:rPr>
                <w:sz w:val="18"/>
                <w:szCs w:val="18"/>
              </w:rPr>
            </w:pPr>
            <w:r>
              <w:rPr>
                <w:sz w:val="18"/>
                <w:szCs w:val="18"/>
              </w:rPr>
              <w:t>34</w:t>
            </w:r>
          </w:p>
        </w:tc>
        <w:tc>
          <w:tcPr>
            <w:tcW w:w="1275" w:type="dxa"/>
          </w:tcPr>
          <w:p w14:paraId="00000D51" w14:textId="77777777" w:rsidR="00154CC7" w:rsidRDefault="00E738A2">
            <w:pPr>
              <w:spacing w:before="0" w:line="240" w:lineRule="auto"/>
              <w:ind w:right="113"/>
              <w:jc w:val="right"/>
              <w:rPr>
                <w:sz w:val="18"/>
                <w:szCs w:val="18"/>
              </w:rPr>
            </w:pPr>
            <w:r>
              <w:rPr>
                <w:sz w:val="18"/>
                <w:szCs w:val="18"/>
              </w:rPr>
              <w:t>34</w:t>
            </w:r>
          </w:p>
        </w:tc>
        <w:tc>
          <w:tcPr>
            <w:tcW w:w="1301" w:type="dxa"/>
          </w:tcPr>
          <w:p w14:paraId="00000D52" w14:textId="77777777" w:rsidR="00154CC7" w:rsidRDefault="00E738A2">
            <w:pPr>
              <w:spacing w:before="0" w:line="240" w:lineRule="auto"/>
              <w:ind w:right="113"/>
              <w:jc w:val="right"/>
              <w:rPr>
                <w:sz w:val="18"/>
                <w:szCs w:val="18"/>
              </w:rPr>
            </w:pPr>
            <w:r>
              <w:rPr>
                <w:sz w:val="18"/>
                <w:szCs w:val="18"/>
              </w:rPr>
              <w:t>-</w:t>
            </w:r>
          </w:p>
        </w:tc>
        <w:tc>
          <w:tcPr>
            <w:tcW w:w="1545" w:type="dxa"/>
          </w:tcPr>
          <w:p w14:paraId="00000D53" w14:textId="77777777" w:rsidR="00154CC7" w:rsidRDefault="00E738A2">
            <w:pPr>
              <w:spacing w:before="0" w:line="240" w:lineRule="auto"/>
              <w:ind w:right="113"/>
              <w:jc w:val="right"/>
              <w:rPr>
                <w:sz w:val="18"/>
                <w:szCs w:val="18"/>
              </w:rPr>
            </w:pPr>
            <w:r>
              <w:rPr>
                <w:sz w:val="18"/>
                <w:szCs w:val="18"/>
              </w:rPr>
              <w:t>-</w:t>
            </w:r>
          </w:p>
        </w:tc>
      </w:tr>
      <w:tr w:rsidR="00154CC7" w14:paraId="548A454B" w14:textId="77777777">
        <w:trPr>
          <w:trHeight w:val="315"/>
        </w:trPr>
        <w:tc>
          <w:tcPr>
            <w:tcW w:w="3397" w:type="dxa"/>
          </w:tcPr>
          <w:p w14:paraId="00000D54" w14:textId="77777777" w:rsidR="00154CC7" w:rsidRDefault="00E738A2">
            <w:pPr>
              <w:spacing w:before="0" w:line="240" w:lineRule="auto"/>
              <w:ind w:right="113"/>
              <w:rPr>
                <w:sz w:val="18"/>
                <w:szCs w:val="18"/>
              </w:rPr>
            </w:pPr>
            <w:r>
              <w:rPr>
                <w:sz w:val="18"/>
                <w:szCs w:val="18"/>
              </w:rPr>
              <w:t>Hollyhock Foundation EI TZ EI 3Y 22-25</w:t>
            </w:r>
          </w:p>
        </w:tc>
        <w:tc>
          <w:tcPr>
            <w:tcW w:w="1208" w:type="dxa"/>
          </w:tcPr>
          <w:p w14:paraId="00000D55"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56" w14:textId="77777777" w:rsidR="00154CC7" w:rsidRDefault="00E738A2">
            <w:pPr>
              <w:spacing w:before="0" w:line="240" w:lineRule="auto"/>
              <w:ind w:right="113"/>
              <w:jc w:val="right"/>
              <w:rPr>
                <w:sz w:val="18"/>
                <w:szCs w:val="18"/>
              </w:rPr>
            </w:pPr>
            <w:r>
              <w:rPr>
                <w:sz w:val="18"/>
                <w:szCs w:val="18"/>
              </w:rPr>
              <w:t>41</w:t>
            </w:r>
          </w:p>
        </w:tc>
        <w:tc>
          <w:tcPr>
            <w:tcW w:w="1275" w:type="dxa"/>
          </w:tcPr>
          <w:p w14:paraId="00000D57" w14:textId="77777777" w:rsidR="00154CC7" w:rsidRDefault="00E738A2">
            <w:pPr>
              <w:spacing w:before="0" w:line="240" w:lineRule="auto"/>
              <w:ind w:right="113"/>
              <w:jc w:val="right"/>
              <w:rPr>
                <w:sz w:val="18"/>
                <w:szCs w:val="18"/>
              </w:rPr>
            </w:pPr>
            <w:r>
              <w:rPr>
                <w:sz w:val="18"/>
                <w:szCs w:val="18"/>
              </w:rPr>
              <w:t>21</w:t>
            </w:r>
          </w:p>
        </w:tc>
        <w:tc>
          <w:tcPr>
            <w:tcW w:w="1301" w:type="dxa"/>
          </w:tcPr>
          <w:p w14:paraId="00000D58" w14:textId="77777777" w:rsidR="00154CC7" w:rsidRDefault="00E738A2">
            <w:pPr>
              <w:spacing w:before="0" w:line="240" w:lineRule="auto"/>
              <w:ind w:right="113"/>
              <w:jc w:val="right"/>
              <w:rPr>
                <w:sz w:val="18"/>
                <w:szCs w:val="18"/>
              </w:rPr>
            </w:pPr>
            <w:r>
              <w:rPr>
                <w:sz w:val="18"/>
                <w:szCs w:val="18"/>
              </w:rPr>
              <w:t>-</w:t>
            </w:r>
          </w:p>
        </w:tc>
        <w:tc>
          <w:tcPr>
            <w:tcW w:w="1545" w:type="dxa"/>
          </w:tcPr>
          <w:p w14:paraId="00000D59" w14:textId="77777777" w:rsidR="00154CC7" w:rsidRDefault="00E738A2">
            <w:pPr>
              <w:spacing w:before="0" w:line="240" w:lineRule="auto"/>
              <w:ind w:right="113"/>
              <w:jc w:val="right"/>
              <w:rPr>
                <w:sz w:val="18"/>
                <w:szCs w:val="18"/>
              </w:rPr>
            </w:pPr>
            <w:r>
              <w:rPr>
                <w:sz w:val="18"/>
                <w:szCs w:val="18"/>
              </w:rPr>
              <w:t>20</w:t>
            </w:r>
          </w:p>
        </w:tc>
      </w:tr>
      <w:tr w:rsidR="00154CC7" w14:paraId="579120E4" w14:textId="77777777">
        <w:trPr>
          <w:trHeight w:val="315"/>
        </w:trPr>
        <w:tc>
          <w:tcPr>
            <w:tcW w:w="3397" w:type="dxa"/>
          </w:tcPr>
          <w:p w14:paraId="00000D5A" w14:textId="77777777" w:rsidR="00154CC7" w:rsidRDefault="00E738A2">
            <w:pPr>
              <w:spacing w:before="0" w:line="240" w:lineRule="auto"/>
              <w:ind w:right="113"/>
              <w:rPr>
                <w:sz w:val="18"/>
                <w:szCs w:val="18"/>
              </w:rPr>
            </w:pPr>
            <w:r>
              <w:rPr>
                <w:sz w:val="18"/>
                <w:szCs w:val="18"/>
              </w:rPr>
              <w:t>Comic Relief Uganda 2020</w:t>
            </w:r>
          </w:p>
        </w:tc>
        <w:tc>
          <w:tcPr>
            <w:tcW w:w="1208" w:type="dxa"/>
          </w:tcPr>
          <w:p w14:paraId="00000D5B" w14:textId="77777777" w:rsidR="00154CC7" w:rsidRDefault="00E738A2">
            <w:pPr>
              <w:spacing w:before="0" w:line="240" w:lineRule="auto"/>
              <w:ind w:right="113"/>
              <w:jc w:val="right"/>
              <w:rPr>
                <w:sz w:val="18"/>
                <w:szCs w:val="18"/>
              </w:rPr>
            </w:pPr>
            <w:r>
              <w:rPr>
                <w:sz w:val="18"/>
                <w:szCs w:val="18"/>
              </w:rPr>
              <w:t xml:space="preserve"> 81 </w:t>
            </w:r>
          </w:p>
        </w:tc>
        <w:tc>
          <w:tcPr>
            <w:tcW w:w="919" w:type="dxa"/>
          </w:tcPr>
          <w:p w14:paraId="00000D5C" w14:textId="77777777" w:rsidR="00154CC7" w:rsidRDefault="00E738A2">
            <w:pPr>
              <w:spacing w:before="0" w:line="240" w:lineRule="auto"/>
              <w:ind w:right="113"/>
              <w:jc w:val="right"/>
              <w:rPr>
                <w:sz w:val="18"/>
                <w:szCs w:val="18"/>
              </w:rPr>
            </w:pPr>
            <w:r>
              <w:rPr>
                <w:sz w:val="18"/>
                <w:szCs w:val="18"/>
              </w:rPr>
              <w:t>135</w:t>
            </w:r>
          </w:p>
        </w:tc>
        <w:tc>
          <w:tcPr>
            <w:tcW w:w="1275" w:type="dxa"/>
          </w:tcPr>
          <w:p w14:paraId="00000D5D" w14:textId="77777777" w:rsidR="00154CC7" w:rsidRDefault="00E738A2">
            <w:pPr>
              <w:spacing w:before="0" w:line="240" w:lineRule="auto"/>
              <w:ind w:right="113"/>
              <w:jc w:val="right"/>
              <w:rPr>
                <w:sz w:val="18"/>
                <w:szCs w:val="18"/>
              </w:rPr>
            </w:pPr>
            <w:r>
              <w:rPr>
                <w:sz w:val="18"/>
                <w:szCs w:val="18"/>
              </w:rPr>
              <w:t>105</w:t>
            </w:r>
          </w:p>
        </w:tc>
        <w:tc>
          <w:tcPr>
            <w:tcW w:w="1301" w:type="dxa"/>
          </w:tcPr>
          <w:p w14:paraId="00000D5E" w14:textId="77777777" w:rsidR="00154CC7" w:rsidRDefault="00E738A2">
            <w:pPr>
              <w:spacing w:before="0" w:line="240" w:lineRule="auto"/>
              <w:ind w:right="113"/>
              <w:jc w:val="right"/>
              <w:rPr>
                <w:sz w:val="18"/>
                <w:szCs w:val="18"/>
              </w:rPr>
            </w:pPr>
            <w:r>
              <w:rPr>
                <w:sz w:val="18"/>
                <w:szCs w:val="18"/>
              </w:rPr>
              <w:t>-</w:t>
            </w:r>
          </w:p>
        </w:tc>
        <w:tc>
          <w:tcPr>
            <w:tcW w:w="1545" w:type="dxa"/>
          </w:tcPr>
          <w:p w14:paraId="00000D5F" w14:textId="77777777" w:rsidR="00154CC7" w:rsidRDefault="00E738A2">
            <w:pPr>
              <w:spacing w:before="0" w:line="240" w:lineRule="auto"/>
              <w:ind w:right="113"/>
              <w:jc w:val="right"/>
              <w:rPr>
                <w:sz w:val="18"/>
                <w:szCs w:val="18"/>
              </w:rPr>
            </w:pPr>
            <w:r>
              <w:rPr>
                <w:sz w:val="18"/>
                <w:szCs w:val="18"/>
              </w:rPr>
              <w:t>111</w:t>
            </w:r>
          </w:p>
        </w:tc>
      </w:tr>
      <w:tr w:rsidR="00154CC7" w14:paraId="75A7B214" w14:textId="77777777">
        <w:trPr>
          <w:trHeight w:val="315"/>
        </w:trPr>
        <w:tc>
          <w:tcPr>
            <w:tcW w:w="3397" w:type="dxa"/>
          </w:tcPr>
          <w:p w14:paraId="00000D60" w14:textId="77777777" w:rsidR="00154CC7" w:rsidRDefault="00E738A2">
            <w:pPr>
              <w:spacing w:before="0" w:line="240" w:lineRule="auto"/>
              <w:ind w:right="113"/>
              <w:rPr>
                <w:sz w:val="18"/>
                <w:szCs w:val="18"/>
              </w:rPr>
            </w:pPr>
            <w:r>
              <w:rPr>
                <w:sz w:val="18"/>
                <w:szCs w:val="18"/>
              </w:rPr>
              <w:t>Commonwealth Foundation Kenya</w:t>
            </w:r>
          </w:p>
        </w:tc>
        <w:tc>
          <w:tcPr>
            <w:tcW w:w="1208" w:type="dxa"/>
          </w:tcPr>
          <w:p w14:paraId="00000D61"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62" w14:textId="77777777" w:rsidR="00154CC7" w:rsidRDefault="00E738A2">
            <w:pPr>
              <w:spacing w:before="0" w:line="240" w:lineRule="auto"/>
              <w:ind w:right="113"/>
              <w:jc w:val="right"/>
              <w:rPr>
                <w:sz w:val="18"/>
                <w:szCs w:val="18"/>
              </w:rPr>
            </w:pPr>
            <w:r>
              <w:rPr>
                <w:sz w:val="18"/>
                <w:szCs w:val="18"/>
              </w:rPr>
              <w:t>30</w:t>
            </w:r>
          </w:p>
        </w:tc>
        <w:tc>
          <w:tcPr>
            <w:tcW w:w="1275" w:type="dxa"/>
          </w:tcPr>
          <w:p w14:paraId="00000D63" w14:textId="77777777" w:rsidR="00154CC7" w:rsidRDefault="00E738A2">
            <w:pPr>
              <w:spacing w:before="0" w:line="240" w:lineRule="auto"/>
              <w:ind w:right="113"/>
              <w:jc w:val="right"/>
              <w:rPr>
                <w:sz w:val="18"/>
                <w:szCs w:val="18"/>
              </w:rPr>
            </w:pPr>
            <w:r>
              <w:rPr>
                <w:sz w:val="18"/>
                <w:szCs w:val="18"/>
              </w:rPr>
              <w:t>19</w:t>
            </w:r>
          </w:p>
        </w:tc>
        <w:tc>
          <w:tcPr>
            <w:tcW w:w="1301" w:type="dxa"/>
          </w:tcPr>
          <w:p w14:paraId="00000D64" w14:textId="77777777" w:rsidR="00154CC7" w:rsidRDefault="00E738A2">
            <w:pPr>
              <w:spacing w:before="0" w:line="240" w:lineRule="auto"/>
              <w:ind w:right="113"/>
              <w:jc w:val="right"/>
              <w:rPr>
                <w:sz w:val="18"/>
                <w:szCs w:val="18"/>
              </w:rPr>
            </w:pPr>
            <w:r>
              <w:rPr>
                <w:sz w:val="18"/>
                <w:szCs w:val="18"/>
              </w:rPr>
              <w:t>-</w:t>
            </w:r>
          </w:p>
        </w:tc>
        <w:tc>
          <w:tcPr>
            <w:tcW w:w="1545" w:type="dxa"/>
          </w:tcPr>
          <w:p w14:paraId="00000D65" w14:textId="77777777" w:rsidR="00154CC7" w:rsidRDefault="00E738A2">
            <w:pPr>
              <w:spacing w:before="0" w:line="240" w:lineRule="auto"/>
              <w:ind w:right="113"/>
              <w:jc w:val="right"/>
              <w:rPr>
                <w:sz w:val="18"/>
                <w:szCs w:val="18"/>
              </w:rPr>
            </w:pPr>
            <w:r>
              <w:rPr>
                <w:sz w:val="18"/>
                <w:szCs w:val="18"/>
              </w:rPr>
              <w:t>11</w:t>
            </w:r>
          </w:p>
        </w:tc>
      </w:tr>
      <w:tr w:rsidR="00154CC7" w14:paraId="3D678EA5" w14:textId="77777777">
        <w:trPr>
          <w:trHeight w:val="315"/>
        </w:trPr>
        <w:tc>
          <w:tcPr>
            <w:tcW w:w="3397" w:type="dxa"/>
          </w:tcPr>
          <w:p w14:paraId="00000D66" w14:textId="77777777" w:rsidR="00154CC7" w:rsidRDefault="00E738A2">
            <w:pPr>
              <w:spacing w:before="0" w:line="240" w:lineRule="auto"/>
              <w:ind w:right="113"/>
              <w:rPr>
                <w:sz w:val="18"/>
                <w:szCs w:val="18"/>
              </w:rPr>
            </w:pPr>
            <w:r>
              <w:rPr>
                <w:sz w:val="18"/>
                <w:szCs w:val="18"/>
              </w:rPr>
              <w:t>UK Aid Match Bangladesh</w:t>
            </w:r>
          </w:p>
        </w:tc>
        <w:tc>
          <w:tcPr>
            <w:tcW w:w="1208" w:type="dxa"/>
          </w:tcPr>
          <w:p w14:paraId="00000D67" w14:textId="77777777" w:rsidR="00154CC7" w:rsidRDefault="00E738A2">
            <w:pPr>
              <w:spacing w:before="0" w:line="240" w:lineRule="auto"/>
              <w:ind w:right="113"/>
              <w:jc w:val="right"/>
              <w:rPr>
                <w:sz w:val="18"/>
                <w:szCs w:val="18"/>
              </w:rPr>
            </w:pPr>
            <w:r>
              <w:rPr>
                <w:sz w:val="18"/>
                <w:szCs w:val="18"/>
              </w:rPr>
              <w:t xml:space="preserve"> 63 </w:t>
            </w:r>
          </w:p>
        </w:tc>
        <w:tc>
          <w:tcPr>
            <w:tcW w:w="919" w:type="dxa"/>
          </w:tcPr>
          <w:p w14:paraId="00000D68" w14:textId="77777777" w:rsidR="00154CC7" w:rsidRDefault="00E738A2">
            <w:pPr>
              <w:spacing w:before="0" w:line="240" w:lineRule="auto"/>
              <w:ind w:right="113"/>
              <w:jc w:val="right"/>
              <w:rPr>
                <w:sz w:val="18"/>
                <w:szCs w:val="18"/>
              </w:rPr>
            </w:pPr>
            <w:r>
              <w:rPr>
                <w:sz w:val="18"/>
                <w:szCs w:val="18"/>
              </w:rPr>
              <w:t>-</w:t>
            </w:r>
          </w:p>
        </w:tc>
        <w:tc>
          <w:tcPr>
            <w:tcW w:w="1275" w:type="dxa"/>
          </w:tcPr>
          <w:p w14:paraId="00000D69" w14:textId="77777777" w:rsidR="00154CC7" w:rsidRDefault="00E738A2">
            <w:pPr>
              <w:spacing w:before="0" w:line="240" w:lineRule="auto"/>
              <w:ind w:right="113"/>
              <w:jc w:val="right"/>
              <w:rPr>
                <w:sz w:val="18"/>
                <w:szCs w:val="18"/>
              </w:rPr>
            </w:pPr>
            <w:r>
              <w:rPr>
                <w:sz w:val="18"/>
                <w:szCs w:val="18"/>
              </w:rPr>
              <w:t>63</w:t>
            </w:r>
          </w:p>
        </w:tc>
        <w:tc>
          <w:tcPr>
            <w:tcW w:w="1301" w:type="dxa"/>
          </w:tcPr>
          <w:p w14:paraId="00000D6A" w14:textId="77777777" w:rsidR="00154CC7" w:rsidRDefault="00E738A2">
            <w:pPr>
              <w:spacing w:before="0" w:line="240" w:lineRule="auto"/>
              <w:ind w:right="113"/>
              <w:jc w:val="right"/>
              <w:rPr>
                <w:sz w:val="18"/>
                <w:szCs w:val="18"/>
              </w:rPr>
            </w:pPr>
            <w:r>
              <w:rPr>
                <w:sz w:val="18"/>
                <w:szCs w:val="18"/>
              </w:rPr>
              <w:t>-</w:t>
            </w:r>
          </w:p>
        </w:tc>
        <w:tc>
          <w:tcPr>
            <w:tcW w:w="1545" w:type="dxa"/>
          </w:tcPr>
          <w:p w14:paraId="00000D6B" w14:textId="77777777" w:rsidR="00154CC7" w:rsidRDefault="00E738A2">
            <w:pPr>
              <w:spacing w:before="0" w:line="240" w:lineRule="auto"/>
              <w:ind w:right="113"/>
              <w:jc w:val="right"/>
              <w:rPr>
                <w:sz w:val="18"/>
                <w:szCs w:val="18"/>
              </w:rPr>
            </w:pPr>
            <w:r>
              <w:rPr>
                <w:sz w:val="18"/>
                <w:szCs w:val="18"/>
              </w:rPr>
              <w:t>-</w:t>
            </w:r>
          </w:p>
        </w:tc>
      </w:tr>
      <w:tr w:rsidR="00154CC7" w14:paraId="48D820A4" w14:textId="77777777">
        <w:trPr>
          <w:trHeight w:val="315"/>
        </w:trPr>
        <w:tc>
          <w:tcPr>
            <w:tcW w:w="3397" w:type="dxa"/>
          </w:tcPr>
          <w:p w14:paraId="00000D6C" w14:textId="77777777" w:rsidR="00154CC7" w:rsidRDefault="00E738A2">
            <w:pPr>
              <w:spacing w:before="0" w:line="240" w:lineRule="auto"/>
              <w:ind w:right="113"/>
              <w:rPr>
                <w:sz w:val="18"/>
                <w:szCs w:val="18"/>
              </w:rPr>
            </w:pPr>
            <w:r>
              <w:rPr>
                <w:sz w:val="18"/>
                <w:szCs w:val="18"/>
              </w:rPr>
              <w:t>FCDO UK Aid Match Kenya (Early Intervention)</w:t>
            </w:r>
          </w:p>
        </w:tc>
        <w:tc>
          <w:tcPr>
            <w:tcW w:w="1208" w:type="dxa"/>
          </w:tcPr>
          <w:p w14:paraId="00000D6D"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6E" w14:textId="77777777" w:rsidR="00154CC7" w:rsidRDefault="00E738A2">
            <w:pPr>
              <w:spacing w:before="0" w:line="240" w:lineRule="auto"/>
              <w:ind w:right="113"/>
              <w:jc w:val="right"/>
              <w:rPr>
                <w:sz w:val="18"/>
                <w:szCs w:val="18"/>
              </w:rPr>
            </w:pPr>
            <w:r>
              <w:rPr>
                <w:sz w:val="18"/>
                <w:szCs w:val="18"/>
              </w:rPr>
              <w:t>129</w:t>
            </w:r>
          </w:p>
        </w:tc>
        <w:tc>
          <w:tcPr>
            <w:tcW w:w="1275" w:type="dxa"/>
          </w:tcPr>
          <w:p w14:paraId="00000D6F" w14:textId="77777777" w:rsidR="00154CC7" w:rsidRDefault="00E738A2">
            <w:pPr>
              <w:spacing w:before="0" w:line="240" w:lineRule="auto"/>
              <w:ind w:right="113"/>
              <w:jc w:val="right"/>
              <w:rPr>
                <w:sz w:val="18"/>
                <w:szCs w:val="18"/>
              </w:rPr>
            </w:pPr>
            <w:r>
              <w:rPr>
                <w:sz w:val="18"/>
                <w:szCs w:val="18"/>
              </w:rPr>
              <w:t>129</w:t>
            </w:r>
          </w:p>
        </w:tc>
        <w:tc>
          <w:tcPr>
            <w:tcW w:w="1301" w:type="dxa"/>
          </w:tcPr>
          <w:p w14:paraId="00000D70" w14:textId="77777777" w:rsidR="00154CC7" w:rsidRDefault="00E738A2">
            <w:pPr>
              <w:spacing w:before="0" w:line="240" w:lineRule="auto"/>
              <w:ind w:right="113"/>
              <w:jc w:val="right"/>
              <w:rPr>
                <w:sz w:val="18"/>
                <w:szCs w:val="18"/>
              </w:rPr>
            </w:pPr>
            <w:r>
              <w:rPr>
                <w:sz w:val="18"/>
                <w:szCs w:val="18"/>
              </w:rPr>
              <w:t>-</w:t>
            </w:r>
          </w:p>
        </w:tc>
        <w:tc>
          <w:tcPr>
            <w:tcW w:w="1545" w:type="dxa"/>
          </w:tcPr>
          <w:p w14:paraId="00000D71" w14:textId="77777777" w:rsidR="00154CC7" w:rsidRDefault="00E738A2">
            <w:pPr>
              <w:spacing w:before="0" w:line="240" w:lineRule="auto"/>
              <w:ind w:right="113"/>
              <w:jc w:val="right"/>
              <w:rPr>
                <w:sz w:val="18"/>
                <w:szCs w:val="18"/>
              </w:rPr>
            </w:pPr>
            <w:r>
              <w:rPr>
                <w:sz w:val="18"/>
                <w:szCs w:val="18"/>
              </w:rPr>
              <w:t>-</w:t>
            </w:r>
          </w:p>
        </w:tc>
      </w:tr>
      <w:tr w:rsidR="00154CC7" w14:paraId="2668FF1C" w14:textId="77777777">
        <w:trPr>
          <w:trHeight w:val="315"/>
        </w:trPr>
        <w:tc>
          <w:tcPr>
            <w:tcW w:w="3397" w:type="dxa"/>
          </w:tcPr>
          <w:p w14:paraId="00000D72" w14:textId="77777777" w:rsidR="00154CC7" w:rsidRDefault="00E738A2">
            <w:pPr>
              <w:spacing w:before="0" w:line="240" w:lineRule="auto"/>
              <w:ind w:right="113"/>
              <w:rPr>
                <w:sz w:val="18"/>
                <w:szCs w:val="18"/>
              </w:rPr>
            </w:pPr>
            <w:r>
              <w:rPr>
                <w:sz w:val="18"/>
                <w:szCs w:val="18"/>
              </w:rPr>
              <w:t>UK Aid Direct Kenya Co-Funding</w:t>
            </w:r>
          </w:p>
        </w:tc>
        <w:tc>
          <w:tcPr>
            <w:tcW w:w="1208" w:type="dxa"/>
          </w:tcPr>
          <w:p w14:paraId="00000D73" w14:textId="77777777" w:rsidR="00154CC7" w:rsidRDefault="00E738A2">
            <w:pPr>
              <w:spacing w:before="0" w:line="240" w:lineRule="auto"/>
              <w:ind w:right="113"/>
              <w:jc w:val="right"/>
              <w:rPr>
                <w:sz w:val="18"/>
                <w:szCs w:val="18"/>
              </w:rPr>
            </w:pPr>
            <w:r>
              <w:rPr>
                <w:sz w:val="18"/>
                <w:szCs w:val="18"/>
              </w:rPr>
              <w:t xml:space="preserve"> 9 </w:t>
            </w:r>
          </w:p>
        </w:tc>
        <w:tc>
          <w:tcPr>
            <w:tcW w:w="919" w:type="dxa"/>
          </w:tcPr>
          <w:p w14:paraId="00000D74" w14:textId="77777777" w:rsidR="00154CC7" w:rsidRDefault="00E738A2">
            <w:pPr>
              <w:spacing w:before="0" w:line="240" w:lineRule="auto"/>
              <w:ind w:right="113"/>
              <w:jc w:val="right"/>
              <w:rPr>
                <w:sz w:val="18"/>
                <w:szCs w:val="18"/>
              </w:rPr>
            </w:pPr>
            <w:r>
              <w:rPr>
                <w:sz w:val="18"/>
                <w:szCs w:val="18"/>
              </w:rPr>
              <w:t>25</w:t>
            </w:r>
          </w:p>
        </w:tc>
        <w:tc>
          <w:tcPr>
            <w:tcW w:w="1275" w:type="dxa"/>
          </w:tcPr>
          <w:p w14:paraId="00000D75" w14:textId="77777777" w:rsidR="00154CC7" w:rsidRDefault="00E738A2">
            <w:pPr>
              <w:spacing w:before="0" w:line="240" w:lineRule="auto"/>
              <w:ind w:right="113"/>
              <w:jc w:val="right"/>
              <w:rPr>
                <w:sz w:val="18"/>
                <w:szCs w:val="18"/>
              </w:rPr>
            </w:pPr>
            <w:r>
              <w:rPr>
                <w:sz w:val="18"/>
                <w:szCs w:val="18"/>
              </w:rPr>
              <w:t>32</w:t>
            </w:r>
          </w:p>
        </w:tc>
        <w:tc>
          <w:tcPr>
            <w:tcW w:w="1301" w:type="dxa"/>
          </w:tcPr>
          <w:p w14:paraId="00000D76" w14:textId="77777777" w:rsidR="00154CC7" w:rsidRDefault="00E738A2">
            <w:pPr>
              <w:spacing w:before="0" w:line="240" w:lineRule="auto"/>
              <w:ind w:right="113"/>
              <w:jc w:val="right"/>
              <w:rPr>
                <w:sz w:val="18"/>
                <w:szCs w:val="18"/>
              </w:rPr>
            </w:pPr>
            <w:r>
              <w:rPr>
                <w:sz w:val="18"/>
                <w:szCs w:val="18"/>
              </w:rPr>
              <w:t>-</w:t>
            </w:r>
          </w:p>
        </w:tc>
        <w:tc>
          <w:tcPr>
            <w:tcW w:w="1545" w:type="dxa"/>
          </w:tcPr>
          <w:p w14:paraId="00000D77" w14:textId="77777777" w:rsidR="00154CC7" w:rsidRDefault="00E738A2">
            <w:pPr>
              <w:spacing w:before="0" w:line="240" w:lineRule="auto"/>
              <w:ind w:right="113"/>
              <w:jc w:val="right"/>
              <w:rPr>
                <w:sz w:val="18"/>
                <w:szCs w:val="18"/>
              </w:rPr>
            </w:pPr>
            <w:r>
              <w:rPr>
                <w:sz w:val="18"/>
                <w:szCs w:val="18"/>
              </w:rPr>
              <w:t>2</w:t>
            </w:r>
          </w:p>
        </w:tc>
      </w:tr>
      <w:tr w:rsidR="00154CC7" w14:paraId="250F8C3F" w14:textId="77777777">
        <w:trPr>
          <w:trHeight w:val="315"/>
        </w:trPr>
        <w:tc>
          <w:tcPr>
            <w:tcW w:w="3397" w:type="dxa"/>
          </w:tcPr>
          <w:p w14:paraId="00000D78" w14:textId="77777777" w:rsidR="00154CC7" w:rsidRDefault="00E738A2">
            <w:pPr>
              <w:spacing w:before="0" w:line="240" w:lineRule="auto"/>
              <w:ind w:right="113"/>
              <w:rPr>
                <w:sz w:val="18"/>
                <w:szCs w:val="18"/>
              </w:rPr>
            </w:pPr>
            <w:r>
              <w:rPr>
                <w:sz w:val="18"/>
                <w:szCs w:val="18"/>
              </w:rPr>
              <w:t>FCDO Disability in Development Bangladesh Livelihoods</w:t>
            </w:r>
          </w:p>
        </w:tc>
        <w:tc>
          <w:tcPr>
            <w:tcW w:w="1208" w:type="dxa"/>
          </w:tcPr>
          <w:p w14:paraId="00000D79" w14:textId="77777777" w:rsidR="00154CC7" w:rsidRDefault="00E738A2">
            <w:pPr>
              <w:spacing w:before="0" w:line="240" w:lineRule="auto"/>
              <w:ind w:right="113"/>
              <w:jc w:val="right"/>
              <w:rPr>
                <w:sz w:val="18"/>
                <w:szCs w:val="18"/>
              </w:rPr>
            </w:pPr>
            <w:r>
              <w:rPr>
                <w:sz w:val="18"/>
                <w:szCs w:val="18"/>
              </w:rPr>
              <w:t xml:space="preserve">(1) </w:t>
            </w:r>
          </w:p>
        </w:tc>
        <w:tc>
          <w:tcPr>
            <w:tcW w:w="919" w:type="dxa"/>
          </w:tcPr>
          <w:p w14:paraId="00000D7A" w14:textId="77777777" w:rsidR="00154CC7" w:rsidRDefault="00E738A2">
            <w:pPr>
              <w:spacing w:before="0" w:line="240" w:lineRule="auto"/>
              <w:ind w:right="113"/>
              <w:jc w:val="right"/>
              <w:rPr>
                <w:sz w:val="18"/>
                <w:szCs w:val="18"/>
              </w:rPr>
            </w:pPr>
            <w:r>
              <w:rPr>
                <w:sz w:val="18"/>
                <w:szCs w:val="18"/>
              </w:rPr>
              <w:t>51</w:t>
            </w:r>
          </w:p>
        </w:tc>
        <w:tc>
          <w:tcPr>
            <w:tcW w:w="1275" w:type="dxa"/>
          </w:tcPr>
          <w:p w14:paraId="00000D7B" w14:textId="77777777" w:rsidR="00154CC7" w:rsidRDefault="00E738A2">
            <w:pPr>
              <w:spacing w:before="0" w:line="240" w:lineRule="auto"/>
              <w:ind w:right="113"/>
              <w:jc w:val="right"/>
              <w:rPr>
                <w:sz w:val="18"/>
                <w:szCs w:val="18"/>
              </w:rPr>
            </w:pPr>
            <w:r>
              <w:rPr>
                <w:sz w:val="18"/>
                <w:szCs w:val="18"/>
              </w:rPr>
              <w:t>50</w:t>
            </w:r>
          </w:p>
        </w:tc>
        <w:tc>
          <w:tcPr>
            <w:tcW w:w="1301" w:type="dxa"/>
          </w:tcPr>
          <w:p w14:paraId="00000D7C" w14:textId="77777777" w:rsidR="00154CC7" w:rsidRDefault="00E738A2">
            <w:pPr>
              <w:spacing w:before="0" w:line="240" w:lineRule="auto"/>
              <w:ind w:right="113"/>
              <w:jc w:val="right"/>
              <w:rPr>
                <w:sz w:val="18"/>
                <w:szCs w:val="18"/>
              </w:rPr>
            </w:pPr>
            <w:r>
              <w:rPr>
                <w:sz w:val="18"/>
                <w:szCs w:val="18"/>
              </w:rPr>
              <w:t>-</w:t>
            </w:r>
          </w:p>
        </w:tc>
        <w:tc>
          <w:tcPr>
            <w:tcW w:w="1545" w:type="dxa"/>
          </w:tcPr>
          <w:p w14:paraId="00000D7D" w14:textId="77777777" w:rsidR="00154CC7" w:rsidRDefault="00E738A2">
            <w:pPr>
              <w:spacing w:before="0" w:line="240" w:lineRule="auto"/>
              <w:ind w:right="113"/>
              <w:jc w:val="right"/>
              <w:rPr>
                <w:sz w:val="18"/>
                <w:szCs w:val="18"/>
              </w:rPr>
            </w:pPr>
            <w:r>
              <w:rPr>
                <w:sz w:val="18"/>
                <w:szCs w:val="18"/>
              </w:rPr>
              <w:t>-</w:t>
            </w:r>
          </w:p>
        </w:tc>
      </w:tr>
      <w:tr w:rsidR="00154CC7" w14:paraId="608413C4" w14:textId="77777777">
        <w:trPr>
          <w:trHeight w:val="315"/>
        </w:trPr>
        <w:tc>
          <w:tcPr>
            <w:tcW w:w="3397" w:type="dxa"/>
          </w:tcPr>
          <w:p w14:paraId="00000D7E" w14:textId="77777777" w:rsidR="00154CC7" w:rsidRDefault="00E738A2">
            <w:pPr>
              <w:spacing w:before="0" w:line="240" w:lineRule="auto"/>
              <w:ind w:right="113"/>
              <w:rPr>
                <w:sz w:val="18"/>
                <w:szCs w:val="18"/>
              </w:rPr>
            </w:pPr>
            <w:r>
              <w:rPr>
                <w:sz w:val="18"/>
                <w:szCs w:val="18"/>
              </w:rPr>
              <w:t>FCDO Disability in Development Kenya Innovation Education</w:t>
            </w:r>
          </w:p>
        </w:tc>
        <w:tc>
          <w:tcPr>
            <w:tcW w:w="1208" w:type="dxa"/>
          </w:tcPr>
          <w:p w14:paraId="00000D7F" w14:textId="77777777" w:rsidR="00154CC7" w:rsidRDefault="00E738A2">
            <w:pPr>
              <w:spacing w:before="0" w:line="240" w:lineRule="auto"/>
              <w:ind w:right="113"/>
              <w:jc w:val="right"/>
              <w:rPr>
                <w:sz w:val="18"/>
                <w:szCs w:val="18"/>
              </w:rPr>
            </w:pPr>
            <w:r>
              <w:rPr>
                <w:sz w:val="18"/>
                <w:szCs w:val="18"/>
              </w:rPr>
              <w:t xml:space="preserve">(2) </w:t>
            </w:r>
          </w:p>
        </w:tc>
        <w:tc>
          <w:tcPr>
            <w:tcW w:w="919" w:type="dxa"/>
          </w:tcPr>
          <w:p w14:paraId="00000D80" w14:textId="77777777" w:rsidR="00154CC7" w:rsidRDefault="00E738A2">
            <w:pPr>
              <w:spacing w:before="0" w:line="240" w:lineRule="auto"/>
              <w:ind w:right="113"/>
              <w:jc w:val="right"/>
              <w:rPr>
                <w:sz w:val="18"/>
                <w:szCs w:val="18"/>
              </w:rPr>
            </w:pPr>
            <w:r>
              <w:rPr>
                <w:sz w:val="18"/>
                <w:szCs w:val="18"/>
              </w:rPr>
              <w:t>34</w:t>
            </w:r>
          </w:p>
        </w:tc>
        <w:tc>
          <w:tcPr>
            <w:tcW w:w="1275" w:type="dxa"/>
          </w:tcPr>
          <w:p w14:paraId="00000D81" w14:textId="77777777" w:rsidR="00154CC7" w:rsidRDefault="00E738A2">
            <w:pPr>
              <w:spacing w:before="0" w:line="240" w:lineRule="auto"/>
              <w:ind w:right="113"/>
              <w:jc w:val="right"/>
              <w:rPr>
                <w:sz w:val="18"/>
                <w:szCs w:val="18"/>
              </w:rPr>
            </w:pPr>
            <w:r>
              <w:rPr>
                <w:sz w:val="18"/>
                <w:szCs w:val="18"/>
              </w:rPr>
              <w:t>32</w:t>
            </w:r>
          </w:p>
        </w:tc>
        <w:tc>
          <w:tcPr>
            <w:tcW w:w="1301" w:type="dxa"/>
          </w:tcPr>
          <w:p w14:paraId="00000D82" w14:textId="77777777" w:rsidR="00154CC7" w:rsidRDefault="00E738A2">
            <w:pPr>
              <w:spacing w:before="0" w:line="240" w:lineRule="auto"/>
              <w:ind w:right="113"/>
              <w:jc w:val="right"/>
              <w:rPr>
                <w:sz w:val="18"/>
                <w:szCs w:val="18"/>
              </w:rPr>
            </w:pPr>
            <w:r>
              <w:rPr>
                <w:sz w:val="18"/>
                <w:szCs w:val="18"/>
              </w:rPr>
              <w:t>-</w:t>
            </w:r>
          </w:p>
        </w:tc>
        <w:tc>
          <w:tcPr>
            <w:tcW w:w="1545" w:type="dxa"/>
          </w:tcPr>
          <w:p w14:paraId="00000D83" w14:textId="77777777" w:rsidR="00154CC7" w:rsidRDefault="00E738A2">
            <w:pPr>
              <w:spacing w:before="0" w:line="240" w:lineRule="auto"/>
              <w:ind w:right="113"/>
              <w:jc w:val="right"/>
              <w:rPr>
                <w:sz w:val="18"/>
                <w:szCs w:val="18"/>
              </w:rPr>
            </w:pPr>
            <w:r>
              <w:rPr>
                <w:sz w:val="18"/>
                <w:szCs w:val="18"/>
              </w:rPr>
              <w:t>-</w:t>
            </w:r>
          </w:p>
        </w:tc>
      </w:tr>
      <w:tr w:rsidR="00154CC7" w14:paraId="45F73FF6" w14:textId="77777777">
        <w:trPr>
          <w:trHeight w:val="315"/>
        </w:trPr>
        <w:tc>
          <w:tcPr>
            <w:tcW w:w="3397" w:type="dxa"/>
          </w:tcPr>
          <w:p w14:paraId="00000D84" w14:textId="77777777" w:rsidR="00154CC7" w:rsidRDefault="00E738A2">
            <w:pPr>
              <w:spacing w:before="0" w:line="240" w:lineRule="auto"/>
              <w:ind w:right="113"/>
              <w:rPr>
                <w:sz w:val="18"/>
                <w:szCs w:val="18"/>
              </w:rPr>
            </w:pPr>
            <w:r>
              <w:rPr>
                <w:sz w:val="18"/>
                <w:szCs w:val="18"/>
              </w:rPr>
              <w:t>FCDO Disability in Development Kenya</w:t>
            </w:r>
          </w:p>
        </w:tc>
        <w:tc>
          <w:tcPr>
            <w:tcW w:w="1208" w:type="dxa"/>
          </w:tcPr>
          <w:p w14:paraId="00000D85"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86" w14:textId="77777777" w:rsidR="00154CC7" w:rsidRDefault="00E738A2">
            <w:pPr>
              <w:spacing w:before="0" w:line="240" w:lineRule="auto"/>
              <w:ind w:right="113"/>
              <w:jc w:val="right"/>
              <w:rPr>
                <w:sz w:val="18"/>
                <w:szCs w:val="18"/>
              </w:rPr>
            </w:pPr>
            <w:r>
              <w:rPr>
                <w:sz w:val="18"/>
                <w:szCs w:val="18"/>
              </w:rPr>
              <w:t>93</w:t>
            </w:r>
          </w:p>
        </w:tc>
        <w:tc>
          <w:tcPr>
            <w:tcW w:w="1275" w:type="dxa"/>
          </w:tcPr>
          <w:p w14:paraId="00000D87" w14:textId="77777777" w:rsidR="00154CC7" w:rsidRDefault="00E738A2">
            <w:pPr>
              <w:spacing w:before="0" w:line="240" w:lineRule="auto"/>
              <w:ind w:right="113"/>
              <w:jc w:val="right"/>
              <w:rPr>
                <w:sz w:val="18"/>
                <w:szCs w:val="18"/>
              </w:rPr>
            </w:pPr>
            <w:r>
              <w:rPr>
                <w:sz w:val="18"/>
                <w:szCs w:val="18"/>
              </w:rPr>
              <w:t>92</w:t>
            </w:r>
          </w:p>
        </w:tc>
        <w:tc>
          <w:tcPr>
            <w:tcW w:w="1301" w:type="dxa"/>
          </w:tcPr>
          <w:p w14:paraId="00000D88" w14:textId="77777777" w:rsidR="00154CC7" w:rsidRDefault="00E738A2">
            <w:pPr>
              <w:spacing w:before="0" w:line="240" w:lineRule="auto"/>
              <w:ind w:right="113"/>
              <w:jc w:val="right"/>
              <w:rPr>
                <w:sz w:val="18"/>
                <w:szCs w:val="18"/>
              </w:rPr>
            </w:pPr>
            <w:r>
              <w:rPr>
                <w:sz w:val="18"/>
                <w:szCs w:val="18"/>
              </w:rPr>
              <w:t>-</w:t>
            </w:r>
          </w:p>
        </w:tc>
        <w:tc>
          <w:tcPr>
            <w:tcW w:w="1545" w:type="dxa"/>
          </w:tcPr>
          <w:p w14:paraId="00000D89" w14:textId="77777777" w:rsidR="00154CC7" w:rsidRDefault="00E738A2">
            <w:pPr>
              <w:spacing w:before="0" w:line="240" w:lineRule="auto"/>
              <w:ind w:right="113"/>
              <w:jc w:val="right"/>
              <w:rPr>
                <w:sz w:val="18"/>
                <w:szCs w:val="18"/>
              </w:rPr>
            </w:pPr>
            <w:r>
              <w:rPr>
                <w:sz w:val="18"/>
                <w:szCs w:val="18"/>
              </w:rPr>
              <w:t>1</w:t>
            </w:r>
          </w:p>
        </w:tc>
      </w:tr>
      <w:tr w:rsidR="00154CC7" w14:paraId="395DA093" w14:textId="77777777">
        <w:trPr>
          <w:trHeight w:val="315"/>
        </w:trPr>
        <w:tc>
          <w:tcPr>
            <w:tcW w:w="3397" w:type="dxa"/>
          </w:tcPr>
          <w:p w14:paraId="00000D8A" w14:textId="77777777" w:rsidR="00154CC7" w:rsidRDefault="00E738A2">
            <w:pPr>
              <w:spacing w:before="0" w:line="240" w:lineRule="auto"/>
              <w:ind w:right="113"/>
              <w:rPr>
                <w:sz w:val="18"/>
                <w:szCs w:val="18"/>
              </w:rPr>
            </w:pPr>
            <w:r>
              <w:rPr>
                <w:sz w:val="18"/>
                <w:szCs w:val="18"/>
              </w:rPr>
              <w:t>FCDO Disability in Development Tanzania</w:t>
            </w:r>
          </w:p>
        </w:tc>
        <w:tc>
          <w:tcPr>
            <w:tcW w:w="1208" w:type="dxa"/>
          </w:tcPr>
          <w:p w14:paraId="00000D8B" w14:textId="77777777" w:rsidR="00154CC7" w:rsidRDefault="00E738A2">
            <w:pPr>
              <w:spacing w:before="0" w:line="240" w:lineRule="auto"/>
              <w:ind w:right="113"/>
              <w:jc w:val="right"/>
              <w:rPr>
                <w:sz w:val="18"/>
                <w:szCs w:val="18"/>
              </w:rPr>
            </w:pPr>
            <w:r>
              <w:rPr>
                <w:sz w:val="18"/>
                <w:szCs w:val="18"/>
              </w:rPr>
              <w:t xml:space="preserve">(2) </w:t>
            </w:r>
          </w:p>
        </w:tc>
        <w:tc>
          <w:tcPr>
            <w:tcW w:w="919" w:type="dxa"/>
          </w:tcPr>
          <w:p w14:paraId="00000D8C" w14:textId="77777777" w:rsidR="00154CC7" w:rsidRDefault="00E738A2">
            <w:pPr>
              <w:spacing w:before="0" w:line="240" w:lineRule="auto"/>
              <w:ind w:right="113"/>
              <w:jc w:val="right"/>
              <w:rPr>
                <w:sz w:val="18"/>
                <w:szCs w:val="18"/>
              </w:rPr>
            </w:pPr>
            <w:r>
              <w:rPr>
                <w:sz w:val="18"/>
                <w:szCs w:val="18"/>
              </w:rPr>
              <w:t>210</w:t>
            </w:r>
          </w:p>
        </w:tc>
        <w:tc>
          <w:tcPr>
            <w:tcW w:w="1275" w:type="dxa"/>
          </w:tcPr>
          <w:p w14:paraId="00000D8D" w14:textId="77777777" w:rsidR="00154CC7" w:rsidRDefault="00E738A2">
            <w:pPr>
              <w:spacing w:before="0" w:line="240" w:lineRule="auto"/>
              <w:ind w:right="113"/>
              <w:jc w:val="right"/>
              <w:rPr>
                <w:sz w:val="18"/>
                <w:szCs w:val="18"/>
              </w:rPr>
            </w:pPr>
            <w:r>
              <w:rPr>
                <w:sz w:val="18"/>
                <w:szCs w:val="18"/>
              </w:rPr>
              <w:t>208</w:t>
            </w:r>
          </w:p>
        </w:tc>
        <w:tc>
          <w:tcPr>
            <w:tcW w:w="1301" w:type="dxa"/>
          </w:tcPr>
          <w:p w14:paraId="00000D8E" w14:textId="77777777" w:rsidR="00154CC7" w:rsidRDefault="00E738A2">
            <w:pPr>
              <w:spacing w:before="0" w:line="240" w:lineRule="auto"/>
              <w:ind w:right="113"/>
              <w:jc w:val="right"/>
              <w:rPr>
                <w:sz w:val="18"/>
                <w:szCs w:val="18"/>
              </w:rPr>
            </w:pPr>
            <w:r>
              <w:rPr>
                <w:sz w:val="18"/>
                <w:szCs w:val="18"/>
              </w:rPr>
              <w:t>-</w:t>
            </w:r>
          </w:p>
        </w:tc>
        <w:tc>
          <w:tcPr>
            <w:tcW w:w="1545" w:type="dxa"/>
          </w:tcPr>
          <w:p w14:paraId="00000D8F" w14:textId="77777777" w:rsidR="00154CC7" w:rsidRDefault="00E738A2">
            <w:pPr>
              <w:spacing w:before="0" w:line="240" w:lineRule="auto"/>
              <w:ind w:right="113"/>
              <w:jc w:val="right"/>
              <w:rPr>
                <w:sz w:val="18"/>
                <w:szCs w:val="18"/>
              </w:rPr>
            </w:pPr>
            <w:r>
              <w:rPr>
                <w:sz w:val="18"/>
                <w:szCs w:val="18"/>
              </w:rPr>
              <w:t>-</w:t>
            </w:r>
          </w:p>
        </w:tc>
      </w:tr>
      <w:tr w:rsidR="00154CC7" w14:paraId="57E609EF" w14:textId="77777777">
        <w:trPr>
          <w:trHeight w:val="315"/>
        </w:trPr>
        <w:tc>
          <w:tcPr>
            <w:tcW w:w="3397" w:type="dxa"/>
          </w:tcPr>
          <w:p w14:paraId="00000D90" w14:textId="77777777" w:rsidR="00154CC7" w:rsidRDefault="00E738A2">
            <w:pPr>
              <w:spacing w:before="0" w:line="240" w:lineRule="auto"/>
              <w:ind w:right="113"/>
              <w:rPr>
                <w:sz w:val="18"/>
                <w:szCs w:val="18"/>
              </w:rPr>
            </w:pPr>
            <w:r>
              <w:rPr>
                <w:sz w:val="18"/>
                <w:szCs w:val="18"/>
              </w:rPr>
              <w:t>FCDO Disability in Development Nepal</w:t>
            </w:r>
          </w:p>
        </w:tc>
        <w:tc>
          <w:tcPr>
            <w:tcW w:w="1208" w:type="dxa"/>
          </w:tcPr>
          <w:p w14:paraId="00000D91"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92" w14:textId="77777777" w:rsidR="00154CC7" w:rsidRDefault="00E738A2">
            <w:pPr>
              <w:spacing w:before="0" w:line="240" w:lineRule="auto"/>
              <w:ind w:right="113"/>
              <w:jc w:val="right"/>
              <w:rPr>
                <w:sz w:val="18"/>
                <w:szCs w:val="18"/>
              </w:rPr>
            </w:pPr>
            <w:r>
              <w:rPr>
                <w:sz w:val="18"/>
                <w:szCs w:val="18"/>
              </w:rPr>
              <w:t>94</w:t>
            </w:r>
          </w:p>
        </w:tc>
        <w:tc>
          <w:tcPr>
            <w:tcW w:w="1275" w:type="dxa"/>
          </w:tcPr>
          <w:p w14:paraId="00000D93" w14:textId="77777777" w:rsidR="00154CC7" w:rsidRDefault="00E738A2">
            <w:pPr>
              <w:spacing w:before="0" w:line="240" w:lineRule="auto"/>
              <w:ind w:right="113"/>
              <w:jc w:val="right"/>
              <w:rPr>
                <w:sz w:val="18"/>
                <w:szCs w:val="18"/>
              </w:rPr>
            </w:pPr>
            <w:r>
              <w:rPr>
                <w:sz w:val="18"/>
                <w:szCs w:val="18"/>
              </w:rPr>
              <w:t>93</w:t>
            </w:r>
          </w:p>
        </w:tc>
        <w:tc>
          <w:tcPr>
            <w:tcW w:w="1301" w:type="dxa"/>
          </w:tcPr>
          <w:p w14:paraId="00000D94" w14:textId="77777777" w:rsidR="00154CC7" w:rsidRDefault="00E738A2">
            <w:pPr>
              <w:spacing w:before="0" w:line="240" w:lineRule="auto"/>
              <w:ind w:right="113"/>
              <w:jc w:val="right"/>
              <w:rPr>
                <w:sz w:val="18"/>
                <w:szCs w:val="18"/>
              </w:rPr>
            </w:pPr>
            <w:r>
              <w:rPr>
                <w:sz w:val="18"/>
                <w:szCs w:val="18"/>
              </w:rPr>
              <w:t>-</w:t>
            </w:r>
          </w:p>
        </w:tc>
        <w:tc>
          <w:tcPr>
            <w:tcW w:w="1545" w:type="dxa"/>
          </w:tcPr>
          <w:p w14:paraId="00000D95" w14:textId="77777777" w:rsidR="00154CC7" w:rsidRDefault="00E738A2">
            <w:pPr>
              <w:spacing w:before="0" w:line="240" w:lineRule="auto"/>
              <w:ind w:right="113"/>
              <w:jc w:val="right"/>
              <w:rPr>
                <w:sz w:val="18"/>
                <w:szCs w:val="18"/>
              </w:rPr>
            </w:pPr>
            <w:r>
              <w:rPr>
                <w:sz w:val="18"/>
                <w:szCs w:val="18"/>
              </w:rPr>
              <w:t>1</w:t>
            </w:r>
          </w:p>
        </w:tc>
      </w:tr>
      <w:tr w:rsidR="00154CC7" w14:paraId="2F17EA32" w14:textId="77777777">
        <w:trPr>
          <w:trHeight w:val="315"/>
        </w:trPr>
        <w:tc>
          <w:tcPr>
            <w:tcW w:w="3397" w:type="dxa"/>
          </w:tcPr>
          <w:p w14:paraId="00000D96" w14:textId="77777777" w:rsidR="00154CC7" w:rsidRDefault="00E738A2">
            <w:pPr>
              <w:spacing w:before="0" w:line="240" w:lineRule="auto"/>
              <w:ind w:right="113"/>
              <w:rPr>
                <w:sz w:val="18"/>
                <w:szCs w:val="18"/>
              </w:rPr>
            </w:pPr>
            <w:r>
              <w:rPr>
                <w:sz w:val="18"/>
                <w:szCs w:val="18"/>
              </w:rPr>
              <w:t>FCDO Disability in Development Bangladesh Education</w:t>
            </w:r>
          </w:p>
        </w:tc>
        <w:tc>
          <w:tcPr>
            <w:tcW w:w="1208" w:type="dxa"/>
          </w:tcPr>
          <w:p w14:paraId="00000D97"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98" w14:textId="77777777" w:rsidR="00154CC7" w:rsidRDefault="00E738A2">
            <w:pPr>
              <w:spacing w:before="0" w:line="240" w:lineRule="auto"/>
              <w:ind w:right="113"/>
              <w:jc w:val="right"/>
              <w:rPr>
                <w:sz w:val="18"/>
                <w:szCs w:val="18"/>
              </w:rPr>
            </w:pPr>
            <w:r>
              <w:rPr>
                <w:sz w:val="18"/>
                <w:szCs w:val="18"/>
              </w:rPr>
              <w:t>114</w:t>
            </w:r>
          </w:p>
        </w:tc>
        <w:tc>
          <w:tcPr>
            <w:tcW w:w="1275" w:type="dxa"/>
          </w:tcPr>
          <w:p w14:paraId="00000D99" w14:textId="77777777" w:rsidR="00154CC7" w:rsidRDefault="00E738A2">
            <w:pPr>
              <w:spacing w:before="0" w:line="240" w:lineRule="auto"/>
              <w:ind w:right="113"/>
              <w:jc w:val="right"/>
              <w:rPr>
                <w:sz w:val="18"/>
                <w:szCs w:val="18"/>
              </w:rPr>
            </w:pPr>
            <w:r>
              <w:rPr>
                <w:sz w:val="18"/>
                <w:szCs w:val="18"/>
              </w:rPr>
              <w:t>114</w:t>
            </w:r>
          </w:p>
        </w:tc>
        <w:tc>
          <w:tcPr>
            <w:tcW w:w="1301" w:type="dxa"/>
          </w:tcPr>
          <w:p w14:paraId="00000D9A" w14:textId="77777777" w:rsidR="00154CC7" w:rsidRDefault="00E738A2">
            <w:pPr>
              <w:spacing w:before="0" w:line="240" w:lineRule="auto"/>
              <w:ind w:right="113"/>
              <w:jc w:val="right"/>
              <w:rPr>
                <w:sz w:val="18"/>
                <w:szCs w:val="18"/>
              </w:rPr>
            </w:pPr>
            <w:r>
              <w:rPr>
                <w:sz w:val="18"/>
                <w:szCs w:val="18"/>
              </w:rPr>
              <w:t>-</w:t>
            </w:r>
          </w:p>
        </w:tc>
        <w:tc>
          <w:tcPr>
            <w:tcW w:w="1545" w:type="dxa"/>
          </w:tcPr>
          <w:p w14:paraId="00000D9B" w14:textId="77777777" w:rsidR="00154CC7" w:rsidRDefault="00E738A2">
            <w:pPr>
              <w:spacing w:before="0" w:line="240" w:lineRule="auto"/>
              <w:ind w:right="113"/>
              <w:jc w:val="right"/>
              <w:rPr>
                <w:sz w:val="18"/>
                <w:szCs w:val="18"/>
              </w:rPr>
            </w:pPr>
            <w:r>
              <w:rPr>
                <w:sz w:val="18"/>
                <w:szCs w:val="18"/>
              </w:rPr>
              <w:t>-</w:t>
            </w:r>
          </w:p>
        </w:tc>
      </w:tr>
      <w:tr w:rsidR="00154CC7" w14:paraId="438047DF" w14:textId="77777777">
        <w:trPr>
          <w:trHeight w:val="315"/>
        </w:trPr>
        <w:tc>
          <w:tcPr>
            <w:tcW w:w="3397" w:type="dxa"/>
          </w:tcPr>
          <w:p w14:paraId="00000D9C" w14:textId="77777777" w:rsidR="00154CC7" w:rsidRDefault="00E738A2">
            <w:pPr>
              <w:spacing w:before="0" w:line="240" w:lineRule="auto"/>
              <w:ind w:right="113"/>
              <w:rPr>
                <w:sz w:val="18"/>
                <w:szCs w:val="18"/>
              </w:rPr>
            </w:pPr>
            <w:r>
              <w:rPr>
                <w:sz w:val="18"/>
                <w:szCs w:val="18"/>
              </w:rPr>
              <w:t>Guernsey Bangladesh Education</w:t>
            </w:r>
          </w:p>
        </w:tc>
        <w:tc>
          <w:tcPr>
            <w:tcW w:w="1208" w:type="dxa"/>
          </w:tcPr>
          <w:p w14:paraId="00000D9D"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9E" w14:textId="77777777" w:rsidR="00154CC7" w:rsidRDefault="00E738A2">
            <w:pPr>
              <w:spacing w:before="0" w:line="240" w:lineRule="auto"/>
              <w:ind w:right="113"/>
              <w:jc w:val="right"/>
              <w:rPr>
                <w:sz w:val="18"/>
                <w:szCs w:val="18"/>
              </w:rPr>
            </w:pPr>
            <w:r>
              <w:rPr>
                <w:sz w:val="18"/>
                <w:szCs w:val="18"/>
              </w:rPr>
              <w:t>23</w:t>
            </w:r>
          </w:p>
        </w:tc>
        <w:tc>
          <w:tcPr>
            <w:tcW w:w="1275" w:type="dxa"/>
          </w:tcPr>
          <w:p w14:paraId="00000D9F" w14:textId="77777777" w:rsidR="00154CC7" w:rsidRDefault="00E738A2">
            <w:pPr>
              <w:spacing w:before="0" w:line="240" w:lineRule="auto"/>
              <w:ind w:right="113"/>
              <w:jc w:val="right"/>
              <w:rPr>
                <w:sz w:val="18"/>
                <w:szCs w:val="18"/>
              </w:rPr>
            </w:pPr>
            <w:r>
              <w:rPr>
                <w:sz w:val="18"/>
                <w:szCs w:val="18"/>
              </w:rPr>
              <w:t>9</w:t>
            </w:r>
          </w:p>
        </w:tc>
        <w:tc>
          <w:tcPr>
            <w:tcW w:w="1301" w:type="dxa"/>
          </w:tcPr>
          <w:p w14:paraId="00000DA0" w14:textId="77777777" w:rsidR="00154CC7" w:rsidRDefault="00E738A2">
            <w:pPr>
              <w:spacing w:before="0" w:line="240" w:lineRule="auto"/>
              <w:ind w:right="113"/>
              <w:jc w:val="right"/>
              <w:rPr>
                <w:sz w:val="18"/>
                <w:szCs w:val="18"/>
              </w:rPr>
            </w:pPr>
            <w:r>
              <w:rPr>
                <w:sz w:val="18"/>
                <w:szCs w:val="18"/>
              </w:rPr>
              <w:t>-</w:t>
            </w:r>
          </w:p>
        </w:tc>
        <w:tc>
          <w:tcPr>
            <w:tcW w:w="1545" w:type="dxa"/>
          </w:tcPr>
          <w:p w14:paraId="00000DA1" w14:textId="77777777" w:rsidR="00154CC7" w:rsidRDefault="00E738A2">
            <w:pPr>
              <w:spacing w:before="0" w:line="240" w:lineRule="auto"/>
              <w:ind w:right="113"/>
              <w:jc w:val="right"/>
              <w:rPr>
                <w:sz w:val="18"/>
                <w:szCs w:val="18"/>
              </w:rPr>
            </w:pPr>
            <w:r>
              <w:rPr>
                <w:sz w:val="18"/>
                <w:szCs w:val="18"/>
              </w:rPr>
              <w:t>14</w:t>
            </w:r>
          </w:p>
        </w:tc>
      </w:tr>
      <w:tr w:rsidR="00154CC7" w14:paraId="2B520955" w14:textId="77777777">
        <w:trPr>
          <w:trHeight w:val="315"/>
        </w:trPr>
        <w:tc>
          <w:tcPr>
            <w:tcW w:w="3397" w:type="dxa"/>
          </w:tcPr>
          <w:p w14:paraId="00000DA2" w14:textId="77777777" w:rsidR="00154CC7" w:rsidRDefault="00E738A2">
            <w:pPr>
              <w:spacing w:before="0" w:line="240" w:lineRule="auto"/>
              <w:ind w:right="113"/>
              <w:rPr>
                <w:sz w:val="18"/>
                <w:szCs w:val="18"/>
              </w:rPr>
            </w:pPr>
            <w:r>
              <w:rPr>
                <w:sz w:val="18"/>
                <w:szCs w:val="18"/>
              </w:rPr>
              <w:t>Jersey Overseas Aid Nepal</w:t>
            </w:r>
          </w:p>
        </w:tc>
        <w:tc>
          <w:tcPr>
            <w:tcW w:w="1208" w:type="dxa"/>
          </w:tcPr>
          <w:p w14:paraId="00000DA3" w14:textId="77777777" w:rsidR="00154CC7" w:rsidRDefault="00E738A2">
            <w:pPr>
              <w:spacing w:before="0" w:line="240" w:lineRule="auto"/>
              <w:ind w:right="113"/>
              <w:jc w:val="right"/>
              <w:rPr>
                <w:sz w:val="18"/>
                <w:szCs w:val="18"/>
              </w:rPr>
            </w:pPr>
            <w:r>
              <w:rPr>
                <w:sz w:val="18"/>
                <w:szCs w:val="18"/>
              </w:rPr>
              <w:t xml:space="preserve"> 37 </w:t>
            </w:r>
          </w:p>
        </w:tc>
        <w:tc>
          <w:tcPr>
            <w:tcW w:w="919" w:type="dxa"/>
          </w:tcPr>
          <w:p w14:paraId="00000DA4" w14:textId="77777777" w:rsidR="00154CC7" w:rsidRDefault="00E738A2">
            <w:pPr>
              <w:spacing w:before="0" w:line="240" w:lineRule="auto"/>
              <w:ind w:right="113"/>
              <w:jc w:val="right"/>
              <w:rPr>
                <w:sz w:val="18"/>
                <w:szCs w:val="18"/>
              </w:rPr>
            </w:pPr>
            <w:r>
              <w:rPr>
                <w:sz w:val="18"/>
                <w:szCs w:val="18"/>
              </w:rPr>
              <w:t>33</w:t>
            </w:r>
          </w:p>
        </w:tc>
        <w:tc>
          <w:tcPr>
            <w:tcW w:w="1275" w:type="dxa"/>
          </w:tcPr>
          <w:p w14:paraId="00000DA5" w14:textId="77777777" w:rsidR="00154CC7" w:rsidRDefault="00E738A2">
            <w:pPr>
              <w:spacing w:before="0" w:line="240" w:lineRule="auto"/>
              <w:ind w:right="113"/>
              <w:jc w:val="right"/>
              <w:rPr>
                <w:sz w:val="18"/>
                <w:szCs w:val="18"/>
              </w:rPr>
            </w:pPr>
            <w:r>
              <w:rPr>
                <w:sz w:val="18"/>
                <w:szCs w:val="18"/>
              </w:rPr>
              <w:t>70</w:t>
            </w:r>
          </w:p>
        </w:tc>
        <w:tc>
          <w:tcPr>
            <w:tcW w:w="1301" w:type="dxa"/>
          </w:tcPr>
          <w:p w14:paraId="00000DA6" w14:textId="77777777" w:rsidR="00154CC7" w:rsidRDefault="00E738A2">
            <w:pPr>
              <w:spacing w:before="0" w:line="240" w:lineRule="auto"/>
              <w:ind w:right="113"/>
              <w:jc w:val="right"/>
              <w:rPr>
                <w:sz w:val="18"/>
                <w:szCs w:val="18"/>
              </w:rPr>
            </w:pPr>
            <w:r>
              <w:rPr>
                <w:sz w:val="18"/>
                <w:szCs w:val="18"/>
              </w:rPr>
              <w:t>-</w:t>
            </w:r>
          </w:p>
        </w:tc>
        <w:tc>
          <w:tcPr>
            <w:tcW w:w="1545" w:type="dxa"/>
          </w:tcPr>
          <w:p w14:paraId="00000DA7" w14:textId="77777777" w:rsidR="00154CC7" w:rsidRDefault="00E738A2">
            <w:pPr>
              <w:spacing w:before="0" w:line="240" w:lineRule="auto"/>
              <w:ind w:right="113"/>
              <w:jc w:val="right"/>
              <w:rPr>
                <w:sz w:val="18"/>
                <w:szCs w:val="18"/>
              </w:rPr>
            </w:pPr>
            <w:r>
              <w:rPr>
                <w:sz w:val="18"/>
                <w:szCs w:val="18"/>
              </w:rPr>
              <w:t>-</w:t>
            </w:r>
          </w:p>
        </w:tc>
      </w:tr>
      <w:tr w:rsidR="00154CC7" w14:paraId="053CDB1F" w14:textId="77777777" w:rsidTr="00D604E4">
        <w:trPr>
          <w:trHeight w:val="315"/>
        </w:trPr>
        <w:tc>
          <w:tcPr>
            <w:tcW w:w="3397" w:type="dxa"/>
          </w:tcPr>
          <w:p w14:paraId="00000DA8" w14:textId="77777777" w:rsidR="00154CC7" w:rsidRDefault="00E738A2">
            <w:pPr>
              <w:spacing w:before="0" w:line="240" w:lineRule="auto"/>
              <w:ind w:right="113"/>
              <w:rPr>
                <w:sz w:val="18"/>
                <w:szCs w:val="18"/>
              </w:rPr>
            </w:pPr>
            <w:r>
              <w:rPr>
                <w:sz w:val="18"/>
                <w:szCs w:val="18"/>
              </w:rPr>
              <w:t xml:space="preserve">The </w:t>
            </w:r>
            <w:proofErr w:type="spellStart"/>
            <w:r>
              <w:rPr>
                <w:sz w:val="18"/>
                <w:szCs w:val="18"/>
              </w:rPr>
              <w:t>Batchworth</w:t>
            </w:r>
            <w:proofErr w:type="spellEnd"/>
            <w:r>
              <w:rPr>
                <w:sz w:val="18"/>
                <w:szCs w:val="18"/>
              </w:rPr>
              <w:t xml:space="preserve"> Trust (Nepal)</w:t>
            </w:r>
          </w:p>
        </w:tc>
        <w:tc>
          <w:tcPr>
            <w:tcW w:w="1208" w:type="dxa"/>
          </w:tcPr>
          <w:p w14:paraId="00000DA9" w14:textId="77777777" w:rsidR="00154CC7" w:rsidRDefault="00E738A2">
            <w:pPr>
              <w:spacing w:before="0" w:line="240" w:lineRule="auto"/>
              <w:ind w:right="113"/>
              <w:jc w:val="right"/>
              <w:rPr>
                <w:sz w:val="18"/>
                <w:szCs w:val="18"/>
              </w:rPr>
            </w:pPr>
            <w:r>
              <w:rPr>
                <w:sz w:val="18"/>
                <w:szCs w:val="18"/>
              </w:rPr>
              <w:t xml:space="preserve"> 24 </w:t>
            </w:r>
          </w:p>
        </w:tc>
        <w:tc>
          <w:tcPr>
            <w:tcW w:w="919" w:type="dxa"/>
          </w:tcPr>
          <w:p w14:paraId="00000DAA" w14:textId="77777777" w:rsidR="00154CC7" w:rsidRDefault="00E738A2">
            <w:pPr>
              <w:spacing w:before="0" w:line="240" w:lineRule="auto"/>
              <w:ind w:right="113"/>
              <w:jc w:val="right"/>
              <w:rPr>
                <w:sz w:val="18"/>
                <w:szCs w:val="18"/>
              </w:rPr>
            </w:pPr>
            <w:r>
              <w:rPr>
                <w:sz w:val="18"/>
                <w:szCs w:val="18"/>
              </w:rPr>
              <w:t>-</w:t>
            </w:r>
          </w:p>
        </w:tc>
        <w:tc>
          <w:tcPr>
            <w:tcW w:w="1275" w:type="dxa"/>
          </w:tcPr>
          <w:p w14:paraId="00000DAB" w14:textId="77777777" w:rsidR="00154CC7" w:rsidRDefault="00E738A2">
            <w:pPr>
              <w:spacing w:before="0" w:line="240" w:lineRule="auto"/>
              <w:ind w:right="113"/>
              <w:jc w:val="right"/>
              <w:rPr>
                <w:sz w:val="18"/>
                <w:szCs w:val="18"/>
              </w:rPr>
            </w:pPr>
            <w:r>
              <w:rPr>
                <w:sz w:val="18"/>
                <w:szCs w:val="18"/>
              </w:rPr>
              <w:t>24</w:t>
            </w:r>
          </w:p>
        </w:tc>
        <w:tc>
          <w:tcPr>
            <w:tcW w:w="1301" w:type="dxa"/>
          </w:tcPr>
          <w:p w14:paraId="00000DAC" w14:textId="77777777" w:rsidR="00154CC7" w:rsidRDefault="00E738A2">
            <w:pPr>
              <w:spacing w:before="0" w:line="240" w:lineRule="auto"/>
              <w:ind w:right="113"/>
              <w:jc w:val="right"/>
              <w:rPr>
                <w:sz w:val="18"/>
                <w:szCs w:val="18"/>
              </w:rPr>
            </w:pPr>
            <w:r>
              <w:rPr>
                <w:sz w:val="18"/>
                <w:szCs w:val="18"/>
              </w:rPr>
              <w:t>-</w:t>
            </w:r>
          </w:p>
        </w:tc>
        <w:tc>
          <w:tcPr>
            <w:tcW w:w="1545" w:type="dxa"/>
          </w:tcPr>
          <w:p w14:paraId="00000DAD" w14:textId="77777777" w:rsidR="00154CC7" w:rsidRDefault="00E738A2">
            <w:pPr>
              <w:spacing w:before="0" w:line="240" w:lineRule="auto"/>
              <w:ind w:right="113"/>
              <w:jc w:val="right"/>
              <w:rPr>
                <w:sz w:val="18"/>
                <w:szCs w:val="18"/>
              </w:rPr>
            </w:pPr>
            <w:r>
              <w:rPr>
                <w:sz w:val="18"/>
                <w:szCs w:val="18"/>
              </w:rPr>
              <w:t>-</w:t>
            </w:r>
          </w:p>
        </w:tc>
      </w:tr>
      <w:tr w:rsidR="00154CC7" w14:paraId="0AAEF48E" w14:textId="77777777" w:rsidTr="00D604E4">
        <w:trPr>
          <w:trHeight w:val="315"/>
        </w:trPr>
        <w:tc>
          <w:tcPr>
            <w:tcW w:w="3397" w:type="dxa"/>
            <w:tcBorders>
              <w:bottom w:val="single" w:sz="4" w:space="0" w:color="auto"/>
            </w:tcBorders>
          </w:tcPr>
          <w:p w14:paraId="00000DAE" w14:textId="77777777" w:rsidR="00154CC7" w:rsidRDefault="00E738A2">
            <w:pPr>
              <w:spacing w:before="0" w:line="240" w:lineRule="auto"/>
              <w:ind w:right="113"/>
              <w:rPr>
                <w:sz w:val="18"/>
                <w:szCs w:val="18"/>
              </w:rPr>
            </w:pPr>
            <w:r>
              <w:rPr>
                <w:sz w:val="18"/>
                <w:szCs w:val="18"/>
              </w:rPr>
              <w:t>Romania In Country</w:t>
            </w:r>
          </w:p>
        </w:tc>
        <w:tc>
          <w:tcPr>
            <w:tcW w:w="1208" w:type="dxa"/>
            <w:tcBorders>
              <w:bottom w:val="single" w:sz="4" w:space="0" w:color="auto"/>
            </w:tcBorders>
          </w:tcPr>
          <w:p w14:paraId="00000DAF" w14:textId="77777777" w:rsidR="00154CC7" w:rsidRDefault="00E738A2">
            <w:pPr>
              <w:spacing w:before="0" w:line="240" w:lineRule="auto"/>
              <w:ind w:right="113"/>
              <w:jc w:val="right"/>
              <w:rPr>
                <w:sz w:val="18"/>
                <w:szCs w:val="18"/>
              </w:rPr>
            </w:pPr>
            <w:r>
              <w:rPr>
                <w:sz w:val="18"/>
                <w:szCs w:val="18"/>
              </w:rPr>
              <w:t xml:space="preserve"> 138 </w:t>
            </w:r>
          </w:p>
        </w:tc>
        <w:tc>
          <w:tcPr>
            <w:tcW w:w="919" w:type="dxa"/>
            <w:tcBorders>
              <w:bottom w:val="single" w:sz="4" w:space="0" w:color="auto"/>
            </w:tcBorders>
          </w:tcPr>
          <w:p w14:paraId="00000DB0" w14:textId="77777777" w:rsidR="00154CC7" w:rsidRDefault="00E738A2">
            <w:pPr>
              <w:spacing w:before="0" w:line="240" w:lineRule="auto"/>
              <w:ind w:right="113"/>
              <w:jc w:val="right"/>
              <w:rPr>
                <w:sz w:val="18"/>
                <w:szCs w:val="18"/>
              </w:rPr>
            </w:pPr>
            <w:r>
              <w:rPr>
                <w:sz w:val="18"/>
                <w:szCs w:val="18"/>
              </w:rPr>
              <w:t>28</w:t>
            </w:r>
          </w:p>
        </w:tc>
        <w:tc>
          <w:tcPr>
            <w:tcW w:w="1275" w:type="dxa"/>
            <w:tcBorders>
              <w:bottom w:val="single" w:sz="4" w:space="0" w:color="auto"/>
            </w:tcBorders>
          </w:tcPr>
          <w:p w14:paraId="00000DB1" w14:textId="77777777" w:rsidR="00154CC7" w:rsidRDefault="00E738A2">
            <w:pPr>
              <w:spacing w:before="0" w:line="240" w:lineRule="auto"/>
              <w:ind w:right="113"/>
              <w:jc w:val="right"/>
              <w:rPr>
                <w:sz w:val="18"/>
                <w:szCs w:val="18"/>
              </w:rPr>
            </w:pPr>
            <w:r>
              <w:rPr>
                <w:sz w:val="18"/>
                <w:szCs w:val="18"/>
              </w:rPr>
              <w:t>31</w:t>
            </w:r>
          </w:p>
        </w:tc>
        <w:tc>
          <w:tcPr>
            <w:tcW w:w="1301" w:type="dxa"/>
            <w:tcBorders>
              <w:bottom w:val="single" w:sz="4" w:space="0" w:color="auto"/>
            </w:tcBorders>
          </w:tcPr>
          <w:p w14:paraId="00000DB2" w14:textId="77777777" w:rsidR="00154CC7" w:rsidRDefault="00E738A2">
            <w:pPr>
              <w:spacing w:before="0" w:line="240" w:lineRule="auto"/>
              <w:ind w:right="113"/>
              <w:jc w:val="right"/>
              <w:rPr>
                <w:sz w:val="18"/>
                <w:szCs w:val="18"/>
              </w:rPr>
            </w:pPr>
            <w:r>
              <w:rPr>
                <w:sz w:val="18"/>
                <w:szCs w:val="18"/>
              </w:rPr>
              <w:t>-</w:t>
            </w:r>
          </w:p>
        </w:tc>
        <w:tc>
          <w:tcPr>
            <w:tcW w:w="1545" w:type="dxa"/>
            <w:tcBorders>
              <w:bottom w:val="single" w:sz="4" w:space="0" w:color="auto"/>
            </w:tcBorders>
          </w:tcPr>
          <w:p w14:paraId="00000DB3" w14:textId="77777777" w:rsidR="00154CC7" w:rsidRDefault="00E738A2">
            <w:pPr>
              <w:spacing w:before="0" w:line="240" w:lineRule="auto"/>
              <w:ind w:right="113"/>
              <w:jc w:val="right"/>
              <w:rPr>
                <w:sz w:val="18"/>
                <w:szCs w:val="18"/>
              </w:rPr>
            </w:pPr>
            <w:r>
              <w:rPr>
                <w:sz w:val="18"/>
                <w:szCs w:val="18"/>
              </w:rPr>
              <w:t>135</w:t>
            </w:r>
          </w:p>
        </w:tc>
      </w:tr>
    </w:tbl>
    <w:p w14:paraId="4D68FFA3" w14:textId="77777777" w:rsidR="00AF48B2" w:rsidRDefault="00AF48B2">
      <w:pPr>
        <w:rPr>
          <w:b/>
          <w:color w:val="E57200"/>
          <w:sz w:val="28"/>
          <w:szCs w:val="28"/>
        </w:rPr>
      </w:pPr>
      <w:r>
        <w:rPr>
          <w:b/>
          <w:color w:val="E57200"/>
          <w:sz w:val="28"/>
          <w:szCs w:val="28"/>
        </w:rPr>
        <w:br w:type="page"/>
      </w:r>
    </w:p>
    <w:p w14:paraId="00000DB4" w14:textId="687E394C" w:rsidR="00154CC7" w:rsidRDefault="00E738A2">
      <w:pPr>
        <w:rPr>
          <w:b/>
          <w:color w:val="E57200"/>
          <w:sz w:val="28"/>
          <w:szCs w:val="28"/>
        </w:rPr>
      </w:pPr>
      <w:r>
        <w:rPr>
          <w:b/>
          <w:color w:val="E57200"/>
          <w:sz w:val="28"/>
          <w:szCs w:val="28"/>
        </w:rPr>
        <w:t>18. Movement of funds 2022-23 (Group) (cont’d)</w:t>
      </w:r>
    </w:p>
    <w:tbl>
      <w:tblPr>
        <w:tblStyle w:val="afffffffff3"/>
        <w:tblW w:w="9645" w:type="dxa"/>
        <w:tblLayout w:type="fixed"/>
        <w:tblLook w:val="0000" w:firstRow="0" w:lastRow="0" w:firstColumn="0" w:lastColumn="0" w:noHBand="0" w:noVBand="0"/>
      </w:tblPr>
      <w:tblGrid>
        <w:gridCol w:w="3397"/>
        <w:gridCol w:w="1208"/>
        <w:gridCol w:w="919"/>
        <w:gridCol w:w="1275"/>
        <w:gridCol w:w="1301"/>
        <w:gridCol w:w="1545"/>
      </w:tblGrid>
      <w:tr w:rsidR="00154CC7" w14:paraId="74E89937" w14:textId="77777777">
        <w:trPr>
          <w:trHeight w:val="315"/>
        </w:trPr>
        <w:tc>
          <w:tcPr>
            <w:tcW w:w="3397" w:type="dxa"/>
            <w:tcBorders>
              <w:top w:val="single" w:sz="4" w:space="0" w:color="000000"/>
            </w:tcBorders>
          </w:tcPr>
          <w:p w14:paraId="00000DB5" w14:textId="77777777" w:rsidR="00154CC7" w:rsidRDefault="00E738A2">
            <w:pPr>
              <w:spacing w:before="0" w:line="240" w:lineRule="auto"/>
              <w:ind w:right="113"/>
              <w:rPr>
                <w:b/>
                <w:sz w:val="18"/>
                <w:szCs w:val="18"/>
              </w:rPr>
            </w:pPr>
            <w:r>
              <w:rPr>
                <w:b/>
                <w:sz w:val="18"/>
                <w:szCs w:val="18"/>
              </w:rPr>
              <w:t>Group</w:t>
            </w:r>
          </w:p>
        </w:tc>
        <w:tc>
          <w:tcPr>
            <w:tcW w:w="1208" w:type="dxa"/>
            <w:tcBorders>
              <w:top w:val="single" w:sz="4" w:space="0" w:color="000000"/>
            </w:tcBorders>
          </w:tcPr>
          <w:p w14:paraId="00000DB6" w14:textId="77777777" w:rsidR="00154CC7" w:rsidRDefault="00E738A2">
            <w:pPr>
              <w:spacing w:before="0" w:line="240" w:lineRule="auto"/>
              <w:ind w:left="-108"/>
              <w:jc w:val="center"/>
              <w:rPr>
                <w:b/>
                <w:sz w:val="18"/>
                <w:szCs w:val="18"/>
              </w:rPr>
            </w:pPr>
            <w:r>
              <w:rPr>
                <w:b/>
                <w:sz w:val="18"/>
                <w:szCs w:val="18"/>
              </w:rPr>
              <w:t>Balance at</w:t>
            </w:r>
          </w:p>
          <w:p w14:paraId="4189B33C" w14:textId="77777777" w:rsidR="00154CC7" w:rsidRDefault="00E738A2">
            <w:pPr>
              <w:spacing w:before="0" w:line="240" w:lineRule="auto"/>
              <w:ind w:left="-108"/>
              <w:jc w:val="right"/>
              <w:rPr>
                <w:b/>
                <w:sz w:val="18"/>
                <w:szCs w:val="18"/>
              </w:rPr>
            </w:pPr>
            <w:r>
              <w:rPr>
                <w:b/>
                <w:sz w:val="18"/>
                <w:szCs w:val="18"/>
              </w:rPr>
              <w:t>1 April 2022</w:t>
            </w:r>
          </w:p>
          <w:p w14:paraId="00000DB7" w14:textId="5AADD7F7" w:rsidR="00B41274" w:rsidRDefault="00B41274">
            <w:pPr>
              <w:spacing w:before="0" w:line="240" w:lineRule="auto"/>
              <w:ind w:left="-108"/>
              <w:jc w:val="right"/>
              <w:rPr>
                <w:b/>
                <w:sz w:val="18"/>
                <w:szCs w:val="18"/>
              </w:rPr>
            </w:pPr>
            <w:r>
              <w:rPr>
                <w:b/>
                <w:sz w:val="18"/>
                <w:szCs w:val="18"/>
              </w:rPr>
              <w:t>£000s</w:t>
            </w:r>
          </w:p>
        </w:tc>
        <w:tc>
          <w:tcPr>
            <w:tcW w:w="919" w:type="dxa"/>
            <w:tcBorders>
              <w:top w:val="single" w:sz="4" w:space="0" w:color="000000"/>
            </w:tcBorders>
          </w:tcPr>
          <w:p w14:paraId="025D7DB9" w14:textId="77777777" w:rsidR="00154CC7" w:rsidRDefault="00E738A2">
            <w:pPr>
              <w:spacing w:before="0" w:line="240" w:lineRule="auto"/>
              <w:jc w:val="right"/>
              <w:rPr>
                <w:b/>
                <w:sz w:val="18"/>
                <w:szCs w:val="18"/>
              </w:rPr>
            </w:pPr>
            <w:r>
              <w:rPr>
                <w:b/>
                <w:sz w:val="18"/>
                <w:szCs w:val="18"/>
              </w:rPr>
              <w:t>Income</w:t>
            </w:r>
          </w:p>
          <w:p w14:paraId="1EAAD3F0" w14:textId="77777777" w:rsidR="00B41274" w:rsidRDefault="00B41274">
            <w:pPr>
              <w:spacing w:before="0" w:line="240" w:lineRule="auto"/>
              <w:jc w:val="right"/>
              <w:rPr>
                <w:b/>
                <w:sz w:val="18"/>
                <w:szCs w:val="18"/>
              </w:rPr>
            </w:pPr>
          </w:p>
          <w:p w14:paraId="00000DB8" w14:textId="1A9160BA" w:rsidR="00B41274" w:rsidRDefault="00B41274">
            <w:pPr>
              <w:spacing w:before="0" w:line="240" w:lineRule="auto"/>
              <w:jc w:val="right"/>
              <w:rPr>
                <w:b/>
                <w:sz w:val="18"/>
                <w:szCs w:val="18"/>
              </w:rPr>
            </w:pPr>
            <w:r>
              <w:rPr>
                <w:b/>
                <w:sz w:val="18"/>
                <w:szCs w:val="18"/>
              </w:rPr>
              <w:t>£000s</w:t>
            </w:r>
          </w:p>
        </w:tc>
        <w:tc>
          <w:tcPr>
            <w:tcW w:w="1275" w:type="dxa"/>
            <w:tcBorders>
              <w:top w:val="single" w:sz="4" w:space="0" w:color="000000"/>
            </w:tcBorders>
          </w:tcPr>
          <w:p w14:paraId="31E91EF5" w14:textId="77777777" w:rsidR="00154CC7" w:rsidRDefault="00E738A2">
            <w:pPr>
              <w:spacing w:before="0" w:line="240" w:lineRule="auto"/>
              <w:jc w:val="right"/>
              <w:rPr>
                <w:b/>
                <w:sz w:val="18"/>
                <w:szCs w:val="18"/>
              </w:rPr>
            </w:pPr>
            <w:r>
              <w:rPr>
                <w:b/>
                <w:sz w:val="18"/>
                <w:szCs w:val="18"/>
              </w:rPr>
              <w:t>Expenditure</w:t>
            </w:r>
          </w:p>
          <w:p w14:paraId="03EE1775" w14:textId="77777777" w:rsidR="00B41274" w:rsidRDefault="00B41274">
            <w:pPr>
              <w:spacing w:before="0" w:line="240" w:lineRule="auto"/>
              <w:jc w:val="right"/>
              <w:rPr>
                <w:b/>
                <w:sz w:val="18"/>
                <w:szCs w:val="18"/>
              </w:rPr>
            </w:pPr>
          </w:p>
          <w:p w14:paraId="00000DB9" w14:textId="60068C57" w:rsidR="00B41274" w:rsidRDefault="00B41274">
            <w:pPr>
              <w:spacing w:before="0" w:line="240" w:lineRule="auto"/>
              <w:jc w:val="right"/>
              <w:rPr>
                <w:b/>
                <w:sz w:val="18"/>
                <w:szCs w:val="18"/>
              </w:rPr>
            </w:pPr>
            <w:r>
              <w:rPr>
                <w:b/>
                <w:sz w:val="18"/>
                <w:szCs w:val="18"/>
              </w:rPr>
              <w:t>£000s</w:t>
            </w:r>
          </w:p>
        </w:tc>
        <w:tc>
          <w:tcPr>
            <w:tcW w:w="1301" w:type="dxa"/>
            <w:tcBorders>
              <w:top w:val="single" w:sz="4" w:space="0" w:color="000000"/>
            </w:tcBorders>
          </w:tcPr>
          <w:p w14:paraId="5D87DEF0" w14:textId="77777777" w:rsidR="00154CC7" w:rsidRDefault="00E738A2">
            <w:pPr>
              <w:spacing w:before="0" w:line="240" w:lineRule="auto"/>
              <w:ind w:right="113"/>
              <w:jc w:val="right"/>
              <w:rPr>
                <w:b/>
                <w:sz w:val="18"/>
                <w:szCs w:val="18"/>
              </w:rPr>
            </w:pPr>
            <w:r>
              <w:rPr>
                <w:b/>
                <w:sz w:val="18"/>
                <w:szCs w:val="18"/>
              </w:rPr>
              <w:t>Transfers</w:t>
            </w:r>
          </w:p>
          <w:p w14:paraId="1B20FC31" w14:textId="77777777" w:rsidR="00B41274" w:rsidRDefault="00B41274">
            <w:pPr>
              <w:spacing w:before="0" w:line="240" w:lineRule="auto"/>
              <w:ind w:right="113"/>
              <w:jc w:val="right"/>
              <w:rPr>
                <w:b/>
                <w:sz w:val="18"/>
                <w:szCs w:val="18"/>
              </w:rPr>
            </w:pPr>
          </w:p>
          <w:p w14:paraId="00000DBA" w14:textId="5B77A8E2" w:rsidR="00B41274" w:rsidRDefault="00B41274">
            <w:pPr>
              <w:spacing w:before="0" w:line="240" w:lineRule="auto"/>
              <w:ind w:right="113"/>
              <w:jc w:val="right"/>
              <w:rPr>
                <w:b/>
                <w:sz w:val="18"/>
                <w:szCs w:val="18"/>
              </w:rPr>
            </w:pPr>
            <w:r>
              <w:rPr>
                <w:b/>
                <w:sz w:val="18"/>
                <w:szCs w:val="18"/>
              </w:rPr>
              <w:t>£000s</w:t>
            </w:r>
          </w:p>
        </w:tc>
        <w:tc>
          <w:tcPr>
            <w:tcW w:w="1545" w:type="dxa"/>
            <w:tcBorders>
              <w:top w:val="single" w:sz="4" w:space="0" w:color="000000"/>
            </w:tcBorders>
          </w:tcPr>
          <w:p w14:paraId="00000DBB" w14:textId="77777777" w:rsidR="00154CC7" w:rsidRDefault="00E738A2">
            <w:pPr>
              <w:spacing w:before="0" w:line="240" w:lineRule="auto"/>
              <w:ind w:right="113"/>
              <w:jc w:val="right"/>
              <w:rPr>
                <w:b/>
                <w:sz w:val="18"/>
                <w:szCs w:val="18"/>
              </w:rPr>
            </w:pPr>
            <w:r>
              <w:rPr>
                <w:b/>
                <w:sz w:val="18"/>
                <w:szCs w:val="18"/>
              </w:rPr>
              <w:t>Balance at 31</w:t>
            </w:r>
          </w:p>
          <w:p w14:paraId="7B58AE60" w14:textId="77777777" w:rsidR="00154CC7" w:rsidRDefault="00E738A2">
            <w:pPr>
              <w:spacing w:before="0" w:line="240" w:lineRule="auto"/>
              <w:ind w:right="113"/>
              <w:jc w:val="right"/>
              <w:rPr>
                <w:b/>
                <w:sz w:val="18"/>
                <w:szCs w:val="18"/>
              </w:rPr>
            </w:pPr>
            <w:r>
              <w:rPr>
                <w:b/>
                <w:sz w:val="18"/>
                <w:szCs w:val="18"/>
              </w:rPr>
              <w:t>March 2023</w:t>
            </w:r>
          </w:p>
          <w:p w14:paraId="00000DBC" w14:textId="1426A61E" w:rsidR="00B41274" w:rsidRDefault="00B41274">
            <w:pPr>
              <w:spacing w:before="0" w:line="240" w:lineRule="auto"/>
              <w:ind w:right="113"/>
              <w:jc w:val="right"/>
              <w:rPr>
                <w:b/>
                <w:sz w:val="18"/>
                <w:szCs w:val="18"/>
              </w:rPr>
            </w:pPr>
            <w:r>
              <w:rPr>
                <w:b/>
                <w:sz w:val="18"/>
                <w:szCs w:val="18"/>
              </w:rPr>
              <w:t>£000s</w:t>
            </w:r>
          </w:p>
        </w:tc>
      </w:tr>
      <w:tr w:rsidR="00154CC7" w14:paraId="4163FCF7" w14:textId="77777777">
        <w:trPr>
          <w:trHeight w:val="315"/>
        </w:trPr>
        <w:tc>
          <w:tcPr>
            <w:tcW w:w="3397" w:type="dxa"/>
            <w:tcBorders>
              <w:top w:val="single" w:sz="4" w:space="0" w:color="000000"/>
            </w:tcBorders>
          </w:tcPr>
          <w:p w14:paraId="00000DC3" w14:textId="3CD5F6EC" w:rsidR="00154CC7" w:rsidRDefault="00E738A2">
            <w:pPr>
              <w:spacing w:before="0" w:line="240" w:lineRule="auto"/>
              <w:ind w:right="113"/>
              <w:rPr>
                <w:b/>
                <w:sz w:val="18"/>
                <w:szCs w:val="18"/>
              </w:rPr>
            </w:pPr>
            <w:r>
              <w:rPr>
                <w:b/>
                <w:sz w:val="18"/>
                <w:szCs w:val="18"/>
              </w:rPr>
              <w:t>Restricted funds</w:t>
            </w:r>
            <w:r w:rsidR="00AF48B2">
              <w:rPr>
                <w:b/>
                <w:sz w:val="18"/>
                <w:szCs w:val="18"/>
              </w:rPr>
              <w:t xml:space="preserve"> cont’d</w:t>
            </w:r>
          </w:p>
        </w:tc>
        <w:tc>
          <w:tcPr>
            <w:tcW w:w="1208" w:type="dxa"/>
            <w:tcBorders>
              <w:top w:val="single" w:sz="4" w:space="0" w:color="000000"/>
            </w:tcBorders>
          </w:tcPr>
          <w:p w14:paraId="00000DC4" w14:textId="77777777" w:rsidR="00154CC7" w:rsidRDefault="00E738A2">
            <w:pPr>
              <w:spacing w:before="0" w:line="240" w:lineRule="auto"/>
              <w:ind w:right="113"/>
              <w:jc w:val="right"/>
              <w:rPr>
                <w:b/>
                <w:sz w:val="18"/>
                <w:szCs w:val="18"/>
              </w:rPr>
            </w:pPr>
            <w:r>
              <w:rPr>
                <w:b/>
                <w:sz w:val="18"/>
                <w:szCs w:val="18"/>
              </w:rPr>
              <w:t xml:space="preserve"> </w:t>
            </w:r>
          </w:p>
        </w:tc>
        <w:tc>
          <w:tcPr>
            <w:tcW w:w="919" w:type="dxa"/>
            <w:tcBorders>
              <w:top w:val="single" w:sz="4" w:space="0" w:color="000000"/>
            </w:tcBorders>
          </w:tcPr>
          <w:p w14:paraId="00000DC5" w14:textId="77777777" w:rsidR="00154CC7" w:rsidRDefault="00E738A2">
            <w:pPr>
              <w:spacing w:before="0" w:line="240" w:lineRule="auto"/>
              <w:ind w:right="113"/>
              <w:jc w:val="right"/>
              <w:rPr>
                <w:b/>
                <w:sz w:val="18"/>
                <w:szCs w:val="18"/>
              </w:rPr>
            </w:pPr>
            <w:r>
              <w:rPr>
                <w:b/>
                <w:sz w:val="18"/>
                <w:szCs w:val="18"/>
              </w:rPr>
              <w:t xml:space="preserve"> </w:t>
            </w:r>
          </w:p>
        </w:tc>
        <w:tc>
          <w:tcPr>
            <w:tcW w:w="1275" w:type="dxa"/>
            <w:tcBorders>
              <w:top w:val="single" w:sz="4" w:space="0" w:color="000000"/>
            </w:tcBorders>
          </w:tcPr>
          <w:p w14:paraId="00000DC6" w14:textId="77777777" w:rsidR="00154CC7" w:rsidRDefault="00E738A2">
            <w:pPr>
              <w:spacing w:before="0" w:line="240" w:lineRule="auto"/>
              <w:ind w:right="113"/>
              <w:jc w:val="right"/>
              <w:rPr>
                <w:b/>
                <w:sz w:val="18"/>
                <w:szCs w:val="18"/>
              </w:rPr>
            </w:pPr>
            <w:r>
              <w:rPr>
                <w:b/>
                <w:sz w:val="18"/>
                <w:szCs w:val="18"/>
              </w:rPr>
              <w:t xml:space="preserve"> </w:t>
            </w:r>
          </w:p>
        </w:tc>
        <w:tc>
          <w:tcPr>
            <w:tcW w:w="1301" w:type="dxa"/>
            <w:tcBorders>
              <w:top w:val="single" w:sz="4" w:space="0" w:color="000000"/>
            </w:tcBorders>
          </w:tcPr>
          <w:p w14:paraId="00000DC7" w14:textId="77777777" w:rsidR="00154CC7" w:rsidRDefault="00E738A2">
            <w:pPr>
              <w:spacing w:before="0" w:line="240" w:lineRule="auto"/>
              <w:ind w:right="113"/>
              <w:jc w:val="right"/>
              <w:rPr>
                <w:b/>
                <w:sz w:val="18"/>
                <w:szCs w:val="18"/>
              </w:rPr>
            </w:pPr>
            <w:r>
              <w:rPr>
                <w:b/>
                <w:sz w:val="18"/>
                <w:szCs w:val="18"/>
              </w:rPr>
              <w:t xml:space="preserve"> </w:t>
            </w:r>
          </w:p>
        </w:tc>
        <w:tc>
          <w:tcPr>
            <w:tcW w:w="1545" w:type="dxa"/>
            <w:tcBorders>
              <w:top w:val="single" w:sz="4" w:space="0" w:color="000000"/>
            </w:tcBorders>
          </w:tcPr>
          <w:p w14:paraId="00000DC8" w14:textId="77777777" w:rsidR="00154CC7" w:rsidRDefault="00E738A2">
            <w:pPr>
              <w:spacing w:before="0" w:line="240" w:lineRule="auto"/>
              <w:ind w:right="113"/>
              <w:jc w:val="right"/>
              <w:rPr>
                <w:b/>
                <w:sz w:val="18"/>
                <w:szCs w:val="18"/>
              </w:rPr>
            </w:pPr>
            <w:r>
              <w:rPr>
                <w:b/>
                <w:sz w:val="18"/>
                <w:szCs w:val="18"/>
              </w:rPr>
              <w:t xml:space="preserve"> </w:t>
            </w:r>
          </w:p>
        </w:tc>
      </w:tr>
      <w:tr w:rsidR="00154CC7" w14:paraId="33EC6719" w14:textId="77777777">
        <w:trPr>
          <w:trHeight w:val="315"/>
        </w:trPr>
        <w:tc>
          <w:tcPr>
            <w:tcW w:w="3397" w:type="dxa"/>
          </w:tcPr>
          <w:p w14:paraId="00000DC9" w14:textId="77777777" w:rsidR="00154CC7" w:rsidRDefault="00E738A2">
            <w:pPr>
              <w:spacing w:before="0" w:line="240" w:lineRule="auto"/>
              <w:ind w:right="113"/>
              <w:rPr>
                <w:sz w:val="18"/>
                <w:szCs w:val="18"/>
              </w:rPr>
            </w:pPr>
            <w:r>
              <w:rPr>
                <w:sz w:val="18"/>
                <w:szCs w:val="18"/>
              </w:rPr>
              <w:t>KBTA - Uganda</w:t>
            </w:r>
          </w:p>
        </w:tc>
        <w:tc>
          <w:tcPr>
            <w:tcW w:w="1208" w:type="dxa"/>
          </w:tcPr>
          <w:p w14:paraId="00000DCA"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CB" w14:textId="77777777" w:rsidR="00154CC7" w:rsidRDefault="00E738A2">
            <w:pPr>
              <w:spacing w:before="0" w:line="240" w:lineRule="auto"/>
              <w:ind w:right="113"/>
              <w:jc w:val="right"/>
              <w:rPr>
                <w:sz w:val="18"/>
                <w:szCs w:val="18"/>
              </w:rPr>
            </w:pPr>
            <w:r>
              <w:rPr>
                <w:sz w:val="18"/>
                <w:szCs w:val="18"/>
              </w:rPr>
              <w:t>23</w:t>
            </w:r>
          </w:p>
        </w:tc>
        <w:tc>
          <w:tcPr>
            <w:tcW w:w="1275" w:type="dxa"/>
          </w:tcPr>
          <w:p w14:paraId="00000DCC" w14:textId="77777777" w:rsidR="00154CC7" w:rsidRDefault="00E738A2">
            <w:pPr>
              <w:spacing w:before="0" w:line="240" w:lineRule="auto"/>
              <w:ind w:right="113"/>
              <w:jc w:val="right"/>
              <w:rPr>
                <w:sz w:val="18"/>
                <w:szCs w:val="18"/>
              </w:rPr>
            </w:pPr>
            <w:r>
              <w:rPr>
                <w:sz w:val="18"/>
                <w:szCs w:val="18"/>
              </w:rPr>
              <w:t>20</w:t>
            </w:r>
          </w:p>
        </w:tc>
        <w:tc>
          <w:tcPr>
            <w:tcW w:w="1301" w:type="dxa"/>
          </w:tcPr>
          <w:p w14:paraId="00000DCD" w14:textId="77777777" w:rsidR="00154CC7" w:rsidRDefault="00E738A2">
            <w:pPr>
              <w:spacing w:before="0" w:line="240" w:lineRule="auto"/>
              <w:ind w:right="113"/>
              <w:jc w:val="right"/>
              <w:rPr>
                <w:sz w:val="18"/>
                <w:szCs w:val="18"/>
              </w:rPr>
            </w:pPr>
            <w:r>
              <w:rPr>
                <w:sz w:val="18"/>
                <w:szCs w:val="18"/>
              </w:rPr>
              <w:t>-</w:t>
            </w:r>
          </w:p>
        </w:tc>
        <w:tc>
          <w:tcPr>
            <w:tcW w:w="1545" w:type="dxa"/>
          </w:tcPr>
          <w:p w14:paraId="00000DCE" w14:textId="77777777" w:rsidR="00154CC7" w:rsidRDefault="00E738A2">
            <w:pPr>
              <w:spacing w:before="0" w:line="240" w:lineRule="auto"/>
              <w:ind w:right="113"/>
              <w:jc w:val="right"/>
              <w:rPr>
                <w:sz w:val="18"/>
                <w:szCs w:val="18"/>
              </w:rPr>
            </w:pPr>
            <w:r>
              <w:rPr>
                <w:sz w:val="18"/>
                <w:szCs w:val="18"/>
              </w:rPr>
              <w:t>3</w:t>
            </w:r>
          </w:p>
        </w:tc>
      </w:tr>
      <w:tr w:rsidR="00154CC7" w14:paraId="0F3BFBFB" w14:textId="77777777">
        <w:trPr>
          <w:trHeight w:val="315"/>
        </w:trPr>
        <w:tc>
          <w:tcPr>
            <w:tcW w:w="3397" w:type="dxa"/>
          </w:tcPr>
          <w:p w14:paraId="00000DCF" w14:textId="77777777" w:rsidR="00154CC7" w:rsidRDefault="00E738A2">
            <w:pPr>
              <w:spacing w:before="0" w:line="240" w:lineRule="auto"/>
              <w:ind w:right="113"/>
              <w:rPr>
                <w:sz w:val="18"/>
                <w:szCs w:val="18"/>
              </w:rPr>
            </w:pPr>
            <w:r>
              <w:rPr>
                <w:sz w:val="18"/>
                <w:szCs w:val="18"/>
              </w:rPr>
              <w:t>Lavelle</w:t>
            </w:r>
          </w:p>
        </w:tc>
        <w:tc>
          <w:tcPr>
            <w:tcW w:w="1208" w:type="dxa"/>
          </w:tcPr>
          <w:p w14:paraId="00000DD0" w14:textId="77777777" w:rsidR="00154CC7" w:rsidRDefault="00E738A2">
            <w:pPr>
              <w:spacing w:before="0" w:line="240" w:lineRule="auto"/>
              <w:ind w:right="113"/>
              <w:jc w:val="right"/>
              <w:rPr>
                <w:sz w:val="18"/>
                <w:szCs w:val="18"/>
              </w:rPr>
            </w:pPr>
            <w:r>
              <w:rPr>
                <w:sz w:val="18"/>
                <w:szCs w:val="18"/>
              </w:rPr>
              <w:t xml:space="preserve"> 34 </w:t>
            </w:r>
          </w:p>
        </w:tc>
        <w:tc>
          <w:tcPr>
            <w:tcW w:w="919" w:type="dxa"/>
          </w:tcPr>
          <w:p w14:paraId="00000DD1" w14:textId="77777777" w:rsidR="00154CC7" w:rsidRDefault="00E738A2">
            <w:pPr>
              <w:spacing w:before="0" w:line="240" w:lineRule="auto"/>
              <w:ind w:right="113"/>
              <w:jc w:val="right"/>
              <w:rPr>
                <w:sz w:val="18"/>
                <w:szCs w:val="18"/>
              </w:rPr>
            </w:pPr>
            <w:r>
              <w:rPr>
                <w:sz w:val="18"/>
                <w:szCs w:val="18"/>
              </w:rPr>
              <w:t>-</w:t>
            </w:r>
          </w:p>
        </w:tc>
        <w:tc>
          <w:tcPr>
            <w:tcW w:w="1275" w:type="dxa"/>
          </w:tcPr>
          <w:p w14:paraId="00000DD2" w14:textId="77777777" w:rsidR="00154CC7" w:rsidRDefault="00E738A2">
            <w:pPr>
              <w:spacing w:before="0" w:line="240" w:lineRule="auto"/>
              <w:ind w:right="113"/>
              <w:jc w:val="right"/>
              <w:rPr>
                <w:sz w:val="18"/>
                <w:szCs w:val="18"/>
              </w:rPr>
            </w:pPr>
            <w:r>
              <w:rPr>
                <w:sz w:val="18"/>
                <w:szCs w:val="18"/>
              </w:rPr>
              <w:t>34</w:t>
            </w:r>
          </w:p>
        </w:tc>
        <w:tc>
          <w:tcPr>
            <w:tcW w:w="1301" w:type="dxa"/>
          </w:tcPr>
          <w:p w14:paraId="00000DD3" w14:textId="77777777" w:rsidR="00154CC7" w:rsidRDefault="00E738A2">
            <w:pPr>
              <w:spacing w:before="0" w:line="240" w:lineRule="auto"/>
              <w:ind w:right="113"/>
              <w:jc w:val="right"/>
              <w:rPr>
                <w:sz w:val="18"/>
                <w:szCs w:val="18"/>
              </w:rPr>
            </w:pPr>
            <w:r>
              <w:rPr>
                <w:sz w:val="18"/>
                <w:szCs w:val="18"/>
              </w:rPr>
              <w:t>-</w:t>
            </w:r>
          </w:p>
        </w:tc>
        <w:tc>
          <w:tcPr>
            <w:tcW w:w="1545" w:type="dxa"/>
          </w:tcPr>
          <w:p w14:paraId="00000DD4" w14:textId="77777777" w:rsidR="00154CC7" w:rsidRDefault="00E738A2">
            <w:pPr>
              <w:spacing w:before="0" w:line="240" w:lineRule="auto"/>
              <w:ind w:right="113"/>
              <w:jc w:val="right"/>
              <w:rPr>
                <w:sz w:val="18"/>
                <w:szCs w:val="18"/>
              </w:rPr>
            </w:pPr>
            <w:r>
              <w:rPr>
                <w:sz w:val="18"/>
                <w:szCs w:val="18"/>
              </w:rPr>
              <w:t>-</w:t>
            </w:r>
          </w:p>
        </w:tc>
      </w:tr>
      <w:tr w:rsidR="00154CC7" w14:paraId="0B3E941E" w14:textId="77777777">
        <w:trPr>
          <w:trHeight w:val="315"/>
        </w:trPr>
        <w:tc>
          <w:tcPr>
            <w:tcW w:w="3397" w:type="dxa"/>
          </w:tcPr>
          <w:p w14:paraId="00000DD5" w14:textId="77777777" w:rsidR="00154CC7" w:rsidRDefault="00E738A2">
            <w:pPr>
              <w:spacing w:before="0" w:line="240" w:lineRule="auto"/>
              <w:ind w:right="113"/>
              <w:rPr>
                <w:sz w:val="18"/>
                <w:szCs w:val="18"/>
              </w:rPr>
            </w:pPr>
            <w:r>
              <w:rPr>
                <w:sz w:val="18"/>
                <w:szCs w:val="18"/>
              </w:rPr>
              <w:t>UN Women (Uganda)</w:t>
            </w:r>
          </w:p>
        </w:tc>
        <w:tc>
          <w:tcPr>
            <w:tcW w:w="1208" w:type="dxa"/>
          </w:tcPr>
          <w:p w14:paraId="00000DD6" w14:textId="77777777" w:rsidR="00154CC7" w:rsidRDefault="00E738A2">
            <w:pPr>
              <w:spacing w:before="0" w:line="240" w:lineRule="auto"/>
              <w:ind w:right="113"/>
              <w:jc w:val="right"/>
              <w:rPr>
                <w:sz w:val="18"/>
                <w:szCs w:val="18"/>
              </w:rPr>
            </w:pPr>
            <w:r>
              <w:rPr>
                <w:sz w:val="18"/>
                <w:szCs w:val="18"/>
              </w:rPr>
              <w:t xml:space="preserve"> 7 </w:t>
            </w:r>
          </w:p>
        </w:tc>
        <w:tc>
          <w:tcPr>
            <w:tcW w:w="919" w:type="dxa"/>
          </w:tcPr>
          <w:p w14:paraId="00000DD7" w14:textId="77777777" w:rsidR="00154CC7" w:rsidRDefault="00E738A2">
            <w:pPr>
              <w:spacing w:before="0" w:line="240" w:lineRule="auto"/>
              <w:ind w:right="113"/>
              <w:jc w:val="right"/>
              <w:rPr>
                <w:sz w:val="18"/>
                <w:szCs w:val="18"/>
              </w:rPr>
            </w:pPr>
            <w:r>
              <w:rPr>
                <w:sz w:val="18"/>
                <w:szCs w:val="18"/>
              </w:rPr>
              <w:t>33</w:t>
            </w:r>
          </w:p>
        </w:tc>
        <w:tc>
          <w:tcPr>
            <w:tcW w:w="1275" w:type="dxa"/>
          </w:tcPr>
          <w:p w14:paraId="00000DD8" w14:textId="77777777" w:rsidR="00154CC7" w:rsidRDefault="00E738A2">
            <w:pPr>
              <w:spacing w:before="0" w:line="240" w:lineRule="auto"/>
              <w:ind w:right="113"/>
              <w:jc w:val="right"/>
              <w:rPr>
                <w:sz w:val="18"/>
                <w:szCs w:val="18"/>
              </w:rPr>
            </w:pPr>
            <w:r>
              <w:rPr>
                <w:sz w:val="18"/>
                <w:szCs w:val="18"/>
              </w:rPr>
              <w:t>40</w:t>
            </w:r>
          </w:p>
        </w:tc>
        <w:tc>
          <w:tcPr>
            <w:tcW w:w="1301" w:type="dxa"/>
          </w:tcPr>
          <w:p w14:paraId="00000DD9" w14:textId="77777777" w:rsidR="00154CC7" w:rsidRDefault="00E738A2">
            <w:pPr>
              <w:spacing w:before="0" w:line="240" w:lineRule="auto"/>
              <w:ind w:right="113"/>
              <w:jc w:val="right"/>
              <w:rPr>
                <w:sz w:val="18"/>
                <w:szCs w:val="18"/>
              </w:rPr>
            </w:pPr>
            <w:r>
              <w:rPr>
                <w:sz w:val="18"/>
                <w:szCs w:val="18"/>
              </w:rPr>
              <w:t>-</w:t>
            </w:r>
          </w:p>
        </w:tc>
        <w:tc>
          <w:tcPr>
            <w:tcW w:w="1545" w:type="dxa"/>
          </w:tcPr>
          <w:p w14:paraId="00000DDA" w14:textId="77777777" w:rsidR="00154CC7" w:rsidRDefault="00E738A2">
            <w:pPr>
              <w:spacing w:before="0" w:line="240" w:lineRule="auto"/>
              <w:ind w:right="113"/>
              <w:jc w:val="right"/>
              <w:rPr>
                <w:sz w:val="18"/>
                <w:szCs w:val="18"/>
              </w:rPr>
            </w:pPr>
            <w:r>
              <w:rPr>
                <w:sz w:val="18"/>
                <w:szCs w:val="18"/>
              </w:rPr>
              <w:t>-</w:t>
            </w:r>
          </w:p>
        </w:tc>
      </w:tr>
      <w:tr w:rsidR="00154CC7" w14:paraId="7AC504C2" w14:textId="77777777">
        <w:trPr>
          <w:trHeight w:val="315"/>
        </w:trPr>
        <w:tc>
          <w:tcPr>
            <w:tcW w:w="3397" w:type="dxa"/>
          </w:tcPr>
          <w:p w14:paraId="00000DDB" w14:textId="77777777" w:rsidR="00154CC7" w:rsidRDefault="00E738A2">
            <w:pPr>
              <w:spacing w:before="0" w:line="240" w:lineRule="auto"/>
              <w:ind w:right="113"/>
              <w:rPr>
                <w:sz w:val="18"/>
                <w:szCs w:val="18"/>
              </w:rPr>
            </w:pPr>
            <w:r>
              <w:rPr>
                <w:sz w:val="18"/>
                <w:szCs w:val="18"/>
              </w:rPr>
              <w:t xml:space="preserve">Uganda </w:t>
            </w:r>
            <w:proofErr w:type="spellStart"/>
            <w:r>
              <w:rPr>
                <w:sz w:val="18"/>
                <w:szCs w:val="18"/>
              </w:rPr>
              <w:t>iHelp</w:t>
            </w:r>
            <w:proofErr w:type="spellEnd"/>
            <w:r>
              <w:rPr>
                <w:sz w:val="18"/>
                <w:szCs w:val="18"/>
              </w:rPr>
              <w:t xml:space="preserve"> Project</w:t>
            </w:r>
          </w:p>
        </w:tc>
        <w:tc>
          <w:tcPr>
            <w:tcW w:w="1208" w:type="dxa"/>
          </w:tcPr>
          <w:p w14:paraId="00000DDC" w14:textId="77777777" w:rsidR="00154CC7" w:rsidRDefault="00E738A2">
            <w:pPr>
              <w:spacing w:before="0" w:line="240" w:lineRule="auto"/>
              <w:ind w:right="113"/>
              <w:jc w:val="right"/>
              <w:rPr>
                <w:sz w:val="18"/>
                <w:szCs w:val="18"/>
              </w:rPr>
            </w:pPr>
            <w:r>
              <w:rPr>
                <w:sz w:val="18"/>
                <w:szCs w:val="18"/>
              </w:rPr>
              <w:t xml:space="preserve"> 4 </w:t>
            </w:r>
          </w:p>
        </w:tc>
        <w:tc>
          <w:tcPr>
            <w:tcW w:w="919" w:type="dxa"/>
          </w:tcPr>
          <w:p w14:paraId="00000DDD" w14:textId="77777777" w:rsidR="00154CC7" w:rsidRDefault="00E738A2">
            <w:pPr>
              <w:spacing w:before="0" w:line="240" w:lineRule="auto"/>
              <w:ind w:right="113"/>
              <w:jc w:val="right"/>
              <w:rPr>
                <w:sz w:val="18"/>
                <w:szCs w:val="18"/>
              </w:rPr>
            </w:pPr>
            <w:r>
              <w:rPr>
                <w:sz w:val="18"/>
                <w:szCs w:val="18"/>
              </w:rPr>
              <w:t>107</w:t>
            </w:r>
          </w:p>
        </w:tc>
        <w:tc>
          <w:tcPr>
            <w:tcW w:w="1275" w:type="dxa"/>
          </w:tcPr>
          <w:p w14:paraId="00000DDE" w14:textId="77777777" w:rsidR="00154CC7" w:rsidRDefault="00E738A2">
            <w:pPr>
              <w:spacing w:before="0" w:line="240" w:lineRule="auto"/>
              <w:ind w:right="113"/>
              <w:jc w:val="right"/>
              <w:rPr>
                <w:sz w:val="18"/>
                <w:szCs w:val="18"/>
              </w:rPr>
            </w:pPr>
            <w:r>
              <w:rPr>
                <w:sz w:val="18"/>
                <w:szCs w:val="18"/>
              </w:rPr>
              <w:t>60</w:t>
            </w:r>
          </w:p>
        </w:tc>
        <w:tc>
          <w:tcPr>
            <w:tcW w:w="1301" w:type="dxa"/>
          </w:tcPr>
          <w:p w14:paraId="00000DDF" w14:textId="77777777" w:rsidR="00154CC7" w:rsidRDefault="00E738A2">
            <w:pPr>
              <w:spacing w:before="0" w:line="240" w:lineRule="auto"/>
              <w:ind w:right="113"/>
              <w:jc w:val="right"/>
              <w:rPr>
                <w:sz w:val="18"/>
                <w:szCs w:val="18"/>
              </w:rPr>
            </w:pPr>
            <w:r>
              <w:rPr>
                <w:sz w:val="18"/>
                <w:szCs w:val="18"/>
              </w:rPr>
              <w:t>-</w:t>
            </w:r>
          </w:p>
        </w:tc>
        <w:tc>
          <w:tcPr>
            <w:tcW w:w="1545" w:type="dxa"/>
          </w:tcPr>
          <w:p w14:paraId="00000DE0" w14:textId="77777777" w:rsidR="00154CC7" w:rsidRDefault="00E738A2">
            <w:pPr>
              <w:spacing w:before="0" w:line="240" w:lineRule="auto"/>
              <w:ind w:right="113"/>
              <w:jc w:val="right"/>
              <w:rPr>
                <w:sz w:val="18"/>
                <w:szCs w:val="18"/>
              </w:rPr>
            </w:pPr>
            <w:r>
              <w:rPr>
                <w:sz w:val="18"/>
                <w:szCs w:val="18"/>
              </w:rPr>
              <w:t>51</w:t>
            </w:r>
          </w:p>
        </w:tc>
      </w:tr>
      <w:tr w:rsidR="00154CC7" w14:paraId="735479B7" w14:textId="77777777">
        <w:trPr>
          <w:trHeight w:val="315"/>
        </w:trPr>
        <w:tc>
          <w:tcPr>
            <w:tcW w:w="3397" w:type="dxa"/>
          </w:tcPr>
          <w:p w14:paraId="00000DE1" w14:textId="77777777" w:rsidR="00154CC7" w:rsidRDefault="00E738A2">
            <w:pPr>
              <w:spacing w:before="0" w:line="240" w:lineRule="auto"/>
              <w:ind w:right="113"/>
              <w:rPr>
                <w:sz w:val="18"/>
                <w:szCs w:val="18"/>
              </w:rPr>
            </w:pPr>
            <w:r>
              <w:rPr>
                <w:sz w:val="18"/>
                <w:szCs w:val="18"/>
              </w:rPr>
              <w:t>Nepal Base Fund</w:t>
            </w:r>
          </w:p>
        </w:tc>
        <w:tc>
          <w:tcPr>
            <w:tcW w:w="1208" w:type="dxa"/>
          </w:tcPr>
          <w:p w14:paraId="00000DE2"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DE3" w14:textId="77777777" w:rsidR="00154CC7" w:rsidRDefault="00E738A2">
            <w:pPr>
              <w:spacing w:before="0" w:line="240" w:lineRule="auto"/>
              <w:ind w:right="113"/>
              <w:jc w:val="right"/>
              <w:rPr>
                <w:sz w:val="18"/>
                <w:szCs w:val="18"/>
              </w:rPr>
            </w:pPr>
            <w:r>
              <w:rPr>
                <w:sz w:val="18"/>
                <w:szCs w:val="18"/>
              </w:rPr>
              <w:t>30</w:t>
            </w:r>
          </w:p>
        </w:tc>
        <w:tc>
          <w:tcPr>
            <w:tcW w:w="1275" w:type="dxa"/>
          </w:tcPr>
          <w:p w14:paraId="00000DE4" w14:textId="77777777" w:rsidR="00154CC7" w:rsidRDefault="00E738A2">
            <w:pPr>
              <w:spacing w:before="0" w:line="240" w:lineRule="auto"/>
              <w:ind w:right="113"/>
              <w:jc w:val="right"/>
              <w:rPr>
                <w:sz w:val="18"/>
                <w:szCs w:val="18"/>
              </w:rPr>
            </w:pPr>
            <w:r>
              <w:rPr>
                <w:sz w:val="18"/>
                <w:szCs w:val="18"/>
              </w:rPr>
              <w:t>30</w:t>
            </w:r>
          </w:p>
        </w:tc>
        <w:tc>
          <w:tcPr>
            <w:tcW w:w="1301" w:type="dxa"/>
          </w:tcPr>
          <w:p w14:paraId="00000DE5" w14:textId="77777777" w:rsidR="00154CC7" w:rsidRDefault="00E738A2">
            <w:pPr>
              <w:spacing w:before="0" w:line="240" w:lineRule="auto"/>
              <w:ind w:right="113"/>
              <w:jc w:val="right"/>
              <w:rPr>
                <w:sz w:val="18"/>
                <w:szCs w:val="18"/>
              </w:rPr>
            </w:pPr>
            <w:r>
              <w:rPr>
                <w:sz w:val="18"/>
                <w:szCs w:val="18"/>
              </w:rPr>
              <w:t>-</w:t>
            </w:r>
          </w:p>
        </w:tc>
        <w:tc>
          <w:tcPr>
            <w:tcW w:w="1545" w:type="dxa"/>
          </w:tcPr>
          <w:p w14:paraId="00000DE6" w14:textId="77777777" w:rsidR="00154CC7" w:rsidRDefault="00E738A2">
            <w:pPr>
              <w:spacing w:before="0" w:line="240" w:lineRule="auto"/>
              <w:ind w:right="113"/>
              <w:jc w:val="right"/>
              <w:rPr>
                <w:sz w:val="18"/>
                <w:szCs w:val="18"/>
              </w:rPr>
            </w:pPr>
            <w:r>
              <w:rPr>
                <w:sz w:val="18"/>
                <w:szCs w:val="18"/>
              </w:rPr>
              <w:t>-</w:t>
            </w:r>
          </w:p>
        </w:tc>
      </w:tr>
      <w:tr w:rsidR="00154CC7" w14:paraId="0ACE4969" w14:textId="77777777">
        <w:trPr>
          <w:trHeight w:val="315"/>
        </w:trPr>
        <w:tc>
          <w:tcPr>
            <w:tcW w:w="3397" w:type="dxa"/>
          </w:tcPr>
          <w:p w14:paraId="00000DE7" w14:textId="77777777" w:rsidR="00154CC7" w:rsidRDefault="00E738A2">
            <w:pPr>
              <w:spacing w:before="0" w:line="240" w:lineRule="auto"/>
              <w:ind w:right="113"/>
              <w:rPr>
                <w:sz w:val="18"/>
                <w:szCs w:val="18"/>
              </w:rPr>
            </w:pPr>
            <w:r>
              <w:rPr>
                <w:sz w:val="18"/>
                <w:szCs w:val="18"/>
              </w:rPr>
              <w:t>UK Aid Match- Bangladesh</w:t>
            </w:r>
          </w:p>
        </w:tc>
        <w:tc>
          <w:tcPr>
            <w:tcW w:w="1208" w:type="dxa"/>
          </w:tcPr>
          <w:p w14:paraId="00000DE8" w14:textId="77777777" w:rsidR="00154CC7" w:rsidRDefault="00E738A2">
            <w:pPr>
              <w:spacing w:before="0" w:line="240" w:lineRule="auto"/>
              <w:ind w:right="113"/>
              <w:jc w:val="right"/>
              <w:rPr>
                <w:sz w:val="18"/>
                <w:szCs w:val="18"/>
              </w:rPr>
            </w:pPr>
            <w:r>
              <w:rPr>
                <w:sz w:val="18"/>
                <w:szCs w:val="18"/>
              </w:rPr>
              <w:t xml:space="preserve"> 43 </w:t>
            </w:r>
          </w:p>
        </w:tc>
        <w:tc>
          <w:tcPr>
            <w:tcW w:w="919" w:type="dxa"/>
          </w:tcPr>
          <w:p w14:paraId="00000DE9" w14:textId="77777777" w:rsidR="00154CC7" w:rsidRDefault="00E738A2">
            <w:pPr>
              <w:spacing w:before="0" w:line="240" w:lineRule="auto"/>
              <w:ind w:right="113"/>
              <w:jc w:val="right"/>
              <w:rPr>
                <w:sz w:val="18"/>
                <w:szCs w:val="18"/>
              </w:rPr>
            </w:pPr>
            <w:r>
              <w:rPr>
                <w:sz w:val="18"/>
                <w:szCs w:val="18"/>
              </w:rPr>
              <w:t>(48)</w:t>
            </w:r>
          </w:p>
        </w:tc>
        <w:tc>
          <w:tcPr>
            <w:tcW w:w="1275" w:type="dxa"/>
          </w:tcPr>
          <w:p w14:paraId="00000DEA" w14:textId="77777777" w:rsidR="00154CC7" w:rsidRDefault="00E738A2">
            <w:pPr>
              <w:spacing w:before="0" w:line="240" w:lineRule="auto"/>
              <w:ind w:right="113"/>
              <w:jc w:val="right"/>
              <w:rPr>
                <w:sz w:val="18"/>
                <w:szCs w:val="18"/>
              </w:rPr>
            </w:pPr>
            <w:r>
              <w:rPr>
                <w:sz w:val="18"/>
                <w:szCs w:val="18"/>
              </w:rPr>
              <w:t>6</w:t>
            </w:r>
          </w:p>
        </w:tc>
        <w:tc>
          <w:tcPr>
            <w:tcW w:w="1301" w:type="dxa"/>
          </w:tcPr>
          <w:p w14:paraId="00000DEB" w14:textId="77777777" w:rsidR="00154CC7" w:rsidRDefault="00E738A2">
            <w:pPr>
              <w:spacing w:before="0" w:line="240" w:lineRule="auto"/>
              <w:ind w:right="113"/>
              <w:jc w:val="right"/>
              <w:rPr>
                <w:sz w:val="18"/>
                <w:szCs w:val="18"/>
              </w:rPr>
            </w:pPr>
            <w:r>
              <w:rPr>
                <w:sz w:val="18"/>
                <w:szCs w:val="18"/>
              </w:rPr>
              <w:t>-</w:t>
            </w:r>
          </w:p>
        </w:tc>
        <w:tc>
          <w:tcPr>
            <w:tcW w:w="1545" w:type="dxa"/>
          </w:tcPr>
          <w:p w14:paraId="00000DEC" w14:textId="77777777" w:rsidR="00154CC7" w:rsidRDefault="00E738A2">
            <w:pPr>
              <w:spacing w:before="0" w:line="240" w:lineRule="auto"/>
              <w:ind w:right="113"/>
              <w:jc w:val="right"/>
              <w:rPr>
                <w:sz w:val="18"/>
                <w:szCs w:val="18"/>
              </w:rPr>
            </w:pPr>
            <w:r>
              <w:rPr>
                <w:sz w:val="18"/>
                <w:szCs w:val="18"/>
              </w:rPr>
              <w:t>1</w:t>
            </w:r>
          </w:p>
        </w:tc>
      </w:tr>
      <w:tr w:rsidR="00154CC7" w14:paraId="26E2F239" w14:textId="77777777">
        <w:trPr>
          <w:trHeight w:val="315"/>
        </w:trPr>
        <w:tc>
          <w:tcPr>
            <w:tcW w:w="3397" w:type="dxa"/>
          </w:tcPr>
          <w:p w14:paraId="00000DED" w14:textId="77777777" w:rsidR="00154CC7" w:rsidRDefault="00E738A2">
            <w:pPr>
              <w:spacing w:before="0" w:line="240" w:lineRule="auto"/>
              <w:ind w:right="113"/>
              <w:rPr>
                <w:sz w:val="18"/>
                <w:szCs w:val="18"/>
              </w:rPr>
            </w:pPr>
            <w:r>
              <w:rPr>
                <w:sz w:val="18"/>
                <w:szCs w:val="18"/>
              </w:rPr>
              <w:t>Nelumbo Foundation - Education</w:t>
            </w:r>
          </w:p>
        </w:tc>
        <w:tc>
          <w:tcPr>
            <w:tcW w:w="1208" w:type="dxa"/>
          </w:tcPr>
          <w:p w14:paraId="00000DEE" w14:textId="77777777" w:rsidR="00154CC7" w:rsidRDefault="00E738A2">
            <w:pPr>
              <w:spacing w:before="0" w:line="240" w:lineRule="auto"/>
              <w:ind w:right="113"/>
              <w:jc w:val="right"/>
              <w:rPr>
                <w:sz w:val="18"/>
                <w:szCs w:val="18"/>
              </w:rPr>
            </w:pPr>
            <w:r>
              <w:rPr>
                <w:sz w:val="18"/>
                <w:szCs w:val="18"/>
              </w:rPr>
              <w:t xml:space="preserve"> 224 </w:t>
            </w:r>
          </w:p>
        </w:tc>
        <w:tc>
          <w:tcPr>
            <w:tcW w:w="919" w:type="dxa"/>
          </w:tcPr>
          <w:p w14:paraId="00000DEF" w14:textId="77777777" w:rsidR="00154CC7" w:rsidRDefault="00E738A2">
            <w:pPr>
              <w:spacing w:before="0" w:line="240" w:lineRule="auto"/>
              <w:ind w:right="113"/>
              <w:jc w:val="right"/>
              <w:rPr>
                <w:sz w:val="18"/>
                <w:szCs w:val="18"/>
              </w:rPr>
            </w:pPr>
            <w:r>
              <w:rPr>
                <w:sz w:val="18"/>
                <w:szCs w:val="18"/>
              </w:rPr>
              <w:t>173</w:t>
            </w:r>
          </w:p>
        </w:tc>
        <w:tc>
          <w:tcPr>
            <w:tcW w:w="1275" w:type="dxa"/>
          </w:tcPr>
          <w:p w14:paraId="00000DF0" w14:textId="77777777" w:rsidR="00154CC7" w:rsidRDefault="00E738A2">
            <w:pPr>
              <w:spacing w:before="0" w:line="240" w:lineRule="auto"/>
              <w:ind w:right="113"/>
              <w:jc w:val="right"/>
              <w:rPr>
                <w:sz w:val="18"/>
                <w:szCs w:val="18"/>
              </w:rPr>
            </w:pPr>
            <w:r>
              <w:rPr>
                <w:sz w:val="18"/>
                <w:szCs w:val="18"/>
              </w:rPr>
              <w:t>398</w:t>
            </w:r>
          </w:p>
        </w:tc>
        <w:tc>
          <w:tcPr>
            <w:tcW w:w="1301" w:type="dxa"/>
          </w:tcPr>
          <w:p w14:paraId="00000DF1" w14:textId="77777777" w:rsidR="00154CC7" w:rsidRDefault="00E738A2">
            <w:pPr>
              <w:spacing w:before="0" w:line="240" w:lineRule="auto"/>
              <w:ind w:right="113"/>
              <w:jc w:val="right"/>
              <w:rPr>
                <w:sz w:val="18"/>
                <w:szCs w:val="18"/>
              </w:rPr>
            </w:pPr>
            <w:r>
              <w:rPr>
                <w:sz w:val="18"/>
                <w:szCs w:val="18"/>
              </w:rPr>
              <w:t>-</w:t>
            </w:r>
          </w:p>
        </w:tc>
        <w:tc>
          <w:tcPr>
            <w:tcW w:w="1545" w:type="dxa"/>
          </w:tcPr>
          <w:p w14:paraId="00000DF2" w14:textId="77777777" w:rsidR="00154CC7" w:rsidRDefault="00E738A2">
            <w:pPr>
              <w:spacing w:before="0" w:line="240" w:lineRule="auto"/>
              <w:ind w:right="113"/>
              <w:jc w:val="right"/>
              <w:rPr>
                <w:sz w:val="18"/>
                <w:szCs w:val="18"/>
              </w:rPr>
            </w:pPr>
            <w:r>
              <w:rPr>
                <w:sz w:val="18"/>
                <w:szCs w:val="18"/>
              </w:rPr>
              <w:t>(1)</w:t>
            </w:r>
          </w:p>
        </w:tc>
      </w:tr>
      <w:tr w:rsidR="00154CC7" w14:paraId="6B734D92" w14:textId="77777777">
        <w:trPr>
          <w:trHeight w:val="315"/>
        </w:trPr>
        <w:tc>
          <w:tcPr>
            <w:tcW w:w="3397" w:type="dxa"/>
          </w:tcPr>
          <w:p w14:paraId="00000DF3" w14:textId="77777777" w:rsidR="00154CC7" w:rsidRDefault="00E738A2">
            <w:pPr>
              <w:spacing w:before="0" w:line="240" w:lineRule="auto"/>
              <w:ind w:right="113"/>
              <w:rPr>
                <w:sz w:val="18"/>
                <w:szCs w:val="18"/>
              </w:rPr>
            </w:pPr>
            <w:r>
              <w:rPr>
                <w:sz w:val="18"/>
                <w:szCs w:val="18"/>
              </w:rPr>
              <w:t>Thomas Cook Children's Charity (South Goa)</w:t>
            </w:r>
          </w:p>
        </w:tc>
        <w:tc>
          <w:tcPr>
            <w:tcW w:w="1208" w:type="dxa"/>
          </w:tcPr>
          <w:p w14:paraId="00000DF4" w14:textId="77777777" w:rsidR="00154CC7" w:rsidRDefault="00E738A2">
            <w:pPr>
              <w:spacing w:before="0" w:line="240" w:lineRule="auto"/>
              <w:ind w:right="113"/>
              <w:jc w:val="right"/>
              <w:rPr>
                <w:sz w:val="18"/>
                <w:szCs w:val="18"/>
              </w:rPr>
            </w:pPr>
            <w:r>
              <w:rPr>
                <w:sz w:val="18"/>
                <w:szCs w:val="18"/>
              </w:rPr>
              <w:t xml:space="preserve"> 31 </w:t>
            </w:r>
          </w:p>
        </w:tc>
        <w:tc>
          <w:tcPr>
            <w:tcW w:w="919" w:type="dxa"/>
          </w:tcPr>
          <w:p w14:paraId="00000DF5" w14:textId="77777777" w:rsidR="00154CC7" w:rsidRDefault="00E738A2">
            <w:pPr>
              <w:spacing w:before="0" w:line="240" w:lineRule="auto"/>
              <w:ind w:right="113"/>
              <w:jc w:val="right"/>
              <w:rPr>
                <w:sz w:val="18"/>
                <w:szCs w:val="18"/>
              </w:rPr>
            </w:pPr>
            <w:r>
              <w:rPr>
                <w:sz w:val="18"/>
                <w:szCs w:val="18"/>
              </w:rPr>
              <w:t>-</w:t>
            </w:r>
          </w:p>
        </w:tc>
        <w:tc>
          <w:tcPr>
            <w:tcW w:w="1275" w:type="dxa"/>
          </w:tcPr>
          <w:p w14:paraId="00000DF6" w14:textId="77777777" w:rsidR="00154CC7" w:rsidRDefault="00E738A2">
            <w:pPr>
              <w:spacing w:before="0" w:line="240" w:lineRule="auto"/>
              <w:ind w:right="113"/>
              <w:jc w:val="right"/>
              <w:rPr>
                <w:sz w:val="18"/>
                <w:szCs w:val="18"/>
              </w:rPr>
            </w:pPr>
            <w:r>
              <w:rPr>
                <w:sz w:val="18"/>
                <w:szCs w:val="18"/>
              </w:rPr>
              <w:t>22</w:t>
            </w:r>
          </w:p>
        </w:tc>
        <w:tc>
          <w:tcPr>
            <w:tcW w:w="1301" w:type="dxa"/>
          </w:tcPr>
          <w:p w14:paraId="00000DF7" w14:textId="77777777" w:rsidR="00154CC7" w:rsidRDefault="00E738A2">
            <w:pPr>
              <w:spacing w:before="0" w:line="240" w:lineRule="auto"/>
              <w:ind w:right="113"/>
              <w:jc w:val="right"/>
              <w:rPr>
                <w:sz w:val="18"/>
                <w:szCs w:val="18"/>
              </w:rPr>
            </w:pPr>
            <w:r>
              <w:rPr>
                <w:sz w:val="18"/>
                <w:szCs w:val="18"/>
              </w:rPr>
              <w:t>-</w:t>
            </w:r>
          </w:p>
        </w:tc>
        <w:tc>
          <w:tcPr>
            <w:tcW w:w="1545" w:type="dxa"/>
          </w:tcPr>
          <w:p w14:paraId="00000DF8" w14:textId="77777777" w:rsidR="00154CC7" w:rsidRDefault="00E738A2">
            <w:pPr>
              <w:spacing w:before="0" w:line="240" w:lineRule="auto"/>
              <w:ind w:right="113"/>
              <w:jc w:val="right"/>
              <w:rPr>
                <w:sz w:val="18"/>
                <w:szCs w:val="18"/>
              </w:rPr>
            </w:pPr>
            <w:r>
              <w:rPr>
                <w:sz w:val="18"/>
                <w:szCs w:val="18"/>
              </w:rPr>
              <w:t>9</w:t>
            </w:r>
          </w:p>
        </w:tc>
      </w:tr>
      <w:tr w:rsidR="00154CC7" w14:paraId="4173C436" w14:textId="77777777">
        <w:trPr>
          <w:trHeight w:val="315"/>
        </w:trPr>
        <w:tc>
          <w:tcPr>
            <w:tcW w:w="3397" w:type="dxa"/>
          </w:tcPr>
          <w:p w14:paraId="00000DF9" w14:textId="77777777" w:rsidR="00154CC7" w:rsidRDefault="00E738A2">
            <w:pPr>
              <w:spacing w:before="0" w:line="240" w:lineRule="auto"/>
              <w:ind w:right="113"/>
              <w:rPr>
                <w:sz w:val="18"/>
                <w:szCs w:val="18"/>
              </w:rPr>
            </w:pPr>
            <w:r>
              <w:rPr>
                <w:sz w:val="18"/>
                <w:szCs w:val="18"/>
              </w:rPr>
              <w:t>UK Aid Match Kenya 2020</w:t>
            </w:r>
          </w:p>
        </w:tc>
        <w:tc>
          <w:tcPr>
            <w:tcW w:w="1208" w:type="dxa"/>
          </w:tcPr>
          <w:p w14:paraId="00000DFA" w14:textId="77777777" w:rsidR="00154CC7" w:rsidRDefault="00E738A2">
            <w:pPr>
              <w:spacing w:before="0" w:line="240" w:lineRule="auto"/>
              <w:ind w:right="113"/>
              <w:jc w:val="right"/>
              <w:rPr>
                <w:sz w:val="18"/>
                <w:szCs w:val="18"/>
              </w:rPr>
            </w:pPr>
            <w:r>
              <w:rPr>
                <w:sz w:val="18"/>
                <w:szCs w:val="18"/>
              </w:rPr>
              <w:t xml:space="preserve"> 87 </w:t>
            </w:r>
          </w:p>
        </w:tc>
        <w:tc>
          <w:tcPr>
            <w:tcW w:w="919" w:type="dxa"/>
          </w:tcPr>
          <w:p w14:paraId="00000DFB" w14:textId="77777777" w:rsidR="00154CC7" w:rsidRDefault="00E738A2">
            <w:pPr>
              <w:spacing w:before="0" w:line="240" w:lineRule="auto"/>
              <w:ind w:right="113"/>
              <w:jc w:val="right"/>
              <w:rPr>
                <w:sz w:val="18"/>
                <w:szCs w:val="18"/>
              </w:rPr>
            </w:pPr>
            <w:r>
              <w:rPr>
                <w:sz w:val="18"/>
                <w:szCs w:val="18"/>
              </w:rPr>
              <w:t>81</w:t>
            </w:r>
          </w:p>
        </w:tc>
        <w:tc>
          <w:tcPr>
            <w:tcW w:w="1275" w:type="dxa"/>
          </w:tcPr>
          <w:p w14:paraId="00000DFC" w14:textId="77777777" w:rsidR="00154CC7" w:rsidRDefault="00E738A2">
            <w:pPr>
              <w:spacing w:before="0" w:line="240" w:lineRule="auto"/>
              <w:ind w:right="113"/>
              <w:jc w:val="right"/>
              <w:rPr>
                <w:sz w:val="18"/>
                <w:szCs w:val="18"/>
              </w:rPr>
            </w:pPr>
            <w:r>
              <w:rPr>
                <w:sz w:val="18"/>
                <w:szCs w:val="18"/>
              </w:rPr>
              <w:t>83</w:t>
            </w:r>
          </w:p>
        </w:tc>
        <w:tc>
          <w:tcPr>
            <w:tcW w:w="1301" w:type="dxa"/>
          </w:tcPr>
          <w:p w14:paraId="00000DFD" w14:textId="77777777" w:rsidR="00154CC7" w:rsidRDefault="00E738A2">
            <w:pPr>
              <w:spacing w:before="0" w:line="240" w:lineRule="auto"/>
              <w:ind w:right="113"/>
              <w:jc w:val="right"/>
              <w:rPr>
                <w:sz w:val="18"/>
                <w:szCs w:val="18"/>
              </w:rPr>
            </w:pPr>
            <w:r>
              <w:rPr>
                <w:sz w:val="18"/>
                <w:szCs w:val="18"/>
              </w:rPr>
              <w:t>-</w:t>
            </w:r>
          </w:p>
        </w:tc>
        <w:tc>
          <w:tcPr>
            <w:tcW w:w="1545" w:type="dxa"/>
          </w:tcPr>
          <w:p w14:paraId="00000DFE" w14:textId="77777777" w:rsidR="00154CC7" w:rsidRDefault="00E738A2">
            <w:pPr>
              <w:spacing w:before="0" w:line="240" w:lineRule="auto"/>
              <w:ind w:right="113"/>
              <w:jc w:val="right"/>
              <w:rPr>
                <w:sz w:val="18"/>
                <w:szCs w:val="18"/>
              </w:rPr>
            </w:pPr>
            <w:r>
              <w:rPr>
                <w:sz w:val="18"/>
                <w:szCs w:val="18"/>
              </w:rPr>
              <w:t>85</w:t>
            </w:r>
          </w:p>
        </w:tc>
      </w:tr>
      <w:tr w:rsidR="00154CC7" w14:paraId="113B344C" w14:textId="77777777">
        <w:trPr>
          <w:trHeight w:val="315"/>
        </w:trPr>
        <w:tc>
          <w:tcPr>
            <w:tcW w:w="3397" w:type="dxa"/>
          </w:tcPr>
          <w:p w14:paraId="00000DFF" w14:textId="77777777" w:rsidR="00154CC7" w:rsidRDefault="00E738A2">
            <w:pPr>
              <w:spacing w:before="0" w:line="240" w:lineRule="auto"/>
              <w:ind w:right="113"/>
              <w:rPr>
                <w:sz w:val="18"/>
                <w:szCs w:val="18"/>
              </w:rPr>
            </w:pPr>
            <w:r>
              <w:rPr>
                <w:sz w:val="18"/>
                <w:szCs w:val="18"/>
              </w:rPr>
              <w:t>Uganda Nelumbo Foundation project</w:t>
            </w:r>
          </w:p>
        </w:tc>
        <w:tc>
          <w:tcPr>
            <w:tcW w:w="1208" w:type="dxa"/>
          </w:tcPr>
          <w:p w14:paraId="00000E00" w14:textId="77777777" w:rsidR="00154CC7" w:rsidRDefault="00E738A2">
            <w:pPr>
              <w:spacing w:before="0" w:line="240" w:lineRule="auto"/>
              <w:ind w:right="113"/>
              <w:jc w:val="right"/>
              <w:rPr>
                <w:sz w:val="18"/>
                <w:szCs w:val="18"/>
              </w:rPr>
            </w:pPr>
            <w:r>
              <w:rPr>
                <w:sz w:val="18"/>
                <w:szCs w:val="18"/>
              </w:rPr>
              <w:t xml:space="preserve"> 30 </w:t>
            </w:r>
          </w:p>
        </w:tc>
        <w:tc>
          <w:tcPr>
            <w:tcW w:w="919" w:type="dxa"/>
          </w:tcPr>
          <w:p w14:paraId="00000E01" w14:textId="77777777" w:rsidR="00154CC7" w:rsidRDefault="00E738A2">
            <w:pPr>
              <w:spacing w:before="0" w:line="240" w:lineRule="auto"/>
              <w:ind w:right="113"/>
              <w:jc w:val="right"/>
              <w:rPr>
                <w:sz w:val="18"/>
                <w:szCs w:val="18"/>
              </w:rPr>
            </w:pPr>
            <w:r>
              <w:rPr>
                <w:sz w:val="18"/>
                <w:szCs w:val="18"/>
              </w:rPr>
              <w:t>-</w:t>
            </w:r>
          </w:p>
        </w:tc>
        <w:tc>
          <w:tcPr>
            <w:tcW w:w="1275" w:type="dxa"/>
          </w:tcPr>
          <w:p w14:paraId="00000E02" w14:textId="77777777" w:rsidR="00154CC7" w:rsidRDefault="00E738A2">
            <w:pPr>
              <w:spacing w:before="0" w:line="240" w:lineRule="auto"/>
              <w:ind w:right="113"/>
              <w:jc w:val="right"/>
              <w:rPr>
                <w:sz w:val="18"/>
                <w:szCs w:val="18"/>
              </w:rPr>
            </w:pPr>
            <w:r>
              <w:rPr>
                <w:sz w:val="18"/>
                <w:szCs w:val="18"/>
              </w:rPr>
              <w:t>30</w:t>
            </w:r>
          </w:p>
        </w:tc>
        <w:tc>
          <w:tcPr>
            <w:tcW w:w="1301" w:type="dxa"/>
          </w:tcPr>
          <w:p w14:paraId="00000E03" w14:textId="77777777" w:rsidR="00154CC7" w:rsidRDefault="00E738A2">
            <w:pPr>
              <w:spacing w:before="0" w:line="240" w:lineRule="auto"/>
              <w:ind w:right="113"/>
              <w:jc w:val="right"/>
              <w:rPr>
                <w:sz w:val="18"/>
                <w:szCs w:val="18"/>
              </w:rPr>
            </w:pPr>
            <w:r>
              <w:rPr>
                <w:sz w:val="18"/>
                <w:szCs w:val="18"/>
              </w:rPr>
              <w:t>-</w:t>
            </w:r>
          </w:p>
        </w:tc>
        <w:tc>
          <w:tcPr>
            <w:tcW w:w="1545" w:type="dxa"/>
          </w:tcPr>
          <w:p w14:paraId="00000E04" w14:textId="77777777" w:rsidR="00154CC7" w:rsidRDefault="00E738A2">
            <w:pPr>
              <w:spacing w:before="0" w:line="240" w:lineRule="auto"/>
              <w:ind w:right="113"/>
              <w:jc w:val="right"/>
              <w:rPr>
                <w:sz w:val="18"/>
                <w:szCs w:val="18"/>
              </w:rPr>
            </w:pPr>
            <w:r>
              <w:rPr>
                <w:sz w:val="18"/>
                <w:szCs w:val="18"/>
              </w:rPr>
              <w:t>-</w:t>
            </w:r>
          </w:p>
        </w:tc>
      </w:tr>
      <w:tr w:rsidR="00154CC7" w14:paraId="2751F192" w14:textId="77777777">
        <w:trPr>
          <w:trHeight w:val="315"/>
        </w:trPr>
        <w:tc>
          <w:tcPr>
            <w:tcW w:w="3397" w:type="dxa"/>
          </w:tcPr>
          <w:p w14:paraId="00000E05" w14:textId="77777777" w:rsidR="00154CC7" w:rsidRDefault="00E738A2">
            <w:pPr>
              <w:spacing w:before="0" w:line="240" w:lineRule="auto"/>
              <w:ind w:right="113"/>
              <w:rPr>
                <w:sz w:val="18"/>
                <w:szCs w:val="18"/>
              </w:rPr>
            </w:pPr>
            <w:r>
              <w:rPr>
                <w:sz w:val="18"/>
                <w:szCs w:val="18"/>
              </w:rPr>
              <w:t>Peru LACT ED Feb 2021-Jan 2024</w:t>
            </w:r>
          </w:p>
        </w:tc>
        <w:tc>
          <w:tcPr>
            <w:tcW w:w="1208" w:type="dxa"/>
          </w:tcPr>
          <w:p w14:paraId="00000E06" w14:textId="77777777" w:rsidR="00154CC7" w:rsidRDefault="00E738A2">
            <w:pPr>
              <w:spacing w:before="0" w:line="240" w:lineRule="auto"/>
              <w:ind w:right="113"/>
              <w:jc w:val="right"/>
              <w:rPr>
                <w:sz w:val="18"/>
                <w:szCs w:val="18"/>
              </w:rPr>
            </w:pPr>
            <w:r>
              <w:rPr>
                <w:sz w:val="18"/>
                <w:szCs w:val="18"/>
              </w:rPr>
              <w:t xml:space="preserve"> 28 </w:t>
            </w:r>
          </w:p>
        </w:tc>
        <w:tc>
          <w:tcPr>
            <w:tcW w:w="919" w:type="dxa"/>
          </w:tcPr>
          <w:p w14:paraId="00000E07" w14:textId="77777777" w:rsidR="00154CC7" w:rsidRDefault="00E738A2">
            <w:pPr>
              <w:spacing w:before="0" w:line="240" w:lineRule="auto"/>
              <w:ind w:right="113"/>
              <w:jc w:val="right"/>
              <w:rPr>
                <w:sz w:val="18"/>
                <w:szCs w:val="18"/>
              </w:rPr>
            </w:pPr>
            <w:r>
              <w:rPr>
                <w:sz w:val="18"/>
                <w:szCs w:val="18"/>
              </w:rPr>
              <w:t>49</w:t>
            </w:r>
          </w:p>
        </w:tc>
        <w:tc>
          <w:tcPr>
            <w:tcW w:w="1275" w:type="dxa"/>
          </w:tcPr>
          <w:p w14:paraId="00000E08" w14:textId="77777777" w:rsidR="00154CC7" w:rsidRDefault="00E738A2">
            <w:pPr>
              <w:spacing w:before="0" w:line="240" w:lineRule="auto"/>
              <w:ind w:right="113"/>
              <w:jc w:val="right"/>
              <w:rPr>
                <w:sz w:val="18"/>
                <w:szCs w:val="18"/>
              </w:rPr>
            </w:pPr>
            <w:r>
              <w:rPr>
                <w:sz w:val="18"/>
                <w:szCs w:val="18"/>
              </w:rPr>
              <w:t>31</w:t>
            </w:r>
          </w:p>
        </w:tc>
        <w:tc>
          <w:tcPr>
            <w:tcW w:w="1301" w:type="dxa"/>
          </w:tcPr>
          <w:p w14:paraId="00000E09" w14:textId="77777777" w:rsidR="00154CC7" w:rsidRDefault="00E738A2">
            <w:pPr>
              <w:spacing w:before="0" w:line="240" w:lineRule="auto"/>
              <w:ind w:right="113"/>
              <w:jc w:val="right"/>
              <w:rPr>
                <w:sz w:val="18"/>
                <w:szCs w:val="18"/>
              </w:rPr>
            </w:pPr>
            <w:r>
              <w:rPr>
                <w:sz w:val="18"/>
                <w:szCs w:val="18"/>
              </w:rPr>
              <w:t>-</w:t>
            </w:r>
          </w:p>
        </w:tc>
        <w:tc>
          <w:tcPr>
            <w:tcW w:w="1545" w:type="dxa"/>
          </w:tcPr>
          <w:p w14:paraId="00000E0A" w14:textId="77777777" w:rsidR="00154CC7" w:rsidRDefault="00E738A2">
            <w:pPr>
              <w:spacing w:before="0" w:line="240" w:lineRule="auto"/>
              <w:ind w:right="113"/>
              <w:jc w:val="right"/>
              <w:rPr>
                <w:sz w:val="18"/>
                <w:szCs w:val="18"/>
              </w:rPr>
            </w:pPr>
            <w:r>
              <w:rPr>
                <w:sz w:val="18"/>
                <w:szCs w:val="18"/>
              </w:rPr>
              <w:t>46</w:t>
            </w:r>
          </w:p>
        </w:tc>
      </w:tr>
      <w:tr w:rsidR="00154CC7" w14:paraId="0DAD3D18" w14:textId="77777777">
        <w:trPr>
          <w:trHeight w:val="315"/>
        </w:trPr>
        <w:tc>
          <w:tcPr>
            <w:tcW w:w="3397" w:type="dxa"/>
          </w:tcPr>
          <w:p w14:paraId="00000E0B" w14:textId="77777777" w:rsidR="00154CC7" w:rsidRDefault="00E738A2">
            <w:pPr>
              <w:spacing w:before="0" w:line="240" w:lineRule="auto"/>
              <w:ind w:right="113"/>
              <w:rPr>
                <w:sz w:val="18"/>
                <w:szCs w:val="18"/>
              </w:rPr>
            </w:pPr>
            <w:r>
              <w:rPr>
                <w:sz w:val="18"/>
                <w:szCs w:val="18"/>
              </w:rPr>
              <w:t>Directors Week</w:t>
            </w:r>
          </w:p>
        </w:tc>
        <w:tc>
          <w:tcPr>
            <w:tcW w:w="1208" w:type="dxa"/>
          </w:tcPr>
          <w:p w14:paraId="00000E0C"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E0D" w14:textId="77777777" w:rsidR="00154CC7" w:rsidRDefault="00E738A2">
            <w:pPr>
              <w:spacing w:before="0" w:line="240" w:lineRule="auto"/>
              <w:ind w:right="113"/>
              <w:jc w:val="right"/>
              <w:rPr>
                <w:sz w:val="18"/>
                <w:szCs w:val="18"/>
              </w:rPr>
            </w:pPr>
            <w:r>
              <w:rPr>
                <w:sz w:val="18"/>
                <w:szCs w:val="18"/>
              </w:rPr>
              <w:t>31</w:t>
            </w:r>
          </w:p>
        </w:tc>
        <w:tc>
          <w:tcPr>
            <w:tcW w:w="1275" w:type="dxa"/>
          </w:tcPr>
          <w:p w14:paraId="00000E0E" w14:textId="77777777" w:rsidR="00154CC7" w:rsidRDefault="00E738A2">
            <w:pPr>
              <w:spacing w:before="0" w:line="240" w:lineRule="auto"/>
              <w:ind w:right="113"/>
              <w:jc w:val="right"/>
              <w:rPr>
                <w:sz w:val="18"/>
                <w:szCs w:val="18"/>
              </w:rPr>
            </w:pPr>
            <w:r>
              <w:rPr>
                <w:sz w:val="18"/>
                <w:szCs w:val="18"/>
              </w:rPr>
              <w:t>31</w:t>
            </w:r>
          </w:p>
        </w:tc>
        <w:tc>
          <w:tcPr>
            <w:tcW w:w="1301" w:type="dxa"/>
          </w:tcPr>
          <w:p w14:paraId="00000E0F" w14:textId="77777777" w:rsidR="00154CC7" w:rsidRDefault="00E738A2">
            <w:pPr>
              <w:spacing w:before="0" w:line="240" w:lineRule="auto"/>
              <w:ind w:right="113"/>
              <w:jc w:val="right"/>
              <w:rPr>
                <w:sz w:val="18"/>
                <w:szCs w:val="18"/>
              </w:rPr>
            </w:pPr>
            <w:r>
              <w:rPr>
                <w:sz w:val="18"/>
                <w:szCs w:val="18"/>
              </w:rPr>
              <w:t>-</w:t>
            </w:r>
          </w:p>
        </w:tc>
        <w:tc>
          <w:tcPr>
            <w:tcW w:w="1545" w:type="dxa"/>
          </w:tcPr>
          <w:p w14:paraId="00000E10" w14:textId="77777777" w:rsidR="00154CC7" w:rsidRDefault="00E738A2">
            <w:pPr>
              <w:spacing w:before="0" w:line="240" w:lineRule="auto"/>
              <w:ind w:right="113"/>
              <w:jc w:val="right"/>
              <w:rPr>
                <w:sz w:val="18"/>
                <w:szCs w:val="18"/>
              </w:rPr>
            </w:pPr>
            <w:r>
              <w:rPr>
                <w:sz w:val="18"/>
                <w:szCs w:val="18"/>
              </w:rPr>
              <w:t>-</w:t>
            </w:r>
          </w:p>
        </w:tc>
      </w:tr>
      <w:tr w:rsidR="00154CC7" w14:paraId="4A0D6708" w14:textId="77777777">
        <w:trPr>
          <w:trHeight w:val="315"/>
        </w:trPr>
        <w:tc>
          <w:tcPr>
            <w:tcW w:w="3397" w:type="dxa"/>
          </w:tcPr>
          <w:p w14:paraId="00000E11" w14:textId="77777777" w:rsidR="00154CC7" w:rsidRDefault="00E738A2">
            <w:pPr>
              <w:spacing w:before="0" w:line="240" w:lineRule="auto"/>
              <w:ind w:right="113"/>
              <w:rPr>
                <w:sz w:val="18"/>
                <w:szCs w:val="18"/>
              </w:rPr>
            </w:pPr>
            <w:r>
              <w:rPr>
                <w:sz w:val="18"/>
                <w:szCs w:val="18"/>
              </w:rPr>
              <w:t>Kenya Holding Fund</w:t>
            </w:r>
          </w:p>
        </w:tc>
        <w:tc>
          <w:tcPr>
            <w:tcW w:w="1208" w:type="dxa"/>
          </w:tcPr>
          <w:p w14:paraId="00000E12"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E13" w14:textId="77777777" w:rsidR="00154CC7" w:rsidRDefault="00E738A2">
            <w:pPr>
              <w:spacing w:before="0" w:line="240" w:lineRule="auto"/>
              <w:ind w:right="113"/>
              <w:jc w:val="right"/>
              <w:rPr>
                <w:sz w:val="18"/>
                <w:szCs w:val="18"/>
              </w:rPr>
            </w:pPr>
            <w:r>
              <w:rPr>
                <w:sz w:val="18"/>
                <w:szCs w:val="18"/>
              </w:rPr>
              <w:t>77</w:t>
            </w:r>
          </w:p>
        </w:tc>
        <w:tc>
          <w:tcPr>
            <w:tcW w:w="1275" w:type="dxa"/>
          </w:tcPr>
          <w:p w14:paraId="00000E14" w14:textId="77777777" w:rsidR="00154CC7" w:rsidRDefault="00E738A2">
            <w:pPr>
              <w:spacing w:before="0" w:line="240" w:lineRule="auto"/>
              <w:ind w:right="113"/>
              <w:jc w:val="right"/>
              <w:rPr>
                <w:sz w:val="18"/>
                <w:szCs w:val="18"/>
              </w:rPr>
            </w:pPr>
            <w:r>
              <w:rPr>
                <w:sz w:val="18"/>
                <w:szCs w:val="18"/>
              </w:rPr>
              <w:t>77</w:t>
            </w:r>
          </w:p>
        </w:tc>
        <w:tc>
          <w:tcPr>
            <w:tcW w:w="1301" w:type="dxa"/>
          </w:tcPr>
          <w:p w14:paraId="00000E15" w14:textId="77777777" w:rsidR="00154CC7" w:rsidRDefault="00E738A2">
            <w:pPr>
              <w:spacing w:before="0" w:line="240" w:lineRule="auto"/>
              <w:ind w:right="113"/>
              <w:jc w:val="right"/>
              <w:rPr>
                <w:sz w:val="18"/>
                <w:szCs w:val="18"/>
              </w:rPr>
            </w:pPr>
            <w:r>
              <w:rPr>
                <w:sz w:val="18"/>
                <w:szCs w:val="18"/>
              </w:rPr>
              <w:t>-</w:t>
            </w:r>
          </w:p>
        </w:tc>
        <w:tc>
          <w:tcPr>
            <w:tcW w:w="1545" w:type="dxa"/>
          </w:tcPr>
          <w:p w14:paraId="00000E16" w14:textId="77777777" w:rsidR="00154CC7" w:rsidRDefault="00E738A2">
            <w:pPr>
              <w:spacing w:before="0" w:line="240" w:lineRule="auto"/>
              <w:ind w:right="113"/>
              <w:jc w:val="right"/>
              <w:rPr>
                <w:sz w:val="18"/>
                <w:szCs w:val="18"/>
              </w:rPr>
            </w:pPr>
            <w:r>
              <w:rPr>
                <w:sz w:val="18"/>
                <w:szCs w:val="18"/>
              </w:rPr>
              <w:t>-</w:t>
            </w:r>
          </w:p>
        </w:tc>
      </w:tr>
      <w:tr w:rsidR="00154CC7" w14:paraId="7F368946" w14:textId="77777777">
        <w:trPr>
          <w:trHeight w:val="315"/>
        </w:trPr>
        <w:tc>
          <w:tcPr>
            <w:tcW w:w="3397" w:type="dxa"/>
          </w:tcPr>
          <w:p w14:paraId="00000E17" w14:textId="77777777" w:rsidR="00154CC7" w:rsidRDefault="00E738A2">
            <w:pPr>
              <w:spacing w:before="0" w:line="240" w:lineRule="auto"/>
              <w:ind w:right="113"/>
              <w:rPr>
                <w:sz w:val="18"/>
                <w:szCs w:val="18"/>
              </w:rPr>
            </w:pPr>
            <w:r>
              <w:rPr>
                <w:sz w:val="18"/>
                <w:szCs w:val="18"/>
              </w:rPr>
              <w:t>Tanzania Holding Fund</w:t>
            </w:r>
          </w:p>
        </w:tc>
        <w:tc>
          <w:tcPr>
            <w:tcW w:w="1208" w:type="dxa"/>
          </w:tcPr>
          <w:p w14:paraId="00000E18" w14:textId="77777777" w:rsidR="00154CC7" w:rsidRDefault="00E738A2">
            <w:pPr>
              <w:spacing w:before="0" w:line="240" w:lineRule="auto"/>
              <w:ind w:right="113"/>
              <w:jc w:val="right"/>
              <w:rPr>
                <w:sz w:val="18"/>
                <w:szCs w:val="18"/>
              </w:rPr>
            </w:pPr>
            <w:r>
              <w:rPr>
                <w:sz w:val="18"/>
                <w:szCs w:val="18"/>
              </w:rPr>
              <w:t xml:space="preserve"> 1 </w:t>
            </w:r>
          </w:p>
        </w:tc>
        <w:tc>
          <w:tcPr>
            <w:tcW w:w="919" w:type="dxa"/>
          </w:tcPr>
          <w:p w14:paraId="00000E19" w14:textId="77777777" w:rsidR="00154CC7" w:rsidRDefault="00E738A2">
            <w:pPr>
              <w:spacing w:before="0" w:line="240" w:lineRule="auto"/>
              <w:ind w:right="113"/>
              <w:jc w:val="right"/>
              <w:rPr>
                <w:sz w:val="18"/>
                <w:szCs w:val="18"/>
              </w:rPr>
            </w:pPr>
            <w:r>
              <w:rPr>
                <w:sz w:val="18"/>
                <w:szCs w:val="18"/>
              </w:rPr>
              <w:t>114</w:t>
            </w:r>
          </w:p>
        </w:tc>
        <w:tc>
          <w:tcPr>
            <w:tcW w:w="1275" w:type="dxa"/>
          </w:tcPr>
          <w:p w14:paraId="00000E1A" w14:textId="77777777" w:rsidR="00154CC7" w:rsidRDefault="00E738A2">
            <w:pPr>
              <w:spacing w:before="0" w:line="240" w:lineRule="auto"/>
              <w:ind w:right="113"/>
              <w:jc w:val="right"/>
              <w:rPr>
                <w:sz w:val="18"/>
                <w:szCs w:val="18"/>
              </w:rPr>
            </w:pPr>
            <w:r>
              <w:rPr>
                <w:sz w:val="18"/>
                <w:szCs w:val="18"/>
              </w:rPr>
              <w:t>115</w:t>
            </w:r>
          </w:p>
        </w:tc>
        <w:tc>
          <w:tcPr>
            <w:tcW w:w="1301" w:type="dxa"/>
          </w:tcPr>
          <w:p w14:paraId="00000E1B" w14:textId="77777777" w:rsidR="00154CC7" w:rsidRDefault="00E738A2">
            <w:pPr>
              <w:spacing w:before="0" w:line="240" w:lineRule="auto"/>
              <w:ind w:right="113"/>
              <w:jc w:val="right"/>
              <w:rPr>
                <w:sz w:val="18"/>
                <w:szCs w:val="18"/>
              </w:rPr>
            </w:pPr>
            <w:r>
              <w:rPr>
                <w:sz w:val="18"/>
                <w:szCs w:val="18"/>
              </w:rPr>
              <w:t>-</w:t>
            </w:r>
          </w:p>
        </w:tc>
        <w:tc>
          <w:tcPr>
            <w:tcW w:w="1545" w:type="dxa"/>
          </w:tcPr>
          <w:p w14:paraId="00000E1C" w14:textId="77777777" w:rsidR="00154CC7" w:rsidRDefault="00E738A2">
            <w:pPr>
              <w:spacing w:before="0" w:line="240" w:lineRule="auto"/>
              <w:ind w:right="113"/>
              <w:jc w:val="right"/>
              <w:rPr>
                <w:sz w:val="18"/>
                <w:szCs w:val="18"/>
              </w:rPr>
            </w:pPr>
            <w:r>
              <w:rPr>
                <w:sz w:val="18"/>
                <w:szCs w:val="18"/>
              </w:rPr>
              <w:t>-</w:t>
            </w:r>
          </w:p>
        </w:tc>
      </w:tr>
      <w:tr w:rsidR="00154CC7" w14:paraId="6A3D4DCB" w14:textId="77777777">
        <w:trPr>
          <w:trHeight w:val="315"/>
        </w:trPr>
        <w:tc>
          <w:tcPr>
            <w:tcW w:w="3397" w:type="dxa"/>
          </w:tcPr>
          <w:p w14:paraId="00000E1D" w14:textId="77777777" w:rsidR="00154CC7" w:rsidRDefault="00E738A2">
            <w:pPr>
              <w:spacing w:before="0" w:line="240" w:lineRule="auto"/>
              <w:ind w:right="113"/>
              <w:rPr>
                <w:sz w:val="18"/>
                <w:szCs w:val="18"/>
              </w:rPr>
            </w:pPr>
            <w:r>
              <w:rPr>
                <w:sz w:val="18"/>
                <w:szCs w:val="18"/>
              </w:rPr>
              <w:t>Uganda Holding Fund</w:t>
            </w:r>
          </w:p>
        </w:tc>
        <w:tc>
          <w:tcPr>
            <w:tcW w:w="1208" w:type="dxa"/>
          </w:tcPr>
          <w:p w14:paraId="00000E1E"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E1F" w14:textId="77777777" w:rsidR="00154CC7" w:rsidRDefault="00E738A2">
            <w:pPr>
              <w:spacing w:before="0" w:line="240" w:lineRule="auto"/>
              <w:ind w:right="113"/>
              <w:jc w:val="right"/>
              <w:rPr>
                <w:sz w:val="18"/>
                <w:szCs w:val="18"/>
              </w:rPr>
            </w:pPr>
            <w:r>
              <w:rPr>
                <w:sz w:val="18"/>
                <w:szCs w:val="18"/>
              </w:rPr>
              <w:t>208</w:t>
            </w:r>
          </w:p>
        </w:tc>
        <w:tc>
          <w:tcPr>
            <w:tcW w:w="1275" w:type="dxa"/>
          </w:tcPr>
          <w:p w14:paraId="00000E20" w14:textId="77777777" w:rsidR="00154CC7" w:rsidRDefault="00E738A2">
            <w:pPr>
              <w:spacing w:before="0" w:line="240" w:lineRule="auto"/>
              <w:ind w:right="113"/>
              <w:jc w:val="right"/>
              <w:rPr>
                <w:sz w:val="18"/>
                <w:szCs w:val="18"/>
              </w:rPr>
            </w:pPr>
            <w:r>
              <w:rPr>
                <w:sz w:val="18"/>
                <w:szCs w:val="18"/>
              </w:rPr>
              <w:t>208</w:t>
            </w:r>
          </w:p>
        </w:tc>
        <w:tc>
          <w:tcPr>
            <w:tcW w:w="1301" w:type="dxa"/>
          </w:tcPr>
          <w:p w14:paraId="00000E21" w14:textId="77777777" w:rsidR="00154CC7" w:rsidRDefault="00E738A2">
            <w:pPr>
              <w:spacing w:before="0" w:line="240" w:lineRule="auto"/>
              <w:ind w:right="113"/>
              <w:jc w:val="right"/>
              <w:rPr>
                <w:sz w:val="18"/>
                <w:szCs w:val="18"/>
              </w:rPr>
            </w:pPr>
            <w:r>
              <w:rPr>
                <w:sz w:val="18"/>
                <w:szCs w:val="18"/>
              </w:rPr>
              <w:t>-</w:t>
            </w:r>
          </w:p>
        </w:tc>
        <w:tc>
          <w:tcPr>
            <w:tcW w:w="1545" w:type="dxa"/>
          </w:tcPr>
          <w:p w14:paraId="00000E22" w14:textId="77777777" w:rsidR="00154CC7" w:rsidRDefault="00E738A2">
            <w:pPr>
              <w:spacing w:before="0" w:line="240" w:lineRule="auto"/>
              <w:ind w:right="113"/>
              <w:jc w:val="right"/>
              <w:rPr>
                <w:sz w:val="18"/>
                <w:szCs w:val="18"/>
              </w:rPr>
            </w:pPr>
            <w:r>
              <w:rPr>
                <w:sz w:val="18"/>
                <w:szCs w:val="18"/>
              </w:rPr>
              <w:t>-</w:t>
            </w:r>
          </w:p>
        </w:tc>
      </w:tr>
      <w:tr w:rsidR="00154CC7" w14:paraId="4CDE5F41" w14:textId="77777777">
        <w:trPr>
          <w:trHeight w:val="315"/>
        </w:trPr>
        <w:tc>
          <w:tcPr>
            <w:tcW w:w="3397" w:type="dxa"/>
          </w:tcPr>
          <w:p w14:paraId="00000E23" w14:textId="77777777" w:rsidR="00154CC7" w:rsidRDefault="00E738A2">
            <w:pPr>
              <w:spacing w:before="0" w:line="240" w:lineRule="auto"/>
              <w:ind w:right="113"/>
              <w:rPr>
                <w:sz w:val="18"/>
                <w:szCs w:val="18"/>
              </w:rPr>
            </w:pPr>
            <w:r>
              <w:rPr>
                <w:sz w:val="18"/>
                <w:szCs w:val="18"/>
              </w:rPr>
              <w:t>Bangladesh Holding Fund</w:t>
            </w:r>
          </w:p>
        </w:tc>
        <w:tc>
          <w:tcPr>
            <w:tcW w:w="1208" w:type="dxa"/>
          </w:tcPr>
          <w:p w14:paraId="00000E24"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E25" w14:textId="77777777" w:rsidR="00154CC7" w:rsidRDefault="00E738A2">
            <w:pPr>
              <w:spacing w:before="0" w:line="240" w:lineRule="auto"/>
              <w:ind w:right="113"/>
              <w:jc w:val="right"/>
              <w:rPr>
                <w:sz w:val="18"/>
                <w:szCs w:val="18"/>
              </w:rPr>
            </w:pPr>
            <w:r>
              <w:rPr>
                <w:sz w:val="18"/>
                <w:szCs w:val="18"/>
              </w:rPr>
              <w:t>29</w:t>
            </w:r>
          </w:p>
        </w:tc>
        <w:tc>
          <w:tcPr>
            <w:tcW w:w="1275" w:type="dxa"/>
          </w:tcPr>
          <w:p w14:paraId="00000E26" w14:textId="77777777" w:rsidR="00154CC7" w:rsidRDefault="00E738A2">
            <w:pPr>
              <w:spacing w:before="0" w:line="240" w:lineRule="auto"/>
              <w:ind w:right="113"/>
              <w:jc w:val="right"/>
              <w:rPr>
                <w:sz w:val="18"/>
                <w:szCs w:val="18"/>
              </w:rPr>
            </w:pPr>
            <w:r>
              <w:rPr>
                <w:sz w:val="18"/>
                <w:szCs w:val="18"/>
              </w:rPr>
              <w:t>29</w:t>
            </w:r>
          </w:p>
        </w:tc>
        <w:tc>
          <w:tcPr>
            <w:tcW w:w="1301" w:type="dxa"/>
          </w:tcPr>
          <w:p w14:paraId="00000E27" w14:textId="77777777" w:rsidR="00154CC7" w:rsidRDefault="00E738A2">
            <w:pPr>
              <w:spacing w:before="0" w:line="240" w:lineRule="auto"/>
              <w:ind w:right="113"/>
              <w:jc w:val="right"/>
              <w:rPr>
                <w:sz w:val="18"/>
                <w:szCs w:val="18"/>
              </w:rPr>
            </w:pPr>
            <w:r>
              <w:rPr>
                <w:sz w:val="18"/>
                <w:szCs w:val="18"/>
              </w:rPr>
              <w:t>-</w:t>
            </w:r>
          </w:p>
        </w:tc>
        <w:tc>
          <w:tcPr>
            <w:tcW w:w="1545" w:type="dxa"/>
          </w:tcPr>
          <w:p w14:paraId="00000E28" w14:textId="77777777" w:rsidR="00154CC7" w:rsidRDefault="00E738A2">
            <w:pPr>
              <w:spacing w:before="0" w:line="240" w:lineRule="auto"/>
              <w:ind w:right="113"/>
              <w:jc w:val="right"/>
              <w:rPr>
                <w:sz w:val="18"/>
                <w:szCs w:val="18"/>
              </w:rPr>
            </w:pPr>
            <w:r>
              <w:rPr>
                <w:sz w:val="18"/>
                <w:szCs w:val="18"/>
              </w:rPr>
              <w:t>-</w:t>
            </w:r>
          </w:p>
        </w:tc>
      </w:tr>
      <w:tr w:rsidR="00154CC7" w14:paraId="09F919C8" w14:textId="77777777">
        <w:trPr>
          <w:trHeight w:val="315"/>
        </w:trPr>
        <w:tc>
          <w:tcPr>
            <w:tcW w:w="3397" w:type="dxa"/>
          </w:tcPr>
          <w:p w14:paraId="00000E29" w14:textId="77777777" w:rsidR="00154CC7" w:rsidRDefault="00E738A2">
            <w:pPr>
              <w:spacing w:before="0" w:line="240" w:lineRule="auto"/>
              <w:ind w:right="113"/>
              <w:rPr>
                <w:sz w:val="18"/>
                <w:szCs w:val="18"/>
              </w:rPr>
            </w:pPr>
            <w:r>
              <w:rPr>
                <w:sz w:val="18"/>
                <w:szCs w:val="18"/>
              </w:rPr>
              <w:t>Peru Holding Fund</w:t>
            </w:r>
          </w:p>
        </w:tc>
        <w:tc>
          <w:tcPr>
            <w:tcW w:w="1208" w:type="dxa"/>
          </w:tcPr>
          <w:p w14:paraId="00000E2A" w14:textId="77777777" w:rsidR="00154CC7" w:rsidRDefault="00E738A2">
            <w:pPr>
              <w:spacing w:before="0" w:line="240" w:lineRule="auto"/>
              <w:ind w:right="113"/>
              <w:jc w:val="right"/>
              <w:rPr>
                <w:sz w:val="18"/>
                <w:szCs w:val="18"/>
              </w:rPr>
            </w:pPr>
            <w:r>
              <w:rPr>
                <w:sz w:val="18"/>
                <w:szCs w:val="18"/>
              </w:rPr>
              <w:t xml:space="preserve"> -   </w:t>
            </w:r>
          </w:p>
        </w:tc>
        <w:tc>
          <w:tcPr>
            <w:tcW w:w="919" w:type="dxa"/>
          </w:tcPr>
          <w:p w14:paraId="00000E2B" w14:textId="77777777" w:rsidR="00154CC7" w:rsidRDefault="00E738A2">
            <w:pPr>
              <w:spacing w:before="0" w:line="240" w:lineRule="auto"/>
              <w:ind w:right="113"/>
              <w:jc w:val="right"/>
              <w:rPr>
                <w:sz w:val="18"/>
                <w:szCs w:val="18"/>
              </w:rPr>
            </w:pPr>
            <w:r>
              <w:rPr>
                <w:sz w:val="18"/>
                <w:szCs w:val="18"/>
              </w:rPr>
              <w:t>35</w:t>
            </w:r>
          </w:p>
        </w:tc>
        <w:tc>
          <w:tcPr>
            <w:tcW w:w="1275" w:type="dxa"/>
          </w:tcPr>
          <w:p w14:paraId="00000E2C" w14:textId="77777777" w:rsidR="00154CC7" w:rsidRDefault="00E738A2">
            <w:pPr>
              <w:spacing w:before="0" w:line="240" w:lineRule="auto"/>
              <w:ind w:right="113"/>
              <w:jc w:val="right"/>
              <w:rPr>
                <w:sz w:val="18"/>
                <w:szCs w:val="18"/>
              </w:rPr>
            </w:pPr>
            <w:r>
              <w:rPr>
                <w:sz w:val="18"/>
                <w:szCs w:val="18"/>
              </w:rPr>
              <w:t>35</w:t>
            </w:r>
          </w:p>
        </w:tc>
        <w:tc>
          <w:tcPr>
            <w:tcW w:w="1301" w:type="dxa"/>
          </w:tcPr>
          <w:p w14:paraId="00000E2D" w14:textId="77777777" w:rsidR="00154CC7" w:rsidRDefault="00E738A2">
            <w:pPr>
              <w:spacing w:before="0" w:line="240" w:lineRule="auto"/>
              <w:ind w:right="113"/>
              <w:jc w:val="right"/>
              <w:rPr>
                <w:sz w:val="18"/>
                <w:szCs w:val="18"/>
              </w:rPr>
            </w:pPr>
            <w:r>
              <w:rPr>
                <w:sz w:val="18"/>
                <w:szCs w:val="18"/>
              </w:rPr>
              <w:t>-</w:t>
            </w:r>
          </w:p>
        </w:tc>
        <w:tc>
          <w:tcPr>
            <w:tcW w:w="1545" w:type="dxa"/>
          </w:tcPr>
          <w:p w14:paraId="00000E2E" w14:textId="77777777" w:rsidR="00154CC7" w:rsidRDefault="00E738A2">
            <w:pPr>
              <w:spacing w:before="0" w:line="240" w:lineRule="auto"/>
              <w:ind w:right="113"/>
              <w:jc w:val="right"/>
              <w:rPr>
                <w:sz w:val="18"/>
                <w:szCs w:val="18"/>
              </w:rPr>
            </w:pPr>
            <w:r>
              <w:rPr>
                <w:sz w:val="18"/>
                <w:szCs w:val="18"/>
              </w:rPr>
              <w:t>-</w:t>
            </w:r>
          </w:p>
        </w:tc>
      </w:tr>
      <w:tr w:rsidR="00154CC7" w14:paraId="345EC6FA" w14:textId="77777777">
        <w:trPr>
          <w:trHeight w:val="315"/>
        </w:trPr>
        <w:tc>
          <w:tcPr>
            <w:tcW w:w="3397" w:type="dxa"/>
            <w:tcBorders>
              <w:bottom w:val="single" w:sz="4" w:space="0" w:color="000000"/>
            </w:tcBorders>
          </w:tcPr>
          <w:p w14:paraId="00000E2F" w14:textId="77777777" w:rsidR="00154CC7" w:rsidRDefault="00E738A2">
            <w:pPr>
              <w:spacing w:before="0" w:line="240" w:lineRule="auto"/>
              <w:ind w:right="113"/>
              <w:rPr>
                <w:sz w:val="18"/>
                <w:szCs w:val="18"/>
              </w:rPr>
            </w:pPr>
            <w:r>
              <w:rPr>
                <w:sz w:val="18"/>
                <w:szCs w:val="18"/>
              </w:rPr>
              <w:t>Other</w:t>
            </w:r>
          </w:p>
        </w:tc>
        <w:tc>
          <w:tcPr>
            <w:tcW w:w="1208" w:type="dxa"/>
            <w:tcBorders>
              <w:bottom w:val="single" w:sz="4" w:space="0" w:color="000000"/>
            </w:tcBorders>
          </w:tcPr>
          <w:p w14:paraId="00000E30" w14:textId="77777777" w:rsidR="00154CC7" w:rsidRDefault="00E738A2">
            <w:pPr>
              <w:spacing w:before="0" w:line="240" w:lineRule="auto"/>
              <w:ind w:right="113"/>
              <w:jc w:val="right"/>
              <w:rPr>
                <w:sz w:val="18"/>
                <w:szCs w:val="18"/>
              </w:rPr>
            </w:pPr>
            <w:r>
              <w:rPr>
                <w:sz w:val="18"/>
                <w:szCs w:val="18"/>
              </w:rPr>
              <w:t xml:space="preserve"> 37 </w:t>
            </w:r>
          </w:p>
        </w:tc>
        <w:tc>
          <w:tcPr>
            <w:tcW w:w="919" w:type="dxa"/>
            <w:tcBorders>
              <w:bottom w:val="single" w:sz="4" w:space="0" w:color="000000"/>
            </w:tcBorders>
          </w:tcPr>
          <w:p w14:paraId="00000E31" w14:textId="77777777" w:rsidR="00154CC7" w:rsidRDefault="00E738A2">
            <w:pPr>
              <w:spacing w:before="0" w:line="240" w:lineRule="auto"/>
              <w:ind w:right="113"/>
              <w:jc w:val="right"/>
              <w:rPr>
                <w:sz w:val="18"/>
                <w:szCs w:val="18"/>
              </w:rPr>
            </w:pPr>
            <w:r>
              <w:rPr>
                <w:sz w:val="18"/>
                <w:szCs w:val="18"/>
              </w:rPr>
              <w:t>51</w:t>
            </w:r>
          </w:p>
        </w:tc>
        <w:tc>
          <w:tcPr>
            <w:tcW w:w="1275" w:type="dxa"/>
            <w:tcBorders>
              <w:bottom w:val="single" w:sz="4" w:space="0" w:color="000000"/>
            </w:tcBorders>
          </w:tcPr>
          <w:p w14:paraId="00000E32" w14:textId="77777777" w:rsidR="00154CC7" w:rsidRDefault="00E738A2">
            <w:pPr>
              <w:spacing w:before="0" w:line="240" w:lineRule="auto"/>
              <w:ind w:right="113"/>
              <w:jc w:val="right"/>
              <w:rPr>
                <w:sz w:val="18"/>
                <w:szCs w:val="18"/>
              </w:rPr>
            </w:pPr>
            <w:r>
              <w:rPr>
                <w:sz w:val="18"/>
                <w:szCs w:val="18"/>
              </w:rPr>
              <w:t>93</w:t>
            </w:r>
          </w:p>
        </w:tc>
        <w:tc>
          <w:tcPr>
            <w:tcW w:w="1301" w:type="dxa"/>
            <w:tcBorders>
              <w:bottom w:val="single" w:sz="4" w:space="0" w:color="000000"/>
            </w:tcBorders>
          </w:tcPr>
          <w:p w14:paraId="00000E33" w14:textId="77777777" w:rsidR="00154CC7" w:rsidRDefault="00E738A2">
            <w:pPr>
              <w:spacing w:before="0" w:line="240" w:lineRule="auto"/>
              <w:ind w:right="113"/>
              <w:jc w:val="right"/>
              <w:rPr>
                <w:sz w:val="18"/>
                <w:szCs w:val="18"/>
              </w:rPr>
            </w:pPr>
            <w:r>
              <w:rPr>
                <w:sz w:val="18"/>
                <w:szCs w:val="18"/>
              </w:rPr>
              <w:t>-</w:t>
            </w:r>
          </w:p>
        </w:tc>
        <w:tc>
          <w:tcPr>
            <w:tcW w:w="1545" w:type="dxa"/>
            <w:tcBorders>
              <w:bottom w:val="single" w:sz="4" w:space="0" w:color="000000"/>
            </w:tcBorders>
          </w:tcPr>
          <w:p w14:paraId="00000E34" w14:textId="77777777" w:rsidR="00154CC7" w:rsidRDefault="00E738A2">
            <w:pPr>
              <w:spacing w:before="0" w:line="240" w:lineRule="auto"/>
              <w:ind w:right="113"/>
              <w:jc w:val="right"/>
              <w:rPr>
                <w:sz w:val="18"/>
                <w:szCs w:val="18"/>
              </w:rPr>
            </w:pPr>
            <w:r>
              <w:rPr>
                <w:sz w:val="18"/>
                <w:szCs w:val="18"/>
              </w:rPr>
              <w:t>(5)</w:t>
            </w:r>
          </w:p>
        </w:tc>
      </w:tr>
      <w:tr w:rsidR="00154CC7" w14:paraId="33043CF0" w14:textId="77777777">
        <w:trPr>
          <w:trHeight w:val="315"/>
        </w:trPr>
        <w:tc>
          <w:tcPr>
            <w:tcW w:w="3397" w:type="dxa"/>
            <w:tcBorders>
              <w:top w:val="single" w:sz="4" w:space="0" w:color="000000"/>
              <w:bottom w:val="single" w:sz="4" w:space="0" w:color="000000"/>
            </w:tcBorders>
          </w:tcPr>
          <w:p w14:paraId="00000E35" w14:textId="77777777" w:rsidR="00154CC7" w:rsidRDefault="00E738A2">
            <w:pPr>
              <w:spacing w:before="0" w:line="240" w:lineRule="auto"/>
              <w:ind w:right="113"/>
              <w:rPr>
                <w:b/>
                <w:sz w:val="18"/>
                <w:szCs w:val="18"/>
              </w:rPr>
            </w:pPr>
            <w:r>
              <w:rPr>
                <w:b/>
                <w:sz w:val="18"/>
                <w:szCs w:val="18"/>
              </w:rPr>
              <w:t>Total Restricted</w:t>
            </w:r>
          </w:p>
        </w:tc>
        <w:tc>
          <w:tcPr>
            <w:tcW w:w="1208" w:type="dxa"/>
            <w:tcBorders>
              <w:top w:val="single" w:sz="4" w:space="0" w:color="000000"/>
              <w:bottom w:val="single" w:sz="4" w:space="0" w:color="000000"/>
            </w:tcBorders>
          </w:tcPr>
          <w:p w14:paraId="00000E36" w14:textId="77777777" w:rsidR="00154CC7" w:rsidRDefault="00E738A2">
            <w:pPr>
              <w:spacing w:before="0" w:line="240" w:lineRule="auto"/>
              <w:ind w:right="113"/>
              <w:jc w:val="right"/>
              <w:rPr>
                <w:b/>
                <w:sz w:val="18"/>
                <w:szCs w:val="18"/>
              </w:rPr>
            </w:pPr>
            <w:r>
              <w:rPr>
                <w:b/>
                <w:sz w:val="18"/>
                <w:szCs w:val="18"/>
              </w:rPr>
              <w:t>3,285</w:t>
            </w:r>
          </w:p>
        </w:tc>
        <w:tc>
          <w:tcPr>
            <w:tcW w:w="919" w:type="dxa"/>
            <w:tcBorders>
              <w:top w:val="single" w:sz="4" w:space="0" w:color="000000"/>
              <w:bottom w:val="single" w:sz="4" w:space="0" w:color="000000"/>
            </w:tcBorders>
          </w:tcPr>
          <w:p w14:paraId="00000E37" w14:textId="77777777" w:rsidR="00154CC7" w:rsidRDefault="00E738A2">
            <w:pPr>
              <w:spacing w:before="0" w:line="240" w:lineRule="auto"/>
              <w:ind w:right="113"/>
              <w:jc w:val="right"/>
              <w:rPr>
                <w:b/>
                <w:sz w:val="18"/>
                <w:szCs w:val="18"/>
              </w:rPr>
            </w:pPr>
            <w:r>
              <w:rPr>
                <w:b/>
                <w:sz w:val="18"/>
                <w:szCs w:val="18"/>
              </w:rPr>
              <w:t>4,784</w:t>
            </w:r>
          </w:p>
        </w:tc>
        <w:tc>
          <w:tcPr>
            <w:tcW w:w="1275" w:type="dxa"/>
            <w:tcBorders>
              <w:top w:val="single" w:sz="4" w:space="0" w:color="000000"/>
              <w:bottom w:val="single" w:sz="4" w:space="0" w:color="000000"/>
            </w:tcBorders>
          </w:tcPr>
          <w:p w14:paraId="00000E38" w14:textId="77777777" w:rsidR="00154CC7" w:rsidRDefault="00E738A2">
            <w:pPr>
              <w:spacing w:before="0" w:line="240" w:lineRule="auto"/>
              <w:ind w:right="113"/>
              <w:jc w:val="right"/>
              <w:rPr>
                <w:b/>
                <w:sz w:val="18"/>
                <w:szCs w:val="18"/>
              </w:rPr>
            </w:pPr>
            <w:r>
              <w:rPr>
                <w:b/>
                <w:sz w:val="18"/>
                <w:szCs w:val="18"/>
              </w:rPr>
              <w:t>4,046</w:t>
            </w:r>
          </w:p>
        </w:tc>
        <w:tc>
          <w:tcPr>
            <w:tcW w:w="1301" w:type="dxa"/>
            <w:tcBorders>
              <w:top w:val="single" w:sz="4" w:space="0" w:color="000000"/>
              <w:bottom w:val="single" w:sz="4" w:space="0" w:color="000000"/>
            </w:tcBorders>
          </w:tcPr>
          <w:p w14:paraId="00000E39" w14:textId="77777777" w:rsidR="00154CC7" w:rsidRDefault="00E738A2">
            <w:pPr>
              <w:spacing w:before="0" w:line="240" w:lineRule="auto"/>
              <w:ind w:right="113"/>
              <w:jc w:val="right"/>
              <w:rPr>
                <w:b/>
                <w:sz w:val="18"/>
                <w:szCs w:val="18"/>
              </w:rPr>
            </w:pPr>
            <w:r>
              <w:rPr>
                <w:b/>
                <w:sz w:val="18"/>
                <w:szCs w:val="18"/>
              </w:rPr>
              <w:t>(1,250)</w:t>
            </w:r>
          </w:p>
        </w:tc>
        <w:tc>
          <w:tcPr>
            <w:tcW w:w="1545" w:type="dxa"/>
            <w:tcBorders>
              <w:top w:val="single" w:sz="4" w:space="0" w:color="000000"/>
              <w:bottom w:val="single" w:sz="4" w:space="0" w:color="000000"/>
            </w:tcBorders>
          </w:tcPr>
          <w:p w14:paraId="00000E3A" w14:textId="77777777" w:rsidR="00154CC7" w:rsidRDefault="00E738A2">
            <w:pPr>
              <w:spacing w:before="0" w:line="240" w:lineRule="auto"/>
              <w:ind w:right="113"/>
              <w:jc w:val="right"/>
              <w:rPr>
                <w:b/>
                <w:sz w:val="18"/>
                <w:szCs w:val="18"/>
              </w:rPr>
            </w:pPr>
            <w:r>
              <w:rPr>
                <w:b/>
                <w:sz w:val="18"/>
                <w:szCs w:val="18"/>
              </w:rPr>
              <w:t>2,773</w:t>
            </w:r>
          </w:p>
        </w:tc>
      </w:tr>
      <w:tr w:rsidR="00154CC7" w14:paraId="44A28E0A" w14:textId="77777777">
        <w:trPr>
          <w:trHeight w:val="315"/>
        </w:trPr>
        <w:tc>
          <w:tcPr>
            <w:tcW w:w="3397" w:type="dxa"/>
            <w:tcBorders>
              <w:top w:val="single" w:sz="4" w:space="0" w:color="000000"/>
            </w:tcBorders>
          </w:tcPr>
          <w:p w14:paraId="00000E3B" w14:textId="77777777" w:rsidR="00154CC7" w:rsidRDefault="00E738A2">
            <w:pPr>
              <w:spacing w:before="0" w:line="240" w:lineRule="auto"/>
              <w:ind w:right="113"/>
              <w:rPr>
                <w:sz w:val="18"/>
                <w:szCs w:val="18"/>
              </w:rPr>
            </w:pPr>
            <w:r>
              <w:rPr>
                <w:sz w:val="18"/>
                <w:szCs w:val="18"/>
              </w:rPr>
              <w:t>Endowment</w:t>
            </w:r>
          </w:p>
        </w:tc>
        <w:tc>
          <w:tcPr>
            <w:tcW w:w="1208" w:type="dxa"/>
            <w:tcBorders>
              <w:top w:val="single" w:sz="4" w:space="0" w:color="000000"/>
            </w:tcBorders>
          </w:tcPr>
          <w:p w14:paraId="00000E3C" w14:textId="77777777" w:rsidR="00154CC7" w:rsidRDefault="00E738A2">
            <w:pPr>
              <w:spacing w:before="0" w:line="240" w:lineRule="auto"/>
              <w:ind w:right="113"/>
              <w:jc w:val="right"/>
              <w:rPr>
                <w:b/>
                <w:sz w:val="18"/>
                <w:szCs w:val="18"/>
              </w:rPr>
            </w:pPr>
            <w:r>
              <w:rPr>
                <w:b/>
                <w:sz w:val="18"/>
                <w:szCs w:val="18"/>
              </w:rPr>
              <w:t xml:space="preserve"> </w:t>
            </w:r>
          </w:p>
        </w:tc>
        <w:tc>
          <w:tcPr>
            <w:tcW w:w="919" w:type="dxa"/>
            <w:tcBorders>
              <w:top w:val="single" w:sz="4" w:space="0" w:color="000000"/>
            </w:tcBorders>
          </w:tcPr>
          <w:p w14:paraId="00000E3D" w14:textId="77777777" w:rsidR="00154CC7" w:rsidRDefault="00E738A2">
            <w:pPr>
              <w:spacing w:before="0" w:line="240" w:lineRule="auto"/>
              <w:ind w:right="113"/>
              <w:jc w:val="right"/>
              <w:rPr>
                <w:b/>
                <w:sz w:val="18"/>
                <w:szCs w:val="18"/>
              </w:rPr>
            </w:pPr>
            <w:r>
              <w:rPr>
                <w:b/>
                <w:sz w:val="18"/>
                <w:szCs w:val="18"/>
              </w:rPr>
              <w:t xml:space="preserve"> </w:t>
            </w:r>
          </w:p>
        </w:tc>
        <w:tc>
          <w:tcPr>
            <w:tcW w:w="1275" w:type="dxa"/>
            <w:tcBorders>
              <w:top w:val="single" w:sz="4" w:space="0" w:color="000000"/>
            </w:tcBorders>
          </w:tcPr>
          <w:p w14:paraId="00000E3E" w14:textId="77777777" w:rsidR="00154CC7" w:rsidRDefault="00E738A2">
            <w:pPr>
              <w:spacing w:before="0" w:line="240" w:lineRule="auto"/>
              <w:ind w:right="113"/>
              <w:jc w:val="right"/>
              <w:rPr>
                <w:b/>
                <w:sz w:val="18"/>
                <w:szCs w:val="18"/>
              </w:rPr>
            </w:pPr>
            <w:r>
              <w:rPr>
                <w:b/>
                <w:sz w:val="18"/>
                <w:szCs w:val="18"/>
              </w:rPr>
              <w:t xml:space="preserve"> </w:t>
            </w:r>
          </w:p>
        </w:tc>
        <w:tc>
          <w:tcPr>
            <w:tcW w:w="1301" w:type="dxa"/>
            <w:tcBorders>
              <w:top w:val="single" w:sz="4" w:space="0" w:color="000000"/>
            </w:tcBorders>
          </w:tcPr>
          <w:p w14:paraId="00000E3F" w14:textId="77777777" w:rsidR="00154CC7" w:rsidRDefault="00E738A2">
            <w:pPr>
              <w:spacing w:before="0" w:line="240" w:lineRule="auto"/>
              <w:ind w:right="113"/>
              <w:jc w:val="right"/>
              <w:rPr>
                <w:b/>
                <w:sz w:val="18"/>
                <w:szCs w:val="18"/>
              </w:rPr>
            </w:pPr>
            <w:r>
              <w:rPr>
                <w:b/>
                <w:sz w:val="18"/>
                <w:szCs w:val="18"/>
              </w:rPr>
              <w:t xml:space="preserve"> </w:t>
            </w:r>
          </w:p>
        </w:tc>
        <w:tc>
          <w:tcPr>
            <w:tcW w:w="1545" w:type="dxa"/>
            <w:tcBorders>
              <w:top w:val="single" w:sz="4" w:space="0" w:color="000000"/>
            </w:tcBorders>
          </w:tcPr>
          <w:p w14:paraId="00000E40" w14:textId="77777777" w:rsidR="00154CC7" w:rsidRDefault="00E738A2">
            <w:pPr>
              <w:spacing w:before="0" w:line="240" w:lineRule="auto"/>
              <w:ind w:right="113"/>
              <w:jc w:val="right"/>
              <w:rPr>
                <w:b/>
                <w:sz w:val="18"/>
                <w:szCs w:val="18"/>
              </w:rPr>
            </w:pPr>
            <w:r>
              <w:rPr>
                <w:b/>
                <w:sz w:val="18"/>
                <w:szCs w:val="18"/>
              </w:rPr>
              <w:t xml:space="preserve"> </w:t>
            </w:r>
          </w:p>
        </w:tc>
      </w:tr>
      <w:tr w:rsidR="00154CC7" w14:paraId="2B300115" w14:textId="77777777">
        <w:trPr>
          <w:trHeight w:val="315"/>
        </w:trPr>
        <w:tc>
          <w:tcPr>
            <w:tcW w:w="3397" w:type="dxa"/>
            <w:tcBorders>
              <w:bottom w:val="single" w:sz="4" w:space="0" w:color="000000"/>
            </w:tcBorders>
          </w:tcPr>
          <w:p w14:paraId="00000E41" w14:textId="77777777" w:rsidR="00154CC7" w:rsidRDefault="00E738A2">
            <w:pPr>
              <w:spacing w:before="0" w:line="240" w:lineRule="auto"/>
              <w:ind w:right="113"/>
              <w:rPr>
                <w:sz w:val="18"/>
                <w:szCs w:val="18"/>
              </w:rPr>
            </w:pPr>
            <w:r>
              <w:rPr>
                <w:sz w:val="18"/>
                <w:szCs w:val="18"/>
              </w:rPr>
              <w:t>Property</w:t>
            </w:r>
          </w:p>
        </w:tc>
        <w:tc>
          <w:tcPr>
            <w:tcW w:w="1208" w:type="dxa"/>
            <w:tcBorders>
              <w:bottom w:val="single" w:sz="4" w:space="0" w:color="000000"/>
            </w:tcBorders>
          </w:tcPr>
          <w:p w14:paraId="00000E42" w14:textId="77777777" w:rsidR="00154CC7" w:rsidRDefault="00E738A2">
            <w:pPr>
              <w:spacing w:before="0" w:line="240" w:lineRule="auto"/>
              <w:ind w:right="113"/>
              <w:jc w:val="right"/>
              <w:rPr>
                <w:b/>
                <w:sz w:val="18"/>
                <w:szCs w:val="18"/>
              </w:rPr>
            </w:pPr>
            <w:r>
              <w:rPr>
                <w:b/>
                <w:sz w:val="18"/>
                <w:szCs w:val="18"/>
              </w:rPr>
              <w:t>360</w:t>
            </w:r>
          </w:p>
        </w:tc>
        <w:tc>
          <w:tcPr>
            <w:tcW w:w="919" w:type="dxa"/>
            <w:tcBorders>
              <w:bottom w:val="single" w:sz="4" w:space="0" w:color="000000"/>
            </w:tcBorders>
          </w:tcPr>
          <w:p w14:paraId="00000E43" w14:textId="77777777" w:rsidR="00154CC7" w:rsidRDefault="00E738A2">
            <w:pPr>
              <w:spacing w:before="0" w:line="240" w:lineRule="auto"/>
              <w:ind w:right="113"/>
              <w:jc w:val="right"/>
              <w:rPr>
                <w:b/>
                <w:sz w:val="18"/>
                <w:szCs w:val="18"/>
              </w:rPr>
            </w:pPr>
            <w:r>
              <w:rPr>
                <w:b/>
                <w:sz w:val="18"/>
                <w:szCs w:val="18"/>
              </w:rPr>
              <w:t>-</w:t>
            </w:r>
          </w:p>
        </w:tc>
        <w:tc>
          <w:tcPr>
            <w:tcW w:w="1275" w:type="dxa"/>
            <w:tcBorders>
              <w:bottom w:val="single" w:sz="4" w:space="0" w:color="000000"/>
            </w:tcBorders>
          </w:tcPr>
          <w:p w14:paraId="00000E44" w14:textId="77777777" w:rsidR="00154CC7" w:rsidRDefault="00E738A2">
            <w:pPr>
              <w:spacing w:before="0" w:line="240" w:lineRule="auto"/>
              <w:ind w:right="113"/>
              <w:jc w:val="right"/>
              <w:rPr>
                <w:b/>
                <w:sz w:val="18"/>
                <w:szCs w:val="18"/>
              </w:rPr>
            </w:pPr>
            <w:r>
              <w:rPr>
                <w:b/>
                <w:sz w:val="18"/>
                <w:szCs w:val="18"/>
              </w:rPr>
              <w:t>(9)</w:t>
            </w:r>
          </w:p>
        </w:tc>
        <w:tc>
          <w:tcPr>
            <w:tcW w:w="1301" w:type="dxa"/>
            <w:tcBorders>
              <w:bottom w:val="single" w:sz="4" w:space="0" w:color="000000"/>
            </w:tcBorders>
          </w:tcPr>
          <w:p w14:paraId="00000E45" w14:textId="77777777" w:rsidR="00154CC7" w:rsidRDefault="00E738A2">
            <w:pPr>
              <w:spacing w:before="0" w:line="240" w:lineRule="auto"/>
              <w:ind w:right="113"/>
              <w:jc w:val="right"/>
              <w:rPr>
                <w:b/>
                <w:sz w:val="18"/>
                <w:szCs w:val="18"/>
              </w:rPr>
            </w:pPr>
            <w:r>
              <w:rPr>
                <w:b/>
                <w:sz w:val="18"/>
                <w:szCs w:val="18"/>
              </w:rPr>
              <w:t>-</w:t>
            </w:r>
          </w:p>
        </w:tc>
        <w:tc>
          <w:tcPr>
            <w:tcW w:w="1545" w:type="dxa"/>
            <w:tcBorders>
              <w:bottom w:val="single" w:sz="4" w:space="0" w:color="000000"/>
            </w:tcBorders>
          </w:tcPr>
          <w:p w14:paraId="00000E46" w14:textId="77777777" w:rsidR="00154CC7" w:rsidRDefault="00E738A2">
            <w:pPr>
              <w:spacing w:before="0" w:line="240" w:lineRule="auto"/>
              <w:ind w:right="113"/>
              <w:jc w:val="right"/>
              <w:rPr>
                <w:b/>
                <w:sz w:val="18"/>
                <w:szCs w:val="18"/>
              </w:rPr>
            </w:pPr>
            <w:r>
              <w:rPr>
                <w:b/>
                <w:sz w:val="18"/>
                <w:szCs w:val="18"/>
              </w:rPr>
              <w:t>351</w:t>
            </w:r>
          </w:p>
        </w:tc>
      </w:tr>
      <w:tr w:rsidR="00154CC7" w14:paraId="6BA6483C" w14:textId="77777777">
        <w:trPr>
          <w:trHeight w:val="315"/>
        </w:trPr>
        <w:tc>
          <w:tcPr>
            <w:tcW w:w="3397" w:type="dxa"/>
            <w:tcBorders>
              <w:top w:val="single" w:sz="4" w:space="0" w:color="000000"/>
              <w:bottom w:val="single" w:sz="4" w:space="0" w:color="000000"/>
            </w:tcBorders>
          </w:tcPr>
          <w:p w14:paraId="00000E47" w14:textId="77777777" w:rsidR="00154CC7" w:rsidRDefault="00E738A2">
            <w:pPr>
              <w:spacing w:before="0" w:line="240" w:lineRule="auto"/>
              <w:ind w:right="113"/>
              <w:rPr>
                <w:b/>
                <w:sz w:val="18"/>
                <w:szCs w:val="18"/>
              </w:rPr>
            </w:pPr>
            <w:r>
              <w:rPr>
                <w:b/>
                <w:sz w:val="18"/>
                <w:szCs w:val="18"/>
              </w:rPr>
              <w:t>Total Endowment</w:t>
            </w:r>
          </w:p>
        </w:tc>
        <w:tc>
          <w:tcPr>
            <w:tcW w:w="1208" w:type="dxa"/>
            <w:tcBorders>
              <w:top w:val="single" w:sz="4" w:space="0" w:color="000000"/>
              <w:bottom w:val="single" w:sz="4" w:space="0" w:color="000000"/>
            </w:tcBorders>
          </w:tcPr>
          <w:p w14:paraId="00000E48" w14:textId="77777777" w:rsidR="00154CC7" w:rsidRDefault="00E738A2">
            <w:pPr>
              <w:spacing w:before="0" w:line="240" w:lineRule="auto"/>
              <w:ind w:right="113"/>
              <w:jc w:val="right"/>
              <w:rPr>
                <w:b/>
                <w:sz w:val="18"/>
                <w:szCs w:val="18"/>
              </w:rPr>
            </w:pPr>
            <w:r>
              <w:rPr>
                <w:b/>
                <w:sz w:val="18"/>
                <w:szCs w:val="18"/>
              </w:rPr>
              <w:t>360</w:t>
            </w:r>
          </w:p>
        </w:tc>
        <w:tc>
          <w:tcPr>
            <w:tcW w:w="919" w:type="dxa"/>
            <w:tcBorders>
              <w:top w:val="single" w:sz="4" w:space="0" w:color="000000"/>
              <w:bottom w:val="single" w:sz="4" w:space="0" w:color="000000"/>
            </w:tcBorders>
          </w:tcPr>
          <w:p w14:paraId="00000E49" w14:textId="77777777" w:rsidR="00154CC7" w:rsidRDefault="00E738A2">
            <w:pPr>
              <w:spacing w:before="0" w:line="240" w:lineRule="auto"/>
              <w:ind w:right="113"/>
              <w:jc w:val="right"/>
              <w:rPr>
                <w:b/>
                <w:sz w:val="18"/>
                <w:szCs w:val="18"/>
              </w:rPr>
            </w:pPr>
            <w:r>
              <w:rPr>
                <w:b/>
                <w:sz w:val="18"/>
                <w:szCs w:val="18"/>
              </w:rPr>
              <w:t>-</w:t>
            </w:r>
          </w:p>
        </w:tc>
        <w:tc>
          <w:tcPr>
            <w:tcW w:w="1275" w:type="dxa"/>
            <w:tcBorders>
              <w:top w:val="single" w:sz="4" w:space="0" w:color="000000"/>
              <w:bottom w:val="single" w:sz="4" w:space="0" w:color="000000"/>
            </w:tcBorders>
          </w:tcPr>
          <w:p w14:paraId="00000E4A" w14:textId="77777777" w:rsidR="00154CC7" w:rsidRDefault="00E738A2">
            <w:pPr>
              <w:spacing w:before="0" w:line="240" w:lineRule="auto"/>
              <w:ind w:right="113"/>
              <w:jc w:val="right"/>
              <w:rPr>
                <w:b/>
                <w:sz w:val="18"/>
                <w:szCs w:val="18"/>
              </w:rPr>
            </w:pPr>
            <w:r>
              <w:rPr>
                <w:b/>
                <w:sz w:val="18"/>
                <w:szCs w:val="18"/>
              </w:rPr>
              <w:t>(9)</w:t>
            </w:r>
          </w:p>
        </w:tc>
        <w:tc>
          <w:tcPr>
            <w:tcW w:w="1301" w:type="dxa"/>
            <w:tcBorders>
              <w:top w:val="single" w:sz="4" w:space="0" w:color="000000"/>
              <w:bottom w:val="single" w:sz="4" w:space="0" w:color="000000"/>
            </w:tcBorders>
          </w:tcPr>
          <w:p w14:paraId="00000E4B" w14:textId="77777777" w:rsidR="00154CC7" w:rsidRDefault="00E738A2">
            <w:pPr>
              <w:spacing w:before="0" w:line="240" w:lineRule="auto"/>
              <w:ind w:right="113"/>
              <w:jc w:val="right"/>
              <w:rPr>
                <w:b/>
                <w:sz w:val="18"/>
                <w:szCs w:val="18"/>
              </w:rPr>
            </w:pPr>
            <w:r>
              <w:rPr>
                <w:b/>
                <w:sz w:val="18"/>
                <w:szCs w:val="18"/>
              </w:rPr>
              <w:t>-</w:t>
            </w:r>
          </w:p>
        </w:tc>
        <w:tc>
          <w:tcPr>
            <w:tcW w:w="1545" w:type="dxa"/>
            <w:tcBorders>
              <w:top w:val="single" w:sz="4" w:space="0" w:color="000000"/>
              <w:bottom w:val="single" w:sz="4" w:space="0" w:color="000000"/>
            </w:tcBorders>
          </w:tcPr>
          <w:p w14:paraId="00000E4C" w14:textId="77777777" w:rsidR="00154CC7" w:rsidRDefault="00E738A2">
            <w:pPr>
              <w:spacing w:before="0" w:line="240" w:lineRule="auto"/>
              <w:ind w:right="113"/>
              <w:jc w:val="right"/>
              <w:rPr>
                <w:b/>
                <w:sz w:val="18"/>
                <w:szCs w:val="18"/>
              </w:rPr>
            </w:pPr>
            <w:r>
              <w:rPr>
                <w:b/>
                <w:sz w:val="18"/>
                <w:szCs w:val="18"/>
              </w:rPr>
              <w:t>351</w:t>
            </w:r>
          </w:p>
        </w:tc>
      </w:tr>
      <w:tr w:rsidR="00154CC7" w14:paraId="652E1C2E" w14:textId="77777777">
        <w:trPr>
          <w:trHeight w:val="315"/>
        </w:trPr>
        <w:tc>
          <w:tcPr>
            <w:tcW w:w="3397" w:type="dxa"/>
            <w:tcBorders>
              <w:top w:val="single" w:sz="4" w:space="0" w:color="000000"/>
              <w:bottom w:val="single" w:sz="4" w:space="0" w:color="000000"/>
            </w:tcBorders>
          </w:tcPr>
          <w:p w14:paraId="00000E4D" w14:textId="77777777" w:rsidR="00154CC7" w:rsidRDefault="00E738A2">
            <w:pPr>
              <w:spacing w:before="0" w:line="240" w:lineRule="auto"/>
              <w:ind w:right="113"/>
              <w:rPr>
                <w:b/>
                <w:sz w:val="18"/>
                <w:szCs w:val="18"/>
              </w:rPr>
            </w:pPr>
            <w:r>
              <w:rPr>
                <w:b/>
                <w:sz w:val="18"/>
                <w:szCs w:val="18"/>
              </w:rPr>
              <w:t>Total Funds</w:t>
            </w:r>
          </w:p>
        </w:tc>
        <w:tc>
          <w:tcPr>
            <w:tcW w:w="1208" w:type="dxa"/>
            <w:tcBorders>
              <w:top w:val="single" w:sz="4" w:space="0" w:color="000000"/>
              <w:bottom w:val="single" w:sz="4" w:space="0" w:color="000000"/>
            </w:tcBorders>
          </w:tcPr>
          <w:p w14:paraId="00000E4E" w14:textId="77777777" w:rsidR="00154CC7" w:rsidRDefault="00E738A2">
            <w:pPr>
              <w:spacing w:before="0" w:line="240" w:lineRule="auto"/>
              <w:ind w:right="113"/>
              <w:jc w:val="right"/>
              <w:rPr>
                <w:b/>
                <w:sz w:val="18"/>
                <w:szCs w:val="18"/>
              </w:rPr>
            </w:pPr>
            <w:r>
              <w:rPr>
                <w:b/>
                <w:sz w:val="18"/>
                <w:szCs w:val="18"/>
              </w:rPr>
              <w:t>45,425</w:t>
            </w:r>
          </w:p>
        </w:tc>
        <w:tc>
          <w:tcPr>
            <w:tcW w:w="919" w:type="dxa"/>
            <w:tcBorders>
              <w:top w:val="single" w:sz="4" w:space="0" w:color="000000"/>
              <w:bottom w:val="single" w:sz="4" w:space="0" w:color="000000"/>
            </w:tcBorders>
          </w:tcPr>
          <w:p w14:paraId="00000E4F" w14:textId="77777777" w:rsidR="00154CC7" w:rsidRDefault="00E738A2">
            <w:pPr>
              <w:spacing w:before="0" w:line="240" w:lineRule="auto"/>
              <w:ind w:right="113"/>
              <w:jc w:val="right"/>
              <w:rPr>
                <w:b/>
                <w:sz w:val="18"/>
                <w:szCs w:val="18"/>
              </w:rPr>
            </w:pPr>
            <w:r>
              <w:rPr>
                <w:b/>
                <w:sz w:val="18"/>
                <w:szCs w:val="18"/>
              </w:rPr>
              <w:t>82,398</w:t>
            </w:r>
          </w:p>
        </w:tc>
        <w:tc>
          <w:tcPr>
            <w:tcW w:w="1275" w:type="dxa"/>
            <w:tcBorders>
              <w:top w:val="single" w:sz="4" w:space="0" w:color="000000"/>
              <w:bottom w:val="single" w:sz="4" w:space="0" w:color="000000"/>
            </w:tcBorders>
          </w:tcPr>
          <w:p w14:paraId="00000E50" w14:textId="77777777" w:rsidR="00154CC7" w:rsidRDefault="00E738A2">
            <w:pPr>
              <w:spacing w:before="0" w:line="240" w:lineRule="auto"/>
              <w:ind w:right="113"/>
              <w:jc w:val="right"/>
              <w:rPr>
                <w:b/>
                <w:sz w:val="18"/>
                <w:szCs w:val="18"/>
              </w:rPr>
            </w:pPr>
            <w:r>
              <w:rPr>
                <w:b/>
                <w:sz w:val="18"/>
                <w:szCs w:val="18"/>
              </w:rPr>
              <w:t>77,063</w:t>
            </w:r>
          </w:p>
        </w:tc>
        <w:tc>
          <w:tcPr>
            <w:tcW w:w="1301" w:type="dxa"/>
            <w:tcBorders>
              <w:top w:val="single" w:sz="4" w:space="0" w:color="000000"/>
              <w:bottom w:val="single" w:sz="4" w:space="0" w:color="000000"/>
            </w:tcBorders>
          </w:tcPr>
          <w:p w14:paraId="00000E51" w14:textId="77777777" w:rsidR="00154CC7" w:rsidRDefault="00E738A2">
            <w:pPr>
              <w:spacing w:before="0" w:line="240" w:lineRule="auto"/>
              <w:ind w:right="113"/>
              <w:jc w:val="right"/>
              <w:rPr>
                <w:b/>
                <w:sz w:val="18"/>
                <w:szCs w:val="18"/>
              </w:rPr>
            </w:pPr>
            <w:r>
              <w:rPr>
                <w:b/>
                <w:sz w:val="18"/>
                <w:szCs w:val="18"/>
              </w:rPr>
              <w:t>-</w:t>
            </w:r>
          </w:p>
        </w:tc>
        <w:tc>
          <w:tcPr>
            <w:tcW w:w="1545" w:type="dxa"/>
            <w:tcBorders>
              <w:top w:val="single" w:sz="4" w:space="0" w:color="000000"/>
              <w:bottom w:val="single" w:sz="4" w:space="0" w:color="000000"/>
            </w:tcBorders>
          </w:tcPr>
          <w:p w14:paraId="00000E52" w14:textId="77777777" w:rsidR="00154CC7" w:rsidRDefault="00E738A2">
            <w:pPr>
              <w:spacing w:before="0" w:line="240" w:lineRule="auto"/>
              <w:ind w:right="113"/>
              <w:jc w:val="right"/>
              <w:rPr>
                <w:b/>
                <w:sz w:val="18"/>
                <w:szCs w:val="18"/>
              </w:rPr>
            </w:pPr>
            <w:r>
              <w:rPr>
                <w:b/>
                <w:sz w:val="18"/>
                <w:szCs w:val="18"/>
              </w:rPr>
              <w:t>50,760</w:t>
            </w:r>
          </w:p>
        </w:tc>
      </w:tr>
    </w:tbl>
    <w:p w14:paraId="00000E53" w14:textId="77777777" w:rsidR="00154CC7" w:rsidRDefault="00154CC7"/>
    <w:p w14:paraId="00000E54" w14:textId="77777777" w:rsidR="00154CC7" w:rsidRDefault="00154CC7"/>
    <w:p w14:paraId="00000E55" w14:textId="77777777" w:rsidR="00154CC7" w:rsidRDefault="00154CC7"/>
    <w:p w14:paraId="00000E56" w14:textId="77777777" w:rsidR="00154CC7" w:rsidRDefault="00154CC7"/>
    <w:p w14:paraId="00000E57" w14:textId="77777777" w:rsidR="00154CC7" w:rsidRDefault="00154CC7"/>
    <w:p w14:paraId="00000E58" w14:textId="77777777" w:rsidR="00154CC7" w:rsidRDefault="00154CC7"/>
    <w:p w14:paraId="00000E59" w14:textId="77777777" w:rsidR="00154CC7" w:rsidRPr="00DD37A5" w:rsidRDefault="00E738A2" w:rsidP="00E22623">
      <w:pPr>
        <w:pStyle w:val="Heading3"/>
        <w:spacing w:after="120"/>
        <w:rPr>
          <w:b/>
          <w:color w:val="E57200"/>
          <w:sz w:val="32"/>
          <w:szCs w:val="32"/>
        </w:rPr>
      </w:pPr>
      <w:r w:rsidRPr="00DD37A5">
        <w:rPr>
          <w:b/>
          <w:color w:val="E57200"/>
          <w:sz w:val="32"/>
          <w:szCs w:val="32"/>
        </w:rPr>
        <w:t>18. Movement of funds 2023-24 (Company)</w:t>
      </w:r>
    </w:p>
    <w:tbl>
      <w:tblPr>
        <w:tblStyle w:val="afffffffff4"/>
        <w:tblW w:w="9438" w:type="dxa"/>
        <w:tblLayout w:type="fixed"/>
        <w:tblLook w:val="0000" w:firstRow="0" w:lastRow="0" w:firstColumn="0" w:lastColumn="0" w:noHBand="0" w:noVBand="0"/>
      </w:tblPr>
      <w:tblGrid>
        <w:gridCol w:w="3292"/>
        <w:gridCol w:w="1279"/>
        <w:gridCol w:w="907"/>
        <w:gridCol w:w="1343"/>
        <w:gridCol w:w="1147"/>
        <w:gridCol w:w="1470"/>
      </w:tblGrid>
      <w:tr w:rsidR="00154CC7" w14:paraId="34FC109D" w14:textId="77777777">
        <w:trPr>
          <w:trHeight w:val="432"/>
        </w:trPr>
        <w:tc>
          <w:tcPr>
            <w:tcW w:w="3292" w:type="dxa"/>
            <w:tcBorders>
              <w:top w:val="single" w:sz="4" w:space="0" w:color="000000"/>
            </w:tcBorders>
          </w:tcPr>
          <w:p w14:paraId="00000E5A"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Company</w:t>
            </w:r>
          </w:p>
        </w:tc>
        <w:tc>
          <w:tcPr>
            <w:tcW w:w="1279" w:type="dxa"/>
            <w:tcBorders>
              <w:top w:val="single" w:sz="4" w:space="0" w:color="000000"/>
            </w:tcBorders>
          </w:tcPr>
          <w:p w14:paraId="00000E5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w:t>
            </w:r>
          </w:p>
          <w:p w14:paraId="340C5B0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 April 2023</w:t>
            </w:r>
          </w:p>
          <w:p w14:paraId="00000E5C" w14:textId="590C636C"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907" w:type="dxa"/>
            <w:tcBorders>
              <w:top w:val="single" w:sz="4" w:space="0" w:color="000000"/>
            </w:tcBorders>
          </w:tcPr>
          <w:p w14:paraId="03BECFF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Income</w:t>
            </w:r>
          </w:p>
          <w:p w14:paraId="41CC07FD"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E5D" w14:textId="4B5B4E60"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343" w:type="dxa"/>
            <w:tcBorders>
              <w:top w:val="single" w:sz="4" w:space="0" w:color="000000"/>
            </w:tcBorders>
          </w:tcPr>
          <w:p w14:paraId="4AA93A8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Expenditure</w:t>
            </w:r>
          </w:p>
          <w:p w14:paraId="47FA9605"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E5E" w14:textId="735A2A62"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147" w:type="dxa"/>
            <w:tcBorders>
              <w:top w:val="single" w:sz="4" w:space="0" w:color="000000"/>
            </w:tcBorders>
          </w:tcPr>
          <w:p w14:paraId="6B2C7B8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Transfers</w:t>
            </w:r>
          </w:p>
          <w:p w14:paraId="7BCA5258"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E5F" w14:textId="1BC5E26C"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470" w:type="dxa"/>
            <w:tcBorders>
              <w:top w:val="single" w:sz="4" w:space="0" w:color="000000"/>
            </w:tcBorders>
          </w:tcPr>
          <w:p w14:paraId="00000E6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 31</w:t>
            </w:r>
          </w:p>
          <w:p w14:paraId="1FD4398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March 2024</w:t>
            </w:r>
          </w:p>
          <w:p w14:paraId="00000E61" w14:textId="2BAEC309"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r>
      <w:tr w:rsidR="00154CC7" w14:paraId="7FB6EF09" w14:textId="77777777">
        <w:trPr>
          <w:trHeight w:val="316"/>
        </w:trPr>
        <w:tc>
          <w:tcPr>
            <w:tcW w:w="3292" w:type="dxa"/>
            <w:tcBorders>
              <w:top w:val="single" w:sz="4" w:space="0" w:color="000000"/>
            </w:tcBorders>
          </w:tcPr>
          <w:p w14:paraId="00000E68"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Unrestricted funds</w:t>
            </w:r>
          </w:p>
        </w:tc>
        <w:tc>
          <w:tcPr>
            <w:tcW w:w="1279" w:type="dxa"/>
            <w:tcBorders>
              <w:top w:val="single" w:sz="4" w:space="0" w:color="000000"/>
            </w:tcBorders>
          </w:tcPr>
          <w:p w14:paraId="00000E69"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907" w:type="dxa"/>
            <w:tcBorders>
              <w:top w:val="single" w:sz="4" w:space="0" w:color="000000"/>
            </w:tcBorders>
          </w:tcPr>
          <w:p w14:paraId="00000E6A"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343" w:type="dxa"/>
            <w:tcBorders>
              <w:top w:val="single" w:sz="4" w:space="0" w:color="000000"/>
            </w:tcBorders>
          </w:tcPr>
          <w:p w14:paraId="00000E6B"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147" w:type="dxa"/>
            <w:tcBorders>
              <w:top w:val="single" w:sz="4" w:space="0" w:color="000000"/>
            </w:tcBorders>
          </w:tcPr>
          <w:p w14:paraId="00000E6C"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c>
          <w:tcPr>
            <w:tcW w:w="1470" w:type="dxa"/>
            <w:tcBorders>
              <w:top w:val="single" w:sz="4" w:space="0" w:color="000000"/>
            </w:tcBorders>
          </w:tcPr>
          <w:p w14:paraId="00000E6D"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18"/>
                <w:szCs w:val="18"/>
              </w:rPr>
            </w:pPr>
          </w:p>
        </w:tc>
      </w:tr>
      <w:tr w:rsidR="00154CC7" w14:paraId="27FD1F5C" w14:textId="77777777">
        <w:trPr>
          <w:trHeight w:val="316"/>
        </w:trPr>
        <w:tc>
          <w:tcPr>
            <w:tcW w:w="3292" w:type="dxa"/>
          </w:tcPr>
          <w:p w14:paraId="00000E6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General fund, excluding pension</w:t>
            </w:r>
          </w:p>
        </w:tc>
        <w:tc>
          <w:tcPr>
            <w:tcW w:w="1279" w:type="dxa"/>
          </w:tcPr>
          <w:p w14:paraId="00000E6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38,618</w:t>
            </w:r>
          </w:p>
        </w:tc>
        <w:tc>
          <w:tcPr>
            <w:tcW w:w="907" w:type="dxa"/>
          </w:tcPr>
          <w:p w14:paraId="00000E70" w14:textId="6F647C21" w:rsidR="00154CC7" w:rsidRDefault="00823C67">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w:t>
            </w:r>
            <w:r w:rsidR="00E738A2">
              <w:rPr>
                <w:color w:val="000000"/>
                <w:sz w:val="18"/>
                <w:szCs w:val="18"/>
              </w:rPr>
              <w:t>,</w:t>
            </w:r>
            <w:r>
              <w:rPr>
                <w:color w:val="000000"/>
                <w:sz w:val="18"/>
                <w:szCs w:val="18"/>
              </w:rPr>
              <w:t>030</w:t>
            </w:r>
          </w:p>
        </w:tc>
        <w:tc>
          <w:tcPr>
            <w:tcW w:w="1343" w:type="dxa"/>
          </w:tcPr>
          <w:p w14:paraId="00000E7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93,149</w:t>
            </w:r>
          </w:p>
        </w:tc>
        <w:tc>
          <w:tcPr>
            <w:tcW w:w="1147" w:type="dxa"/>
          </w:tcPr>
          <w:p w14:paraId="00000E72" w14:textId="6D666693"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r w:rsidR="00823C67">
              <w:rPr>
                <w:color w:val="000000"/>
                <w:sz w:val="18"/>
                <w:szCs w:val="18"/>
              </w:rPr>
              <w:t>256</w:t>
            </w:r>
          </w:p>
        </w:tc>
        <w:tc>
          <w:tcPr>
            <w:tcW w:w="1470" w:type="dxa"/>
          </w:tcPr>
          <w:p w14:paraId="00000E7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39,755</w:t>
            </w:r>
          </w:p>
        </w:tc>
      </w:tr>
      <w:tr w:rsidR="00154CC7" w14:paraId="34A8E643" w14:textId="77777777">
        <w:trPr>
          <w:trHeight w:val="316"/>
        </w:trPr>
        <w:tc>
          <w:tcPr>
            <w:tcW w:w="3292" w:type="dxa"/>
          </w:tcPr>
          <w:p w14:paraId="00000E7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Designated funds</w:t>
            </w:r>
          </w:p>
        </w:tc>
        <w:tc>
          <w:tcPr>
            <w:tcW w:w="1279" w:type="dxa"/>
          </w:tcPr>
          <w:p w14:paraId="00000E7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8,500</w:t>
            </w:r>
          </w:p>
        </w:tc>
        <w:tc>
          <w:tcPr>
            <w:tcW w:w="907" w:type="dxa"/>
          </w:tcPr>
          <w:p w14:paraId="00000E76" w14:textId="77777777" w:rsidR="00154CC7" w:rsidRDefault="00E738A2">
            <w:pPr>
              <w:widowControl w:val="0"/>
              <w:pBdr>
                <w:top w:val="nil"/>
                <w:left w:val="nil"/>
                <w:bottom w:val="nil"/>
                <w:right w:val="nil"/>
                <w:between w:val="nil"/>
              </w:pBdr>
              <w:spacing w:before="0" w:line="240" w:lineRule="auto"/>
              <w:ind w:right="113"/>
              <w:jc w:val="right"/>
            </w:pPr>
            <w:r>
              <w:rPr>
                <w:color w:val="000000"/>
                <w:sz w:val="18"/>
                <w:szCs w:val="18"/>
              </w:rPr>
              <w:t>7</w:t>
            </w:r>
          </w:p>
        </w:tc>
        <w:tc>
          <w:tcPr>
            <w:tcW w:w="1343" w:type="dxa"/>
          </w:tcPr>
          <w:p w14:paraId="00000E7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325</w:t>
            </w:r>
          </w:p>
        </w:tc>
        <w:tc>
          <w:tcPr>
            <w:tcW w:w="1147" w:type="dxa"/>
          </w:tcPr>
          <w:p w14:paraId="00000E7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(3,182)</w:t>
            </w:r>
          </w:p>
        </w:tc>
        <w:tc>
          <w:tcPr>
            <w:tcW w:w="1470" w:type="dxa"/>
          </w:tcPr>
          <w:p w14:paraId="00000E7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r>
      <w:tr w:rsidR="00154CC7" w14:paraId="4E966A03" w14:textId="77777777">
        <w:trPr>
          <w:trHeight w:val="370"/>
        </w:trPr>
        <w:tc>
          <w:tcPr>
            <w:tcW w:w="3292" w:type="dxa"/>
            <w:tcBorders>
              <w:bottom w:val="single" w:sz="4" w:space="0" w:color="000000"/>
            </w:tcBorders>
          </w:tcPr>
          <w:p w14:paraId="00000E7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Pension (note 10)</w:t>
            </w:r>
          </w:p>
        </w:tc>
        <w:tc>
          <w:tcPr>
            <w:tcW w:w="1279" w:type="dxa"/>
            <w:tcBorders>
              <w:bottom w:val="single" w:sz="4" w:space="0" w:color="000000"/>
            </w:tcBorders>
          </w:tcPr>
          <w:p w14:paraId="00000E7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Borders>
              <w:bottom w:val="single" w:sz="4" w:space="0" w:color="000000"/>
            </w:tcBorders>
          </w:tcPr>
          <w:p w14:paraId="00000E7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Borders>
              <w:bottom w:val="single" w:sz="4" w:space="0" w:color="000000"/>
            </w:tcBorders>
          </w:tcPr>
          <w:p w14:paraId="00000E7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Borders>
              <w:bottom w:val="single" w:sz="4" w:space="0" w:color="000000"/>
            </w:tcBorders>
          </w:tcPr>
          <w:p w14:paraId="00000E7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Borders>
              <w:bottom w:val="single" w:sz="4" w:space="0" w:color="000000"/>
            </w:tcBorders>
          </w:tcPr>
          <w:p w14:paraId="00000E7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7B6DCE7A" w14:textId="77777777">
        <w:trPr>
          <w:trHeight w:val="266"/>
        </w:trPr>
        <w:tc>
          <w:tcPr>
            <w:tcW w:w="3292" w:type="dxa"/>
            <w:tcBorders>
              <w:top w:val="single" w:sz="4" w:space="0" w:color="000000"/>
              <w:bottom w:val="single" w:sz="4" w:space="0" w:color="000000"/>
            </w:tcBorders>
          </w:tcPr>
          <w:p w14:paraId="00000E80"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Total unrestricted funds</w:t>
            </w:r>
          </w:p>
        </w:tc>
        <w:tc>
          <w:tcPr>
            <w:tcW w:w="1279" w:type="dxa"/>
            <w:tcBorders>
              <w:top w:val="single" w:sz="4" w:space="0" w:color="000000"/>
              <w:bottom w:val="single" w:sz="4" w:space="0" w:color="000000"/>
            </w:tcBorders>
          </w:tcPr>
          <w:p w14:paraId="00000E8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47,118</w:t>
            </w:r>
          </w:p>
        </w:tc>
        <w:tc>
          <w:tcPr>
            <w:tcW w:w="907" w:type="dxa"/>
            <w:tcBorders>
              <w:top w:val="single" w:sz="4" w:space="0" w:color="000000"/>
              <w:bottom w:val="single" w:sz="4" w:space="0" w:color="000000"/>
            </w:tcBorders>
          </w:tcPr>
          <w:p w14:paraId="00000E82" w14:textId="4AE99D85" w:rsidR="00154CC7" w:rsidRDefault="00823C67">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w:t>
            </w:r>
            <w:r w:rsidR="00E738A2">
              <w:rPr>
                <w:b/>
                <w:color w:val="000000"/>
                <w:sz w:val="18"/>
                <w:szCs w:val="18"/>
              </w:rPr>
              <w:t>,</w:t>
            </w:r>
            <w:r>
              <w:rPr>
                <w:b/>
                <w:color w:val="000000"/>
                <w:sz w:val="18"/>
                <w:szCs w:val="18"/>
              </w:rPr>
              <w:t>037</w:t>
            </w:r>
          </w:p>
        </w:tc>
        <w:tc>
          <w:tcPr>
            <w:tcW w:w="1343" w:type="dxa"/>
            <w:tcBorders>
              <w:top w:val="single" w:sz="4" w:space="0" w:color="000000"/>
              <w:bottom w:val="single" w:sz="4" w:space="0" w:color="000000"/>
            </w:tcBorders>
          </w:tcPr>
          <w:p w14:paraId="00000E8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93,474</w:t>
            </w:r>
          </w:p>
        </w:tc>
        <w:tc>
          <w:tcPr>
            <w:tcW w:w="1147" w:type="dxa"/>
            <w:tcBorders>
              <w:top w:val="single" w:sz="4" w:space="0" w:color="000000"/>
              <w:bottom w:val="single" w:sz="4" w:space="0" w:color="000000"/>
            </w:tcBorders>
          </w:tcPr>
          <w:p w14:paraId="00000E84" w14:textId="5D1DCC54"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w:t>
            </w:r>
            <w:r w:rsidR="00823C67">
              <w:rPr>
                <w:b/>
                <w:color w:val="000000"/>
                <w:sz w:val="18"/>
                <w:szCs w:val="18"/>
              </w:rPr>
              <w:t>074</w:t>
            </w:r>
          </w:p>
        </w:tc>
        <w:tc>
          <w:tcPr>
            <w:tcW w:w="1470" w:type="dxa"/>
            <w:tcBorders>
              <w:top w:val="single" w:sz="4" w:space="0" w:color="000000"/>
              <w:bottom w:val="single" w:sz="4" w:space="0" w:color="000000"/>
            </w:tcBorders>
          </w:tcPr>
          <w:p w14:paraId="00000E8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44,755</w:t>
            </w:r>
          </w:p>
        </w:tc>
      </w:tr>
      <w:tr w:rsidR="00154CC7" w14:paraId="3E9712E9" w14:textId="77777777">
        <w:trPr>
          <w:trHeight w:val="283"/>
        </w:trPr>
        <w:tc>
          <w:tcPr>
            <w:tcW w:w="3292" w:type="dxa"/>
            <w:tcBorders>
              <w:top w:val="single" w:sz="4" w:space="0" w:color="000000"/>
            </w:tcBorders>
          </w:tcPr>
          <w:p w14:paraId="00000E86"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Restricted funds</w:t>
            </w:r>
          </w:p>
        </w:tc>
        <w:tc>
          <w:tcPr>
            <w:tcW w:w="1279" w:type="dxa"/>
            <w:tcBorders>
              <w:top w:val="single" w:sz="4" w:space="0" w:color="000000"/>
            </w:tcBorders>
          </w:tcPr>
          <w:p w14:paraId="00000E87"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907" w:type="dxa"/>
            <w:tcBorders>
              <w:top w:val="single" w:sz="4" w:space="0" w:color="000000"/>
            </w:tcBorders>
          </w:tcPr>
          <w:p w14:paraId="00000E88"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343" w:type="dxa"/>
            <w:tcBorders>
              <w:top w:val="single" w:sz="4" w:space="0" w:color="000000"/>
            </w:tcBorders>
          </w:tcPr>
          <w:p w14:paraId="00000E89"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147" w:type="dxa"/>
            <w:tcBorders>
              <w:top w:val="single" w:sz="4" w:space="0" w:color="000000"/>
            </w:tcBorders>
          </w:tcPr>
          <w:p w14:paraId="00000E8A"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470" w:type="dxa"/>
            <w:tcBorders>
              <w:top w:val="single" w:sz="4" w:space="0" w:color="000000"/>
            </w:tcBorders>
          </w:tcPr>
          <w:p w14:paraId="00000E8B" w14:textId="77777777" w:rsidR="00154CC7" w:rsidRDefault="00154CC7">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r>
      <w:tr w:rsidR="00154CC7" w14:paraId="44BD4066" w14:textId="77777777">
        <w:trPr>
          <w:trHeight w:val="466"/>
        </w:trPr>
        <w:tc>
          <w:tcPr>
            <w:tcW w:w="3292" w:type="dxa"/>
          </w:tcPr>
          <w:p w14:paraId="00000E8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&amp; Wellbeing: Co-Op Inclusive Dance</w:t>
            </w:r>
          </w:p>
        </w:tc>
        <w:tc>
          <w:tcPr>
            <w:tcW w:w="1279" w:type="dxa"/>
          </w:tcPr>
          <w:p w14:paraId="00000E8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w:t>
            </w:r>
          </w:p>
        </w:tc>
        <w:tc>
          <w:tcPr>
            <w:tcW w:w="907" w:type="dxa"/>
          </w:tcPr>
          <w:p w14:paraId="00000E8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w:t>
            </w:r>
          </w:p>
        </w:tc>
        <w:tc>
          <w:tcPr>
            <w:tcW w:w="1147" w:type="dxa"/>
          </w:tcPr>
          <w:p w14:paraId="00000E9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9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r>
      <w:tr w:rsidR="00154CC7" w14:paraId="2B5C5509" w14:textId="77777777">
        <w:trPr>
          <w:trHeight w:val="317"/>
        </w:trPr>
        <w:tc>
          <w:tcPr>
            <w:tcW w:w="3292" w:type="dxa"/>
          </w:tcPr>
          <w:p w14:paraId="00000E9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Big Lottery Fund Grant</w:t>
            </w:r>
          </w:p>
        </w:tc>
        <w:tc>
          <w:tcPr>
            <w:tcW w:w="1279" w:type="dxa"/>
          </w:tcPr>
          <w:p w14:paraId="00000E9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42</w:t>
            </w:r>
          </w:p>
        </w:tc>
        <w:tc>
          <w:tcPr>
            <w:tcW w:w="907" w:type="dxa"/>
          </w:tcPr>
          <w:p w14:paraId="00000E9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1343" w:type="dxa"/>
          </w:tcPr>
          <w:p w14:paraId="00000E9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66</w:t>
            </w:r>
          </w:p>
        </w:tc>
        <w:tc>
          <w:tcPr>
            <w:tcW w:w="1147" w:type="dxa"/>
          </w:tcPr>
          <w:p w14:paraId="00000E9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9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19</w:t>
            </w:r>
          </w:p>
        </w:tc>
      </w:tr>
      <w:tr w:rsidR="00154CC7" w14:paraId="1036F4CB" w14:textId="77777777">
        <w:trPr>
          <w:trHeight w:val="315"/>
        </w:trPr>
        <w:tc>
          <w:tcPr>
            <w:tcW w:w="3292" w:type="dxa"/>
          </w:tcPr>
          <w:p w14:paraId="00000E9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Cafe 55 -Providence Court</w:t>
            </w:r>
          </w:p>
        </w:tc>
        <w:tc>
          <w:tcPr>
            <w:tcW w:w="1279" w:type="dxa"/>
          </w:tcPr>
          <w:p w14:paraId="00000E9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58</w:t>
            </w:r>
          </w:p>
        </w:tc>
        <w:tc>
          <w:tcPr>
            <w:tcW w:w="907" w:type="dxa"/>
          </w:tcPr>
          <w:p w14:paraId="00000E9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1343" w:type="dxa"/>
          </w:tcPr>
          <w:p w14:paraId="00000E9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9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9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60</w:t>
            </w:r>
          </w:p>
        </w:tc>
      </w:tr>
      <w:tr w:rsidR="00154CC7" w14:paraId="2759BDE7" w14:textId="77777777">
        <w:trPr>
          <w:trHeight w:val="315"/>
        </w:trPr>
        <w:tc>
          <w:tcPr>
            <w:tcW w:w="3292" w:type="dxa"/>
          </w:tcPr>
          <w:p w14:paraId="00000E9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Services</w:t>
            </w:r>
          </w:p>
        </w:tc>
        <w:tc>
          <w:tcPr>
            <w:tcW w:w="1279" w:type="dxa"/>
          </w:tcPr>
          <w:p w14:paraId="00000E9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EA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321</w:t>
            </w:r>
          </w:p>
        </w:tc>
        <w:tc>
          <w:tcPr>
            <w:tcW w:w="1343" w:type="dxa"/>
          </w:tcPr>
          <w:p w14:paraId="00000EA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A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(321)</w:t>
            </w:r>
          </w:p>
        </w:tc>
        <w:tc>
          <w:tcPr>
            <w:tcW w:w="1470" w:type="dxa"/>
          </w:tcPr>
          <w:p w14:paraId="00000EA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38D71C90" w14:textId="77777777">
        <w:trPr>
          <w:trHeight w:val="315"/>
        </w:trPr>
        <w:tc>
          <w:tcPr>
            <w:tcW w:w="3292" w:type="dxa"/>
          </w:tcPr>
          <w:p w14:paraId="00000EA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Services: North</w:t>
            </w:r>
          </w:p>
        </w:tc>
        <w:tc>
          <w:tcPr>
            <w:tcW w:w="1279" w:type="dxa"/>
          </w:tcPr>
          <w:p w14:paraId="00000EA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EA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w:t>
            </w:r>
          </w:p>
        </w:tc>
        <w:tc>
          <w:tcPr>
            <w:tcW w:w="1343" w:type="dxa"/>
          </w:tcPr>
          <w:p w14:paraId="00000EA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A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w:t>
            </w:r>
          </w:p>
        </w:tc>
        <w:tc>
          <w:tcPr>
            <w:tcW w:w="1470" w:type="dxa"/>
          </w:tcPr>
          <w:p w14:paraId="00000EA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r>
      <w:tr w:rsidR="00154CC7" w14:paraId="2F6F8B64" w14:textId="77777777">
        <w:trPr>
          <w:trHeight w:val="315"/>
        </w:trPr>
        <w:tc>
          <w:tcPr>
            <w:tcW w:w="3292" w:type="dxa"/>
          </w:tcPr>
          <w:p w14:paraId="00000EA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 xml:space="preserve">Children’s Services: </w:t>
            </w:r>
            <w:proofErr w:type="gramStart"/>
            <w:r>
              <w:rPr>
                <w:color w:val="000000"/>
                <w:sz w:val="18"/>
                <w:szCs w:val="18"/>
              </w:rPr>
              <w:t>South East</w:t>
            </w:r>
            <w:proofErr w:type="gramEnd"/>
          </w:p>
        </w:tc>
        <w:tc>
          <w:tcPr>
            <w:tcW w:w="1279" w:type="dxa"/>
          </w:tcPr>
          <w:p w14:paraId="00000EA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907" w:type="dxa"/>
          </w:tcPr>
          <w:p w14:paraId="00000EA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82</w:t>
            </w:r>
          </w:p>
        </w:tc>
        <w:tc>
          <w:tcPr>
            <w:tcW w:w="1343" w:type="dxa"/>
          </w:tcPr>
          <w:p w14:paraId="00000EA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w:t>
            </w:r>
          </w:p>
        </w:tc>
        <w:tc>
          <w:tcPr>
            <w:tcW w:w="1147" w:type="dxa"/>
          </w:tcPr>
          <w:p w14:paraId="00000EA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(74)</w:t>
            </w:r>
          </w:p>
        </w:tc>
        <w:tc>
          <w:tcPr>
            <w:tcW w:w="1470" w:type="dxa"/>
          </w:tcPr>
          <w:p w14:paraId="00000EA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r>
      <w:tr w:rsidR="00154CC7" w14:paraId="65435551" w14:textId="77777777">
        <w:trPr>
          <w:trHeight w:val="315"/>
        </w:trPr>
        <w:tc>
          <w:tcPr>
            <w:tcW w:w="3292" w:type="dxa"/>
          </w:tcPr>
          <w:p w14:paraId="00000EB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Services: Wolverhampton</w:t>
            </w:r>
          </w:p>
        </w:tc>
        <w:tc>
          <w:tcPr>
            <w:tcW w:w="1279" w:type="dxa"/>
          </w:tcPr>
          <w:p w14:paraId="00000EB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907" w:type="dxa"/>
          </w:tcPr>
          <w:p w14:paraId="00000EB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B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B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1470" w:type="dxa"/>
          </w:tcPr>
          <w:p w14:paraId="00000EB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632CE408" w14:textId="77777777">
        <w:trPr>
          <w:trHeight w:val="315"/>
        </w:trPr>
        <w:tc>
          <w:tcPr>
            <w:tcW w:w="3292" w:type="dxa"/>
          </w:tcPr>
          <w:p w14:paraId="00000EB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Community Connections</w:t>
            </w:r>
          </w:p>
        </w:tc>
        <w:tc>
          <w:tcPr>
            <w:tcW w:w="1279" w:type="dxa"/>
          </w:tcPr>
          <w:p w14:paraId="00000EB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105</w:t>
            </w:r>
          </w:p>
        </w:tc>
        <w:tc>
          <w:tcPr>
            <w:tcW w:w="907" w:type="dxa"/>
          </w:tcPr>
          <w:p w14:paraId="00000EB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B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B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1470" w:type="dxa"/>
          </w:tcPr>
          <w:p w14:paraId="00000EB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76</w:t>
            </w:r>
          </w:p>
        </w:tc>
      </w:tr>
      <w:tr w:rsidR="00154CC7" w14:paraId="4C34FE6B" w14:textId="77777777">
        <w:trPr>
          <w:trHeight w:val="315"/>
        </w:trPr>
        <w:tc>
          <w:tcPr>
            <w:tcW w:w="3292" w:type="dxa"/>
          </w:tcPr>
          <w:p w14:paraId="00000EB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Cornwall GOT Project</w:t>
            </w:r>
          </w:p>
        </w:tc>
        <w:tc>
          <w:tcPr>
            <w:tcW w:w="1279" w:type="dxa"/>
          </w:tcPr>
          <w:p w14:paraId="00000EB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w:t>
            </w:r>
          </w:p>
        </w:tc>
        <w:tc>
          <w:tcPr>
            <w:tcW w:w="907" w:type="dxa"/>
          </w:tcPr>
          <w:p w14:paraId="00000EB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w:t>
            </w:r>
          </w:p>
        </w:tc>
        <w:tc>
          <w:tcPr>
            <w:tcW w:w="1343" w:type="dxa"/>
          </w:tcPr>
          <w:p w14:paraId="00000EB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1147" w:type="dxa"/>
          </w:tcPr>
          <w:p w14:paraId="00000EC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C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r>
      <w:tr w:rsidR="00154CC7" w14:paraId="28111DD9" w14:textId="77777777">
        <w:trPr>
          <w:trHeight w:val="315"/>
        </w:trPr>
        <w:tc>
          <w:tcPr>
            <w:tcW w:w="3292" w:type="dxa"/>
          </w:tcPr>
          <w:p w14:paraId="00000EC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Denbigh Hub</w:t>
            </w:r>
          </w:p>
        </w:tc>
        <w:tc>
          <w:tcPr>
            <w:tcW w:w="1279" w:type="dxa"/>
          </w:tcPr>
          <w:p w14:paraId="00000EC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c>
          <w:tcPr>
            <w:tcW w:w="907" w:type="dxa"/>
          </w:tcPr>
          <w:p w14:paraId="00000EC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w:t>
            </w:r>
          </w:p>
        </w:tc>
        <w:tc>
          <w:tcPr>
            <w:tcW w:w="1343" w:type="dxa"/>
          </w:tcPr>
          <w:p w14:paraId="00000EC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C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C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r>
      <w:tr w:rsidR="00154CC7" w14:paraId="33B2D28B" w14:textId="77777777">
        <w:trPr>
          <w:trHeight w:val="315"/>
        </w:trPr>
        <w:tc>
          <w:tcPr>
            <w:tcW w:w="3292" w:type="dxa"/>
          </w:tcPr>
          <w:p w14:paraId="00000EC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proofErr w:type="spellStart"/>
            <w:r>
              <w:rPr>
                <w:color w:val="000000"/>
                <w:sz w:val="18"/>
                <w:szCs w:val="18"/>
              </w:rPr>
              <w:t>DoH</w:t>
            </w:r>
            <w:proofErr w:type="spellEnd"/>
            <w:r>
              <w:rPr>
                <w:color w:val="000000"/>
                <w:sz w:val="18"/>
                <w:szCs w:val="18"/>
              </w:rPr>
              <w:t xml:space="preserve"> Health &amp; Wellbeing Alliance</w:t>
            </w:r>
          </w:p>
        </w:tc>
        <w:tc>
          <w:tcPr>
            <w:tcW w:w="1279" w:type="dxa"/>
          </w:tcPr>
          <w:p w14:paraId="00000EC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EC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w:t>
            </w:r>
          </w:p>
        </w:tc>
        <w:tc>
          <w:tcPr>
            <w:tcW w:w="1343" w:type="dxa"/>
          </w:tcPr>
          <w:p w14:paraId="00000EC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C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w:t>
            </w:r>
          </w:p>
        </w:tc>
        <w:tc>
          <w:tcPr>
            <w:tcW w:w="1470" w:type="dxa"/>
          </w:tcPr>
          <w:p w14:paraId="00000EC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6E43E7A0" w14:textId="77777777">
        <w:trPr>
          <w:trHeight w:val="315"/>
        </w:trPr>
        <w:tc>
          <w:tcPr>
            <w:tcW w:w="3292" w:type="dxa"/>
          </w:tcPr>
          <w:p w14:paraId="00000EC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EFA Capital Minor Works</w:t>
            </w:r>
          </w:p>
        </w:tc>
        <w:tc>
          <w:tcPr>
            <w:tcW w:w="1279" w:type="dxa"/>
          </w:tcPr>
          <w:p w14:paraId="00000EC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907" w:type="dxa"/>
          </w:tcPr>
          <w:p w14:paraId="00000ED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D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c>
          <w:tcPr>
            <w:tcW w:w="1147" w:type="dxa"/>
          </w:tcPr>
          <w:p w14:paraId="00000ED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c>
          <w:tcPr>
            <w:tcW w:w="1470" w:type="dxa"/>
          </w:tcPr>
          <w:p w14:paraId="00000ED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r>
      <w:tr w:rsidR="00154CC7" w14:paraId="3E19C9C1" w14:textId="77777777">
        <w:trPr>
          <w:trHeight w:val="315"/>
        </w:trPr>
        <w:tc>
          <w:tcPr>
            <w:tcW w:w="3292" w:type="dxa"/>
          </w:tcPr>
          <w:p w14:paraId="00000ED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Employment and Benefits Staff</w:t>
            </w:r>
          </w:p>
        </w:tc>
        <w:tc>
          <w:tcPr>
            <w:tcW w:w="1279" w:type="dxa"/>
          </w:tcPr>
          <w:p w14:paraId="00000ED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82</w:t>
            </w:r>
          </w:p>
        </w:tc>
        <w:tc>
          <w:tcPr>
            <w:tcW w:w="907" w:type="dxa"/>
          </w:tcPr>
          <w:p w14:paraId="00000ED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w:t>
            </w:r>
          </w:p>
        </w:tc>
        <w:tc>
          <w:tcPr>
            <w:tcW w:w="1343" w:type="dxa"/>
          </w:tcPr>
          <w:p w14:paraId="00000ED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w:t>
            </w:r>
          </w:p>
        </w:tc>
        <w:tc>
          <w:tcPr>
            <w:tcW w:w="1147" w:type="dxa"/>
          </w:tcPr>
          <w:p w14:paraId="00000ED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w:t>
            </w:r>
          </w:p>
        </w:tc>
        <w:tc>
          <w:tcPr>
            <w:tcW w:w="1470" w:type="dxa"/>
          </w:tcPr>
          <w:p w14:paraId="00000ED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112</w:t>
            </w:r>
          </w:p>
        </w:tc>
      </w:tr>
      <w:tr w:rsidR="00154CC7" w14:paraId="7E5DC8DA" w14:textId="77777777">
        <w:trPr>
          <w:trHeight w:val="315"/>
        </w:trPr>
        <w:tc>
          <w:tcPr>
            <w:tcW w:w="3292" w:type="dxa"/>
          </w:tcPr>
          <w:p w14:paraId="00000ED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GOT Group Warwickshire</w:t>
            </w:r>
          </w:p>
        </w:tc>
        <w:tc>
          <w:tcPr>
            <w:tcW w:w="1279" w:type="dxa"/>
          </w:tcPr>
          <w:p w14:paraId="00000ED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907" w:type="dxa"/>
          </w:tcPr>
          <w:p w14:paraId="00000ED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D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147" w:type="dxa"/>
          </w:tcPr>
          <w:p w14:paraId="00000ED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D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 xml:space="preserve"> 25</w:t>
            </w:r>
          </w:p>
        </w:tc>
      </w:tr>
      <w:tr w:rsidR="00154CC7" w14:paraId="6EEF47EE" w14:textId="77777777">
        <w:trPr>
          <w:trHeight w:val="315"/>
        </w:trPr>
        <w:tc>
          <w:tcPr>
            <w:tcW w:w="3292" w:type="dxa"/>
          </w:tcPr>
          <w:p w14:paraId="00000EE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Grafton Street Donations</w:t>
            </w:r>
          </w:p>
        </w:tc>
        <w:tc>
          <w:tcPr>
            <w:tcW w:w="1279" w:type="dxa"/>
          </w:tcPr>
          <w:p w14:paraId="00000EE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46</w:t>
            </w:r>
          </w:p>
        </w:tc>
        <w:tc>
          <w:tcPr>
            <w:tcW w:w="907" w:type="dxa"/>
          </w:tcPr>
          <w:p w14:paraId="00000EE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EE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1147" w:type="dxa"/>
          </w:tcPr>
          <w:p w14:paraId="00000EE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E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 xml:space="preserve">                      44</w:t>
            </w:r>
          </w:p>
        </w:tc>
      </w:tr>
      <w:tr w:rsidR="00154CC7" w14:paraId="6CA775A9" w14:textId="77777777">
        <w:trPr>
          <w:trHeight w:val="315"/>
        </w:trPr>
        <w:tc>
          <w:tcPr>
            <w:tcW w:w="3292" w:type="dxa"/>
          </w:tcPr>
          <w:p w14:paraId="00000EE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Hadley Centre (Operations)</w:t>
            </w:r>
          </w:p>
        </w:tc>
        <w:tc>
          <w:tcPr>
            <w:tcW w:w="1279" w:type="dxa"/>
          </w:tcPr>
          <w:p w14:paraId="00000EE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65</w:t>
            </w:r>
          </w:p>
        </w:tc>
        <w:tc>
          <w:tcPr>
            <w:tcW w:w="907" w:type="dxa"/>
          </w:tcPr>
          <w:p w14:paraId="00000EE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w:t>
            </w:r>
          </w:p>
        </w:tc>
        <w:tc>
          <w:tcPr>
            <w:tcW w:w="1343" w:type="dxa"/>
          </w:tcPr>
          <w:p w14:paraId="00000EE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E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80</w:t>
            </w:r>
          </w:p>
        </w:tc>
      </w:tr>
      <w:tr w:rsidR="00154CC7" w14:paraId="6F59CC81" w14:textId="77777777">
        <w:trPr>
          <w:trHeight w:val="315"/>
        </w:trPr>
        <w:tc>
          <w:tcPr>
            <w:tcW w:w="3292" w:type="dxa"/>
          </w:tcPr>
          <w:p w14:paraId="00000EE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Holidays Fund</w:t>
            </w:r>
          </w:p>
        </w:tc>
        <w:tc>
          <w:tcPr>
            <w:tcW w:w="1279" w:type="dxa"/>
          </w:tcPr>
          <w:p w14:paraId="00000EE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102</w:t>
            </w:r>
          </w:p>
        </w:tc>
        <w:tc>
          <w:tcPr>
            <w:tcW w:w="907" w:type="dxa"/>
          </w:tcPr>
          <w:p w14:paraId="00000EE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56</w:t>
            </w:r>
          </w:p>
        </w:tc>
        <w:tc>
          <w:tcPr>
            <w:tcW w:w="1343" w:type="dxa"/>
          </w:tcPr>
          <w:p w14:paraId="00000EE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F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(158)</w:t>
            </w:r>
          </w:p>
        </w:tc>
        <w:tc>
          <w:tcPr>
            <w:tcW w:w="1470" w:type="dxa"/>
          </w:tcPr>
          <w:p w14:paraId="00000EF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6307514B" w14:textId="77777777">
        <w:trPr>
          <w:trHeight w:val="315"/>
        </w:trPr>
        <w:tc>
          <w:tcPr>
            <w:tcW w:w="3292" w:type="dxa"/>
          </w:tcPr>
          <w:p w14:paraId="00000EF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Lottery Guide Dogs</w:t>
            </w:r>
          </w:p>
        </w:tc>
        <w:tc>
          <w:tcPr>
            <w:tcW w:w="1279" w:type="dxa"/>
          </w:tcPr>
          <w:p w14:paraId="00000E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64</w:t>
            </w:r>
          </w:p>
        </w:tc>
        <w:tc>
          <w:tcPr>
            <w:tcW w:w="907" w:type="dxa"/>
          </w:tcPr>
          <w:p w14:paraId="00000EF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w:t>
            </w:r>
          </w:p>
        </w:tc>
        <w:tc>
          <w:tcPr>
            <w:tcW w:w="1343" w:type="dxa"/>
          </w:tcPr>
          <w:p w14:paraId="00000EF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F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F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52</w:t>
            </w:r>
          </w:p>
        </w:tc>
      </w:tr>
      <w:tr w:rsidR="00154CC7" w14:paraId="2AC6A1C2" w14:textId="77777777">
        <w:trPr>
          <w:trHeight w:val="315"/>
        </w:trPr>
        <w:tc>
          <w:tcPr>
            <w:tcW w:w="3292" w:type="dxa"/>
          </w:tcPr>
          <w:p w14:paraId="00000EF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Needs and Numbers Survey</w:t>
            </w:r>
          </w:p>
        </w:tc>
        <w:tc>
          <w:tcPr>
            <w:tcW w:w="1279" w:type="dxa"/>
          </w:tcPr>
          <w:p w14:paraId="00000EF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55</w:t>
            </w:r>
          </w:p>
        </w:tc>
        <w:tc>
          <w:tcPr>
            <w:tcW w:w="907" w:type="dxa"/>
          </w:tcPr>
          <w:p w14:paraId="00000EF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1343" w:type="dxa"/>
          </w:tcPr>
          <w:p w14:paraId="00000EF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EF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EF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w:t>
            </w:r>
          </w:p>
        </w:tc>
      </w:tr>
      <w:tr w:rsidR="00154CC7" w14:paraId="21385E74" w14:textId="77777777">
        <w:trPr>
          <w:trHeight w:val="315"/>
        </w:trPr>
        <w:tc>
          <w:tcPr>
            <w:tcW w:w="3292" w:type="dxa"/>
          </w:tcPr>
          <w:p w14:paraId="00000EF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Northern Ireland Day Centre</w:t>
            </w:r>
          </w:p>
        </w:tc>
        <w:tc>
          <w:tcPr>
            <w:tcW w:w="1279" w:type="dxa"/>
          </w:tcPr>
          <w:p w14:paraId="00000EF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114</w:t>
            </w:r>
          </w:p>
        </w:tc>
        <w:tc>
          <w:tcPr>
            <w:tcW w:w="907" w:type="dxa"/>
          </w:tcPr>
          <w:p w14:paraId="00000F0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0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0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w:t>
            </w:r>
          </w:p>
        </w:tc>
        <w:tc>
          <w:tcPr>
            <w:tcW w:w="1470" w:type="dxa"/>
          </w:tcPr>
          <w:p w14:paraId="00000F0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109</w:t>
            </w:r>
          </w:p>
        </w:tc>
      </w:tr>
      <w:tr w:rsidR="00154CC7" w14:paraId="0A8C4CDA" w14:textId="77777777">
        <w:trPr>
          <w:trHeight w:val="315"/>
        </w:trPr>
        <w:tc>
          <w:tcPr>
            <w:tcW w:w="3292" w:type="dxa"/>
          </w:tcPr>
          <w:p w14:paraId="00000F0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 xml:space="preserve">Northern Ireland </w:t>
            </w:r>
            <w:proofErr w:type="spellStart"/>
            <w:r>
              <w:rPr>
                <w:color w:val="000000"/>
                <w:sz w:val="18"/>
                <w:szCs w:val="18"/>
              </w:rPr>
              <w:t>Mallusk</w:t>
            </w:r>
            <w:proofErr w:type="spellEnd"/>
            <w:r>
              <w:rPr>
                <w:color w:val="000000"/>
                <w:sz w:val="18"/>
                <w:szCs w:val="18"/>
              </w:rPr>
              <w:t xml:space="preserve"> Nursery</w:t>
            </w:r>
          </w:p>
        </w:tc>
        <w:tc>
          <w:tcPr>
            <w:tcW w:w="1279" w:type="dxa"/>
          </w:tcPr>
          <w:p w14:paraId="00000F0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c>
          <w:tcPr>
            <w:tcW w:w="907" w:type="dxa"/>
          </w:tcPr>
          <w:p w14:paraId="00000F0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0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0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0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w:t>
            </w:r>
          </w:p>
        </w:tc>
      </w:tr>
      <w:tr w:rsidR="00154CC7" w14:paraId="436D1053" w14:textId="77777777">
        <w:trPr>
          <w:trHeight w:val="315"/>
        </w:trPr>
        <w:tc>
          <w:tcPr>
            <w:tcW w:w="3292" w:type="dxa"/>
          </w:tcPr>
          <w:p w14:paraId="00000F0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 xml:space="preserve">Northern Ireland Out </w:t>
            </w:r>
            <w:proofErr w:type="gramStart"/>
            <w:r>
              <w:rPr>
                <w:color w:val="000000"/>
                <w:sz w:val="18"/>
                <w:szCs w:val="18"/>
              </w:rPr>
              <w:t>Of</w:t>
            </w:r>
            <w:proofErr w:type="gramEnd"/>
            <w:r>
              <w:rPr>
                <w:color w:val="000000"/>
                <w:sz w:val="18"/>
                <w:szCs w:val="18"/>
              </w:rPr>
              <w:t xml:space="preserve"> Schools Club</w:t>
            </w:r>
          </w:p>
        </w:tc>
        <w:tc>
          <w:tcPr>
            <w:tcW w:w="1279" w:type="dxa"/>
          </w:tcPr>
          <w:p w14:paraId="00000F0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95</w:t>
            </w:r>
          </w:p>
        </w:tc>
        <w:tc>
          <w:tcPr>
            <w:tcW w:w="907" w:type="dxa"/>
          </w:tcPr>
          <w:p w14:paraId="00000F0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149</w:t>
            </w:r>
          </w:p>
        </w:tc>
        <w:tc>
          <w:tcPr>
            <w:tcW w:w="1343" w:type="dxa"/>
          </w:tcPr>
          <w:p w14:paraId="00000F0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152</w:t>
            </w:r>
          </w:p>
        </w:tc>
        <w:tc>
          <w:tcPr>
            <w:tcW w:w="1147" w:type="dxa"/>
          </w:tcPr>
          <w:p w14:paraId="00000F0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0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92</w:t>
            </w:r>
          </w:p>
        </w:tc>
      </w:tr>
      <w:tr w:rsidR="00154CC7" w14:paraId="4A1824C8" w14:textId="77777777">
        <w:trPr>
          <w:trHeight w:val="315"/>
        </w:trPr>
        <w:tc>
          <w:tcPr>
            <w:tcW w:w="3292" w:type="dxa"/>
          </w:tcPr>
          <w:p w14:paraId="00000F1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Northern Ireland Special Donations</w:t>
            </w:r>
          </w:p>
        </w:tc>
        <w:tc>
          <w:tcPr>
            <w:tcW w:w="1279" w:type="dxa"/>
          </w:tcPr>
          <w:p w14:paraId="00000F1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181</w:t>
            </w:r>
          </w:p>
        </w:tc>
        <w:tc>
          <w:tcPr>
            <w:tcW w:w="907" w:type="dxa"/>
          </w:tcPr>
          <w:p w14:paraId="00000F1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1343" w:type="dxa"/>
          </w:tcPr>
          <w:p w14:paraId="00000F1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w:t>
            </w:r>
          </w:p>
        </w:tc>
        <w:tc>
          <w:tcPr>
            <w:tcW w:w="1147" w:type="dxa"/>
          </w:tcPr>
          <w:p w14:paraId="00000F1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1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188</w:t>
            </w:r>
          </w:p>
        </w:tc>
      </w:tr>
      <w:tr w:rsidR="00154CC7" w14:paraId="1B47E453" w14:textId="77777777">
        <w:trPr>
          <w:trHeight w:val="315"/>
        </w:trPr>
        <w:tc>
          <w:tcPr>
            <w:tcW w:w="3292" w:type="dxa"/>
          </w:tcPr>
          <w:p w14:paraId="00000F1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North - Yorkshire Donations</w:t>
            </w:r>
          </w:p>
        </w:tc>
        <w:tc>
          <w:tcPr>
            <w:tcW w:w="1279" w:type="dxa"/>
          </w:tcPr>
          <w:p w14:paraId="00000F1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w:t>
            </w:r>
          </w:p>
        </w:tc>
        <w:tc>
          <w:tcPr>
            <w:tcW w:w="907" w:type="dxa"/>
          </w:tcPr>
          <w:p w14:paraId="00000F1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1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147" w:type="dxa"/>
          </w:tcPr>
          <w:p w14:paraId="00000F1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1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39</w:t>
            </w:r>
          </w:p>
        </w:tc>
      </w:tr>
      <w:tr w:rsidR="00154CC7" w14:paraId="300F0B8F" w14:textId="77777777">
        <w:trPr>
          <w:trHeight w:val="315"/>
        </w:trPr>
        <w:tc>
          <w:tcPr>
            <w:tcW w:w="3292" w:type="dxa"/>
          </w:tcPr>
          <w:p w14:paraId="00000F1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Stevenage Special Donations</w:t>
            </w:r>
          </w:p>
        </w:tc>
        <w:tc>
          <w:tcPr>
            <w:tcW w:w="1279" w:type="dxa"/>
          </w:tcPr>
          <w:p w14:paraId="00000F1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c>
          <w:tcPr>
            <w:tcW w:w="907" w:type="dxa"/>
          </w:tcPr>
          <w:p w14:paraId="00000F1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1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2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r>
      <w:tr w:rsidR="00154CC7" w14:paraId="4C3B4AC2" w14:textId="77777777">
        <w:trPr>
          <w:trHeight w:val="315"/>
        </w:trPr>
        <w:tc>
          <w:tcPr>
            <w:tcW w:w="3292" w:type="dxa"/>
          </w:tcPr>
          <w:p w14:paraId="00000F2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Sense Coleridge Road – Student Welfare Fund</w:t>
            </w:r>
          </w:p>
        </w:tc>
        <w:tc>
          <w:tcPr>
            <w:tcW w:w="1279" w:type="dxa"/>
          </w:tcPr>
          <w:p w14:paraId="00000F2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w:t>
            </w:r>
          </w:p>
        </w:tc>
        <w:tc>
          <w:tcPr>
            <w:tcW w:w="907" w:type="dxa"/>
          </w:tcPr>
          <w:p w14:paraId="00000F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1343" w:type="dxa"/>
          </w:tcPr>
          <w:p w14:paraId="00000F2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w:t>
            </w:r>
          </w:p>
        </w:tc>
        <w:tc>
          <w:tcPr>
            <w:tcW w:w="1147" w:type="dxa"/>
          </w:tcPr>
          <w:p w14:paraId="00000F2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2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22</w:t>
            </w:r>
          </w:p>
        </w:tc>
      </w:tr>
      <w:tr w:rsidR="00154CC7" w14:paraId="19AFDE34" w14:textId="77777777" w:rsidTr="00B41274">
        <w:trPr>
          <w:trHeight w:val="315"/>
        </w:trPr>
        <w:tc>
          <w:tcPr>
            <w:tcW w:w="3292" w:type="dxa"/>
          </w:tcPr>
          <w:p w14:paraId="00000F2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Southeast: Sense @ Keech</w:t>
            </w:r>
          </w:p>
        </w:tc>
        <w:tc>
          <w:tcPr>
            <w:tcW w:w="1279" w:type="dxa"/>
          </w:tcPr>
          <w:p w14:paraId="00000F2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w:t>
            </w:r>
          </w:p>
        </w:tc>
        <w:tc>
          <w:tcPr>
            <w:tcW w:w="907" w:type="dxa"/>
          </w:tcPr>
          <w:p w14:paraId="00000F2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2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1147" w:type="dxa"/>
          </w:tcPr>
          <w:p w14:paraId="00000F2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2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w:t>
            </w:r>
          </w:p>
        </w:tc>
      </w:tr>
      <w:tr w:rsidR="00154CC7" w14:paraId="0AEC2FAF" w14:textId="77777777" w:rsidTr="00B41274">
        <w:trPr>
          <w:trHeight w:val="315"/>
        </w:trPr>
        <w:tc>
          <w:tcPr>
            <w:tcW w:w="3292" w:type="dxa"/>
            <w:tcBorders>
              <w:bottom w:val="single" w:sz="4" w:space="0" w:color="auto"/>
            </w:tcBorders>
          </w:tcPr>
          <w:p w14:paraId="00000F2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Sport England - Active Together</w:t>
            </w:r>
          </w:p>
        </w:tc>
        <w:tc>
          <w:tcPr>
            <w:tcW w:w="1279" w:type="dxa"/>
            <w:tcBorders>
              <w:bottom w:val="single" w:sz="4" w:space="0" w:color="auto"/>
            </w:tcBorders>
          </w:tcPr>
          <w:p w14:paraId="00000F2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w:t>
            </w:r>
          </w:p>
        </w:tc>
        <w:tc>
          <w:tcPr>
            <w:tcW w:w="907" w:type="dxa"/>
            <w:tcBorders>
              <w:bottom w:val="single" w:sz="4" w:space="0" w:color="auto"/>
            </w:tcBorders>
          </w:tcPr>
          <w:p w14:paraId="00000F3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Borders>
              <w:bottom w:val="single" w:sz="4" w:space="0" w:color="auto"/>
            </w:tcBorders>
          </w:tcPr>
          <w:p w14:paraId="00000F3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104</w:t>
            </w:r>
          </w:p>
        </w:tc>
        <w:tc>
          <w:tcPr>
            <w:tcW w:w="1147" w:type="dxa"/>
            <w:tcBorders>
              <w:bottom w:val="single" w:sz="4" w:space="0" w:color="auto"/>
            </w:tcBorders>
          </w:tcPr>
          <w:p w14:paraId="00000F3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470" w:type="dxa"/>
            <w:tcBorders>
              <w:bottom w:val="single" w:sz="4" w:space="0" w:color="auto"/>
            </w:tcBorders>
          </w:tcPr>
          <w:p w14:paraId="00000F3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r>
    </w:tbl>
    <w:p w14:paraId="00000F34" w14:textId="77777777" w:rsidR="00154CC7" w:rsidRDefault="00154CC7">
      <w:pPr>
        <w:rPr>
          <w:b/>
          <w:color w:val="E57200"/>
          <w:sz w:val="28"/>
          <w:szCs w:val="28"/>
        </w:rPr>
      </w:pPr>
    </w:p>
    <w:p w14:paraId="00000F35" w14:textId="77777777" w:rsidR="00154CC7" w:rsidRDefault="00E738A2">
      <w:pPr>
        <w:rPr>
          <w:b/>
          <w:color w:val="E57200"/>
          <w:sz w:val="28"/>
          <w:szCs w:val="28"/>
        </w:rPr>
      </w:pPr>
      <w:r>
        <w:rPr>
          <w:b/>
          <w:color w:val="E57200"/>
          <w:sz w:val="28"/>
          <w:szCs w:val="28"/>
        </w:rPr>
        <w:t>18. Movement of funds 2023-24 (Company) (cont’d)</w:t>
      </w:r>
    </w:p>
    <w:tbl>
      <w:tblPr>
        <w:tblStyle w:val="afffffffff5"/>
        <w:tblW w:w="9438" w:type="dxa"/>
        <w:tblLayout w:type="fixed"/>
        <w:tblLook w:val="0000" w:firstRow="0" w:lastRow="0" w:firstColumn="0" w:lastColumn="0" w:noHBand="0" w:noVBand="0"/>
      </w:tblPr>
      <w:tblGrid>
        <w:gridCol w:w="3292"/>
        <w:gridCol w:w="1279"/>
        <w:gridCol w:w="907"/>
        <w:gridCol w:w="1343"/>
        <w:gridCol w:w="1147"/>
        <w:gridCol w:w="1470"/>
      </w:tblGrid>
      <w:tr w:rsidR="00154CC7" w14:paraId="21EE084B" w14:textId="77777777" w:rsidTr="00B41274">
        <w:trPr>
          <w:trHeight w:val="315"/>
        </w:trPr>
        <w:tc>
          <w:tcPr>
            <w:tcW w:w="3292" w:type="dxa"/>
            <w:tcBorders>
              <w:top w:val="single" w:sz="4" w:space="0" w:color="000000" w:themeColor="text1"/>
              <w:bottom w:val="single" w:sz="4" w:space="0" w:color="auto"/>
            </w:tcBorders>
          </w:tcPr>
          <w:p w14:paraId="00000F36"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Company</w:t>
            </w:r>
          </w:p>
        </w:tc>
        <w:tc>
          <w:tcPr>
            <w:tcW w:w="1279" w:type="dxa"/>
            <w:tcBorders>
              <w:top w:val="single" w:sz="4" w:space="0" w:color="000000" w:themeColor="text1"/>
              <w:bottom w:val="single" w:sz="4" w:space="0" w:color="auto"/>
            </w:tcBorders>
          </w:tcPr>
          <w:p w14:paraId="00000F3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w:t>
            </w:r>
          </w:p>
          <w:p w14:paraId="56B3E94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 April 2023</w:t>
            </w:r>
          </w:p>
          <w:p w14:paraId="00000F38" w14:textId="4F0A15B3"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907" w:type="dxa"/>
            <w:tcBorders>
              <w:top w:val="single" w:sz="4" w:space="0" w:color="000000" w:themeColor="text1"/>
              <w:bottom w:val="single" w:sz="4" w:space="0" w:color="auto"/>
            </w:tcBorders>
          </w:tcPr>
          <w:p w14:paraId="242EC80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Income</w:t>
            </w:r>
          </w:p>
          <w:p w14:paraId="0259BC4E"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F39" w14:textId="4799BAD3"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343" w:type="dxa"/>
            <w:tcBorders>
              <w:top w:val="single" w:sz="4" w:space="0" w:color="000000" w:themeColor="text1"/>
              <w:bottom w:val="single" w:sz="4" w:space="0" w:color="auto"/>
            </w:tcBorders>
          </w:tcPr>
          <w:p w14:paraId="4F89A43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Expenditure</w:t>
            </w:r>
          </w:p>
          <w:p w14:paraId="7BD65D77"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F3A" w14:textId="69CC8F25"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147" w:type="dxa"/>
            <w:tcBorders>
              <w:top w:val="single" w:sz="4" w:space="0" w:color="000000" w:themeColor="text1"/>
              <w:bottom w:val="single" w:sz="4" w:space="0" w:color="auto"/>
            </w:tcBorders>
          </w:tcPr>
          <w:p w14:paraId="1F49EF2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Transfers</w:t>
            </w:r>
          </w:p>
          <w:p w14:paraId="2706E881" w14:textId="77777777"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p>
          <w:p w14:paraId="00000F3B" w14:textId="4F1276DA"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c>
          <w:tcPr>
            <w:tcW w:w="1470" w:type="dxa"/>
            <w:tcBorders>
              <w:top w:val="single" w:sz="4" w:space="0" w:color="000000" w:themeColor="text1"/>
              <w:bottom w:val="single" w:sz="4" w:space="0" w:color="auto"/>
            </w:tcBorders>
          </w:tcPr>
          <w:p w14:paraId="00000F3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Balance at 31</w:t>
            </w:r>
          </w:p>
          <w:p w14:paraId="5F12DA8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March 2024</w:t>
            </w:r>
          </w:p>
          <w:p w14:paraId="00000F3D" w14:textId="7157974F" w:rsidR="00B41274" w:rsidRDefault="00B41274">
            <w:pPr>
              <w:widowControl w:val="0"/>
              <w:pBdr>
                <w:top w:val="nil"/>
                <w:left w:val="nil"/>
                <w:bottom w:val="nil"/>
                <w:right w:val="nil"/>
                <w:between w:val="nil"/>
              </w:pBdr>
              <w:spacing w:before="0" w:line="240" w:lineRule="auto"/>
              <w:ind w:right="113"/>
              <w:jc w:val="right"/>
              <w:rPr>
                <w:b/>
                <w:color w:val="000000"/>
                <w:sz w:val="18"/>
                <w:szCs w:val="18"/>
              </w:rPr>
            </w:pPr>
            <w:r>
              <w:rPr>
                <w:b/>
                <w:sz w:val="18"/>
                <w:szCs w:val="18"/>
              </w:rPr>
              <w:t>£000s</w:t>
            </w:r>
          </w:p>
        </w:tc>
      </w:tr>
      <w:tr w:rsidR="0050426D" w14:paraId="5E1F0BFF" w14:textId="77777777" w:rsidTr="00B41274">
        <w:tblPrEx>
          <w:tblLook w:val="04A0" w:firstRow="1" w:lastRow="0" w:firstColumn="1" w:lastColumn="0" w:noHBand="0" w:noVBand="1"/>
        </w:tblPrEx>
        <w:trPr>
          <w:trHeight w:val="283"/>
        </w:trPr>
        <w:tc>
          <w:tcPr>
            <w:tcW w:w="3292" w:type="dxa"/>
            <w:tcBorders>
              <w:top w:val="single" w:sz="4" w:space="0" w:color="auto"/>
            </w:tcBorders>
          </w:tcPr>
          <w:p w14:paraId="145F65CE" w14:textId="2B82572D" w:rsidR="0050426D" w:rsidRDefault="0050426D"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Restricted funds c</w:t>
            </w:r>
            <w:r w:rsidR="00BE40F5">
              <w:rPr>
                <w:b/>
                <w:color w:val="000000"/>
                <w:sz w:val="18"/>
                <w:szCs w:val="18"/>
              </w:rPr>
              <w:t>on</w:t>
            </w:r>
            <w:r>
              <w:rPr>
                <w:b/>
                <w:color w:val="000000"/>
                <w:sz w:val="18"/>
                <w:szCs w:val="18"/>
              </w:rPr>
              <w:t>t’d</w:t>
            </w:r>
          </w:p>
        </w:tc>
        <w:tc>
          <w:tcPr>
            <w:tcW w:w="1279" w:type="dxa"/>
            <w:tcBorders>
              <w:top w:val="single" w:sz="4" w:space="0" w:color="auto"/>
            </w:tcBorders>
          </w:tcPr>
          <w:p w14:paraId="2AD1402B" w14:textId="77777777" w:rsidR="0050426D" w:rsidRDefault="0050426D">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907" w:type="dxa"/>
            <w:tcBorders>
              <w:top w:val="single" w:sz="4" w:space="0" w:color="auto"/>
            </w:tcBorders>
          </w:tcPr>
          <w:p w14:paraId="38976B2B" w14:textId="77777777" w:rsidR="0050426D" w:rsidRDefault="0050426D">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343" w:type="dxa"/>
            <w:tcBorders>
              <w:top w:val="single" w:sz="4" w:space="0" w:color="auto"/>
            </w:tcBorders>
          </w:tcPr>
          <w:p w14:paraId="23F71748" w14:textId="77777777" w:rsidR="0050426D" w:rsidRDefault="0050426D">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147" w:type="dxa"/>
            <w:tcBorders>
              <w:top w:val="single" w:sz="4" w:space="0" w:color="auto"/>
            </w:tcBorders>
          </w:tcPr>
          <w:p w14:paraId="5944E3A5" w14:textId="77777777" w:rsidR="0050426D" w:rsidRDefault="0050426D">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c>
          <w:tcPr>
            <w:tcW w:w="1470" w:type="dxa"/>
            <w:tcBorders>
              <w:top w:val="single" w:sz="4" w:space="0" w:color="auto"/>
            </w:tcBorders>
          </w:tcPr>
          <w:p w14:paraId="42DE1D83" w14:textId="77777777" w:rsidR="0050426D" w:rsidRDefault="0050426D">
            <w:pPr>
              <w:widowControl w:val="0"/>
              <w:pBdr>
                <w:top w:val="nil"/>
                <w:left w:val="nil"/>
                <w:bottom w:val="nil"/>
                <w:right w:val="nil"/>
                <w:between w:val="nil"/>
              </w:pBdr>
              <w:spacing w:before="0" w:line="240" w:lineRule="auto"/>
              <w:ind w:right="113"/>
              <w:rPr>
                <w:rFonts w:ascii="Times New Roman" w:eastAsia="Times New Roman" w:hAnsi="Times New Roman" w:cs="Times New Roman"/>
                <w:color w:val="000000"/>
                <w:sz w:val="18"/>
                <w:szCs w:val="18"/>
              </w:rPr>
            </w:pPr>
          </w:p>
        </w:tc>
      </w:tr>
      <w:tr w:rsidR="00154CC7" w14:paraId="5CB0B00D" w14:textId="77777777" w:rsidTr="00B41274">
        <w:trPr>
          <w:trHeight w:val="315"/>
        </w:trPr>
        <w:tc>
          <w:tcPr>
            <w:tcW w:w="3292" w:type="dxa"/>
          </w:tcPr>
          <w:p w14:paraId="00000F4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Stables and riding</w:t>
            </w:r>
          </w:p>
        </w:tc>
        <w:tc>
          <w:tcPr>
            <w:tcW w:w="1279" w:type="dxa"/>
          </w:tcPr>
          <w:p w14:paraId="00000F4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907" w:type="dxa"/>
          </w:tcPr>
          <w:p w14:paraId="00000F4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c>
          <w:tcPr>
            <w:tcW w:w="1343" w:type="dxa"/>
          </w:tcPr>
          <w:p w14:paraId="00000F4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4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4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59</w:t>
            </w:r>
          </w:p>
        </w:tc>
      </w:tr>
      <w:tr w:rsidR="00154CC7" w14:paraId="015EDA2A" w14:textId="77777777" w:rsidTr="52D16DB6">
        <w:trPr>
          <w:trHeight w:val="315"/>
        </w:trPr>
        <w:tc>
          <w:tcPr>
            <w:tcW w:w="3292" w:type="dxa"/>
          </w:tcPr>
          <w:p w14:paraId="00000F4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Anne Wall Centre (TBSE)</w:t>
            </w:r>
          </w:p>
        </w:tc>
        <w:tc>
          <w:tcPr>
            <w:tcW w:w="1279" w:type="dxa"/>
          </w:tcPr>
          <w:p w14:paraId="00000F4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c>
          <w:tcPr>
            <w:tcW w:w="907" w:type="dxa"/>
          </w:tcPr>
          <w:p w14:paraId="00000F4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4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4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4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26</w:t>
            </w:r>
          </w:p>
        </w:tc>
      </w:tr>
      <w:tr w:rsidR="00154CC7" w14:paraId="2EE41EE7" w14:textId="77777777" w:rsidTr="52D16DB6">
        <w:trPr>
          <w:trHeight w:val="315"/>
        </w:trPr>
        <w:tc>
          <w:tcPr>
            <w:tcW w:w="3292" w:type="dxa"/>
          </w:tcPr>
          <w:p w14:paraId="00000F5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TBSE, Hyde Close, Barnet</w:t>
            </w:r>
          </w:p>
        </w:tc>
        <w:tc>
          <w:tcPr>
            <w:tcW w:w="1279" w:type="dxa"/>
          </w:tcPr>
          <w:p w14:paraId="00000F5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w:t>
            </w:r>
          </w:p>
        </w:tc>
        <w:tc>
          <w:tcPr>
            <w:tcW w:w="907" w:type="dxa"/>
          </w:tcPr>
          <w:p w14:paraId="00000F5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w:t>
            </w:r>
          </w:p>
        </w:tc>
        <w:tc>
          <w:tcPr>
            <w:tcW w:w="1343" w:type="dxa"/>
          </w:tcPr>
          <w:p w14:paraId="00000F5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147" w:type="dxa"/>
          </w:tcPr>
          <w:p w14:paraId="00000F5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5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57</w:t>
            </w:r>
          </w:p>
        </w:tc>
      </w:tr>
      <w:tr w:rsidR="00154CC7" w14:paraId="436C0C14" w14:textId="77777777" w:rsidTr="52D16DB6">
        <w:trPr>
          <w:trHeight w:val="315"/>
        </w:trPr>
        <w:tc>
          <w:tcPr>
            <w:tcW w:w="3292" w:type="dxa"/>
          </w:tcPr>
          <w:p w14:paraId="00000F5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Virtual Buddying</w:t>
            </w:r>
          </w:p>
        </w:tc>
        <w:tc>
          <w:tcPr>
            <w:tcW w:w="1279" w:type="dxa"/>
          </w:tcPr>
          <w:p w14:paraId="00000F5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5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51</w:t>
            </w:r>
          </w:p>
        </w:tc>
        <w:tc>
          <w:tcPr>
            <w:tcW w:w="1343" w:type="dxa"/>
          </w:tcPr>
          <w:p w14:paraId="00000F5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5A" w14:textId="565CE7A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7"/>
                <w:id w:val="17056654"/>
                <w:showingPlcHdr/>
              </w:sdtPr>
              <w:sdtEndPr/>
              <w:sdtContent>
                <w:r w:rsidR="00F37FBA">
                  <w:t xml:space="preserve">     </w:t>
                </w:r>
              </w:sdtContent>
            </w:sdt>
            <w:r w:rsidR="00E738A2">
              <w:rPr>
                <w:color w:val="000000"/>
                <w:sz w:val="18"/>
                <w:szCs w:val="18"/>
              </w:rPr>
              <w:t>(51)</w:t>
            </w:r>
          </w:p>
        </w:tc>
        <w:tc>
          <w:tcPr>
            <w:tcW w:w="1470" w:type="dxa"/>
          </w:tcPr>
          <w:p w14:paraId="00000F5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4A0CC1B3" w14:textId="77777777" w:rsidTr="52D16DB6">
        <w:trPr>
          <w:trHeight w:val="315"/>
        </w:trPr>
        <w:tc>
          <w:tcPr>
            <w:tcW w:w="3292" w:type="dxa"/>
          </w:tcPr>
          <w:p w14:paraId="00000F5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Volunteering: London Transitions</w:t>
            </w:r>
          </w:p>
        </w:tc>
        <w:tc>
          <w:tcPr>
            <w:tcW w:w="1279" w:type="dxa"/>
          </w:tcPr>
          <w:p w14:paraId="00000F5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907" w:type="dxa"/>
          </w:tcPr>
          <w:p w14:paraId="00000F5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w:t>
            </w:r>
          </w:p>
        </w:tc>
        <w:tc>
          <w:tcPr>
            <w:tcW w:w="1343" w:type="dxa"/>
          </w:tcPr>
          <w:p w14:paraId="00000F5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60" w14:textId="7777777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8"/>
                <w:id w:val="1177610622"/>
              </w:sdtPr>
              <w:sdtEndPr/>
              <w:sdtContent/>
            </w:sdt>
            <w:r w:rsidR="00E738A2">
              <w:rPr>
                <w:color w:val="000000"/>
                <w:sz w:val="18"/>
                <w:szCs w:val="18"/>
              </w:rPr>
              <w:t>-</w:t>
            </w:r>
          </w:p>
        </w:tc>
        <w:tc>
          <w:tcPr>
            <w:tcW w:w="1470" w:type="dxa"/>
          </w:tcPr>
          <w:p w14:paraId="00000F6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49</w:t>
            </w:r>
          </w:p>
        </w:tc>
      </w:tr>
      <w:tr w:rsidR="00154CC7" w14:paraId="64C29B6D" w14:textId="77777777" w:rsidTr="52D16DB6">
        <w:trPr>
          <w:trHeight w:val="315"/>
        </w:trPr>
        <w:tc>
          <w:tcPr>
            <w:tcW w:w="3292" w:type="dxa"/>
          </w:tcPr>
          <w:p w14:paraId="00000F6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Warren Farm Rd</w:t>
            </w:r>
          </w:p>
        </w:tc>
        <w:tc>
          <w:tcPr>
            <w:tcW w:w="1279" w:type="dxa"/>
          </w:tcPr>
          <w:p w14:paraId="00000F6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202</w:t>
            </w:r>
          </w:p>
        </w:tc>
        <w:tc>
          <w:tcPr>
            <w:tcW w:w="907" w:type="dxa"/>
          </w:tcPr>
          <w:p w14:paraId="00000F6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176</w:t>
            </w:r>
          </w:p>
        </w:tc>
        <w:tc>
          <w:tcPr>
            <w:tcW w:w="1343" w:type="dxa"/>
          </w:tcPr>
          <w:p w14:paraId="00000F6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66" w14:textId="1A73954A"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29"/>
                <w:id w:val="-857811299"/>
                <w:showingPlcHdr/>
              </w:sdtPr>
              <w:sdtEndPr/>
              <w:sdtContent>
                <w:r w:rsidR="00907D54">
                  <w:t xml:space="preserve">     </w:t>
                </w:r>
              </w:sdtContent>
            </w:sdt>
            <w:r w:rsidR="00E738A2">
              <w:rPr>
                <w:color w:val="000000"/>
                <w:sz w:val="18"/>
                <w:szCs w:val="18"/>
              </w:rPr>
              <w:t>-</w:t>
            </w:r>
          </w:p>
        </w:tc>
        <w:tc>
          <w:tcPr>
            <w:tcW w:w="1470" w:type="dxa"/>
          </w:tcPr>
          <w:p w14:paraId="00000F6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378</w:t>
            </w:r>
          </w:p>
        </w:tc>
      </w:tr>
      <w:tr w:rsidR="00154CC7" w14:paraId="3F376874" w14:textId="77777777" w:rsidTr="52D16DB6">
        <w:trPr>
          <w:trHeight w:val="315"/>
        </w:trPr>
        <w:tc>
          <w:tcPr>
            <w:tcW w:w="3292" w:type="dxa"/>
          </w:tcPr>
          <w:p w14:paraId="00000F6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Woodside - Capital</w:t>
            </w:r>
          </w:p>
        </w:tc>
        <w:tc>
          <w:tcPr>
            <w:tcW w:w="1279" w:type="dxa"/>
          </w:tcPr>
          <w:p w14:paraId="00000F6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43</w:t>
            </w:r>
          </w:p>
        </w:tc>
        <w:tc>
          <w:tcPr>
            <w:tcW w:w="907" w:type="dxa"/>
          </w:tcPr>
          <w:p w14:paraId="00000F6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w:t>
            </w:r>
          </w:p>
        </w:tc>
        <w:tc>
          <w:tcPr>
            <w:tcW w:w="1343" w:type="dxa"/>
          </w:tcPr>
          <w:p w14:paraId="00000F6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6C" w14:textId="7777777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0"/>
                <w:id w:val="832729180"/>
              </w:sdtPr>
              <w:sdtEndPr/>
              <w:sdtContent/>
            </w:sdt>
            <w:r w:rsidR="00E738A2">
              <w:rPr>
                <w:color w:val="000000"/>
                <w:sz w:val="18"/>
                <w:szCs w:val="18"/>
              </w:rPr>
              <w:t>(48)</w:t>
            </w:r>
          </w:p>
        </w:tc>
        <w:tc>
          <w:tcPr>
            <w:tcW w:w="1470" w:type="dxa"/>
          </w:tcPr>
          <w:p w14:paraId="00000F6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6F8CA5D2" w14:textId="77777777" w:rsidTr="52D16DB6">
        <w:trPr>
          <w:trHeight w:val="315"/>
        </w:trPr>
        <w:tc>
          <w:tcPr>
            <w:tcW w:w="3292" w:type="dxa"/>
          </w:tcPr>
          <w:p w14:paraId="00000F6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Woodside - Operations</w:t>
            </w:r>
          </w:p>
        </w:tc>
        <w:tc>
          <w:tcPr>
            <w:tcW w:w="1279" w:type="dxa"/>
          </w:tcPr>
          <w:p w14:paraId="00000F6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60</w:t>
            </w:r>
          </w:p>
        </w:tc>
        <w:tc>
          <w:tcPr>
            <w:tcW w:w="907" w:type="dxa"/>
          </w:tcPr>
          <w:p w14:paraId="00000F7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w:t>
            </w:r>
          </w:p>
        </w:tc>
        <w:tc>
          <w:tcPr>
            <w:tcW w:w="1343" w:type="dxa"/>
          </w:tcPr>
          <w:p w14:paraId="00000F7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72" w14:textId="3C1921C4"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1"/>
                <w:id w:val="-1755503888"/>
                <w:showingPlcHdr/>
              </w:sdtPr>
              <w:sdtEndPr/>
              <w:sdtContent>
                <w:r w:rsidR="00907D54">
                  <w:t xml:space="preserve">     </w:t>
                </w:r>
              </w:sdtContent>
            </w:sdt>
            <w:r w:rsidR="00E738A2">
              <w:rPr>
                <w:color w:val="000000"/>
                <w:sz w:val="18"/>
                <w:szCs w:val="18"/>
              </w:rPr>
              <w:t>(67)</w:t>
            </w:r>
          </w:p>
        </w:tc>
        <w:tc>
          <w:tcPr>
            <w:tcW w:w="1470" w:type="dxa"/>
          </w:tcPr>
          <w:p w14:paraId="00000F7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4892629F" w14:textId="77777777" w:rsidTr="52D16DB6">
        <w:trPr>
          <w:trHeight w:val="315"/>
        </w:trPr>
        <w:tc>
          <w:tcPr>
            <w:tcW w:w="3292" w:type="dxa"/>
          </w:tcPr>
          <w:p w14:paraId="00000F7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CSS Cymru Fund</w:t>
            </w:r>
          </w:p>
        </w:tc>
        <w:tc>
          <w:tcPr>
            <w:tcW w:w="1279" w:type="dxa"/>
          </w:tcPr>
          <w:p w14:paraId="00000F7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150</w:t>
            </w:r>
          </w:p>
        </w:tc>
        <w:tc>
          <w:tcPr>
            <w:tcW w:w="907" w:type="dxa"/>
          </w:tcPr>
          <w:p w14:paraId="00000F7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343" w:type="dxa"/>
          </w:tcPr>
          <w:p w14:paraId="00000F7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78" w14:textId="4B7A5FC2"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2"/>
                <w:id w:val="58996245"/>
                <w:showingPlcHdr/>
              </w:sdtPr>
              <w:sdtEndPr/>
              <w:sdtContent>
                <w:r w:rsidR="0058225D">
                  <w:t xml:space="preserve">     </w:t>
                </w:r>
              </w:sdtContent>
            </w:sdt>
            <w:r w:rsidR="00E738A2">
              <w:rPr>
                <w:color w:val="000000"/>
                <w:sz w:val="18"/>
                <w:szCs w:val="18"/>
              </w:rPr>
              <w:t>(21)</w:t>
            </w:r>
          </w:p>
        </w:tc>
        <w:tc>
          <w:tcPr>
            <w:tcW w:w="1470" w:type="dxa"/>
          </w:tcPr>
          <w:p w14:paraId="00000F7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132</w:t>
            </w:r>
          </w:p>
        </w:tc>
      </w:tr>
      <w:tr w:rsidR="00154CC7" w14:paraId="4C580B7D" w14:textId="77777777" w:rsidTr="52D16DB6">
        <w:trPr>
          <w:trHeight w:val="315"/>
        </w:trPr>
        <w:tc>
          <w:tcPr>
            <w:tcW w:w="3292" w:type="dxa"/>
          </w:tcPr>
          <w:p w14:paraId="00000F7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North Wales Donations</w:t>
            </w:r>
          </w:p>
        </w:tc>
        <w:tc>
          <w:tcPr>
            <w:tcW w:w="1279" w:type="dxa"/>
          </w:tcPr>
          <w:p w14:paraId="00000F7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w:t>
            </w:r>
          </w:p>
        </w:tc>
        <w:tc>
          <w:tcPr>
            <w:tcW w:w="907" w:type="dxa"/>
          </w:tcPr>
          <w:p w14:paraId="00000F7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7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7E" w14:textId="5D08F7D9"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3"/>
                <w:id w:val="1706828962"/>
                <w:showingPlcHdr/>
              </w:sdtPr>
              <w:sdtEndPr/>
              <w:sdtContent>
                <w:r w:rsidR="00907D54">
                  <w:t xml:space="preserve">     </w:t>
                </w:r>
              </w:sdtContent>
            </w:sdt>
            <w:r w:rsidR="00E738A2">
              <w:rPr>
                <w:color w:val="000000"/>
                <w:sz w:val="18"/>
                <w:szCs w:val="18"/>
              </w:rPr>
              <w:t>-</w:t>
            </w:r>
          </w:p>
        </w:tc>
        <w:tc>
          <w:tcPr>
            <w:tcW w:w="1470" w:type="dxa"/>
          </w:tcPr>
          <w:p w14:paraId="00000F7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w:t>
            </w:r>
          </w:p>
        </w:tc>
      </w:tr>
      <w:tr w:rsidR="00154CC7" w14:paraId="75C1957E" w14:textId="77777777" w:rsidTr="52D16DB6">
        <w:trPr>
          <w:trHeight w:val="315"/>
        </w:trPr>
        <w:tc>
          <w:tcPr>
            <w:tcW w:w="3292" w:type="dxa"/>
          </w:tcPr>
          <w:p w14:paraId="00000F8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Student Fund - Newton Court 1-4</w:t>
            </w:r>
          </w:p>
        </w:tc>
        <w:tc>
          <w:tcPr>
            <w:tcW w:w="1279" w:type="dxa"/>
          </w:tcPr>
          <w:p w14:paraId="00000F8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w:t>
            </w:r>
          </w:p>
        </w:tc>
        <w:tc>
          <w:tcPr>
            <w:tcW w:w="907" w:type="dxa"/>
          </w:tcPr>
          <w:p w14:paraId="00000F8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343" w:type="dxa"/>
          </w:tcPr>
          <w:p w14:paraId="00000F8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147" w:type="dxa"/>
          </w:tcPr>
          <w:p w14:paraId="00000F84" w14:textId="2B311F31"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4"/>
                <w:id w:val="-780495209"/>
                <w:showingPlcHdr/>
              </w:sdtPr>
              <w:sdtEndPr/>
              <w:sdtContent>
                <w:r w:rsidR="00907D54">
                  <w:t xml:space="preserve">     </w:t>
                </w:r>
              </w:sdtContent>
            </w:sdt>
            <w:r w:rsidR="00E738A2">
              <w:rPr>
                <w:color w:val="000000"/>
                <w:sz w:val="18"/>
                <w:szCs w:val="18"/>
              </w:rPr>
              <w:t>-</w:t>
            </w:r>
          </w:p>
        </w:tc>
        <w:tc>
          <w:tcPr>
            <w:tcW w:w="1470" w:type="dxa"/>
          </w:tcPr>
          <w:p w14:paraId="00000F8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w:t>
            </w:r>
          </w:p>
        </w:tc>
      </w:tr>
      <w:tr w:rsidR="00154CC7" w14:paraId="5515ACDA" w14:textId="77777777" w:rsidTr="52D16DB6">
        <w:trPr>
          <w:trHeight w:val="315"/>
        </w:trPr>
        <w:tc>
          <w:tcPr>
            <w:tcW w:w="3292" w:type="dxa"/>
          </w:tcPr>
          <w:p w14:paraId="00000F8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The Devon Group Fund</w:t>
            </w:r>
          </w:p>
        </w:tc>
        <w:tc>
          <w:tcPr>
            <w:tcW w:w="1279" w:type="dxa"/>
          </w:tcPr>
          <w:p w14:paraId="00000F8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w:t>
            </w:r>
          </w:p>
        </w:tc>
        <w:tc>
          <w:tcPr>
            <w:tcW w:w="907" w:type="dxa"/>
          </w:tcPr>
          <w:p w14:paraId="00000F8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w:t>
            </w:r>
          </w:p>
        </w:tc>
        <w:tc>
          <w:tcPr>
            <w:tcW w:w="1343" w:type="dxa"/>
          </w:tcPr>
          <w:p w14:paraId="00000F8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w:t>
            </w:r>
          </w:p>
        </w:tc>
        <w:tc>
          <w:tcPr>
            <w:tcW w:w="1147" w:type="dxa"/>
          </w:tcPr>
          <w:p w14:paraId="00000F8A" w14:textId="3B8C8FC0"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5"/>
                <w:id w:val="1025603004"/>
                <w:showingPlcHdr/>
              </w:sdtPr>
              <w:sdtEndPr/>
              <w:sdtContent>
                <w:r w:rsidR="00907D54">
                  <w:t xml:space="preserve">     </w:t>
                </w:r>
              </w:sdtContent>
            </w:sdt>
            <w:r w:rsidR="00E738A2">
              <w:rPr>
                <w:color w:val="000000"/>
                <w:sz w:val="18"/>
                <w:szCs w:val="18"/>
              </w:rPr>
              <w:t>-</w:t>
            </w:r>
          </w:p>
        </w:tc>
        <w:tc>
          <w:tcPr>
            <w:tcW w:w="1470" w:type="dxa"/>
          </w:tcPr>
          <w:p w14:paraId="00000F8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w:t>
            </w:r>
          </w:p>
        </w:tc>
      </w:tr>
      <w:tr w:rsidR="00154CC7" w14:paraId="1ABAF6FE" w14:textId="77777777" w:rsidTr="52D16DB6">
        <w:trPr>
          <w:trHeight w:val="315"/>
        </w:trPr>
        <w:tc>
          <w:tcPr>
            <w:tcW w:w="3292" w:type="dxa"/>
          </w:tcPr>
          <w:p w14:paraId="00000F8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Loughborough Employment Room</w:t>
            </w:r>
          </w:p>
        </w:tc>
        <w:tc>
          <w:tcPr>
            <w:tcW w:w="1279" w:type="dxa"/>
          </w:tcPr>
          <w:p w14:paraId="00000F8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8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43" w:type="dxa"/>
          </w:tcPr>
          <w:p w14:paraId="00000F8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90" w14:textId="04C5A43D"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6"/>
                <w:id w:val="1999224834"/>
                <w:showingPlcHdr/>
              </w:sdtPr>
              <w:sdtEndPr/>
              <w:sdtContent>
                <w:r w:rsidR="000D7F04">
                  <w:t xml:space="preserve">     </w:t>
                </w:r>
              </w:sdtContent>
            </w:sdt>
            <w:r w:rsidR="00E738A2">
              <w:rPr>
                <w:color w:val="000000"/>
                <w:sz w:val="18"/>
                <w:szCs w:val="18"/>
              </w:rPr>
              <w:t>(27)</w:t>
            </w:r>
          </w:p>
        </w:tc>
        <w:tc>
          <w:tcPr>
            <w:tcW w:w="1470" w:type="dxa"/>
          </w:tcPr>
          <w:p w14:paraId="00000F9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w:t>
            </w:r>
          </w:p>
        </w:tc>
      </w:tr>
      <w:tr w:rsidR="00154CC7" w14:paraId="5E1AAFAF" w14:textId="77777777" w:rsidTr="52D16DB6">
        <w:trPr>
          <w:trHeight w:val="315"/>
        </w:trPr>
        <w:tc>
          <w:tcPr>
            <w:tcW w:w="3292" w:type="dxa"/>
          </w:tcPr>
          <w:p w14:paraId="00000F9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Strictly</w:t>
            </w:r>
          </w:p>
        </w:tc>
        <w:tc>
          <w:tcPr>
            <w:tcW w:w="1279" w:type="dxa"/>
          </w:tcPr>
          <w:p w14:paraId="00000F9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9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w:t>
            </w:r>
          </w:p>
        </w:tc>
        <w:tc>
          <w:tcPr>
            <w:tcW w:w="1343" w:type="dxa"/>
          </w:tcPr>
          <w:p w14:paraId="00000F9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w:t>
            </w:r>
          </w:p>
        </w:tc>
        <w:tc>
          <w:tcPr>
            <w:tcW w:w="1147" w:type="dxa"/>
          </w:tcPr>
          <w:p w14:paraId="00000F96" w14:textId="6B79D27A"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7"/>
                <w:id w:val="591669094"/>
                <w:showingPlcHdr/>
              </w:sdtPr>
              <w:sdtEndPr/>
              <w:sdtContent>
                <w:r w:rsidR="00907D54">
                  <w:t xml:space="preserve">     </w:t>
                </w:r>
              </w:sdtContent>
            </w:sdt>
            <w:r w:rsidR="00E738A2">
              <w:rPr>
                <w:color w:val="000000"/>
                <w:sz w:val="18"/>
                <w:szCs w:val="18"/>
              </w:rPr>
              <w:t>-</w:t>
            </w:r>
          </w:p>
        </w:tc>
        <w:tc>
          <w:tcPr>
            <w:tcW w:w="1470" w:type="dxa"/>
          </w:tcPr>
          <w:p w14:paraId="00000F9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w:t>
            </w:r>
          </w:p>
        </w:tc>
      </w:tr>
      <w:tr w:rsidR="00154CC7" w14:paraId="363EA913" w14:textId="77777777" w:rsidTr="52D16DB6">
        <w:trPr>
          <w:trHeight w:val="315"/>
        </w:trPr>
        <w:tc>
          <w:tcPr>
            <w:tcW w:w="3292" w:type="dxa"/>
          </w:tcPr>
          <w:p w14:paraId="00000F9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Belfast Hub Capital Fund</w:t>
            </w:r>
          </w:p>
        </w:tc>
        <w:tc>
          <w:tcPr>
            <w:tcW w:w="1279" w:type="dxa"/>
          </w:tcPr>
          <w:p w14:paraId="00000F9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9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155</w:t>
            </w:r>
          </w:p>
        </w:tc>
        <w:tc>
          <w:tcPr>
            <w:tcW w:w="1343" w:type="dxa"/>
          </w:tcPr>
          <w:p w14:paraId="00000F9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9C" w14:textId="6142803B"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8"/>
                <w:id w:val="-2119835365"/>
                <w:showingPlcHdr/>
              </w:sdtPr>
              <w:sdtEndPr/>
              <w:sdtContent>
                <w:r w:rsidR="00907D54">
                  <w:t xml:space="preserve">     </w:t>
                </w:r>
              </w:sdtContent>
            </w:sdt>
            <w:r w:rsidR="00E738A2">
              <w:rPr>
                <w:color w:val="000000"/>
                <w:sz w:val="18"/>
                <w:szCs w:val="18"/>
              </w:rPr>
              <w:t>-</w:t>
            </w:r>
          </w:p>
        </w:tc>
        <w:tc>
          <w:tcPr>
            <w:tcW w:w="1470" w:type="dxa"/>
          </w:tcPr>
          <w:p w14:paraId="00000F9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155</w:t>
            </w:r>
          </w:p>
        </w:tc>
      </w:tr>
      <w:tr w:rsidR="00154CC7" w14:paraId="1F28948B" w14:textId="77777777" w:rsidTr="52D16DB6">
        <w:trPr>
          <w:trHeight w:val="315"/>
        </w:trPr>
        <w:tc>
          <w:tcPr>
            <w:tcW w:w="3292" w:type="dxa"/>
          </w:tcPr>
          <w:p w14:paraId="00000F9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 xml:space="preserve">Arts &amp; Wellbeing: NLHF-National Trust </w:t>
            </w:r>
          </w:p>
        </w:tc>
        <w:tc>
          <w:tcPr>
            <w:tcW w:w="1279" w:type="dxa"/>
          </w:tcPr>
          <w:p w14:paraId="00000F9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A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w:t>
            </w:r>
          </w:p>
        </w:tc>
        <w:tc>
          <w:tcPr>
            <w:tcW w:w="1343" w:type="dxa"/>
          </w:tcPr>
          <w:p w14:paraId="00000FA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17</w:t>
            </w:r>
          </w:p>
        </w:tc>
        <w:tc>
          <w:tcPr>
            <w:tcW w:w="1147" w:type="dxa"/>
          </w:tcPr>
          <w:p w14:paraId="00000FA2" w14:textId="2FE50CD6"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39"/>
                <w:id w:val="970025664"/>
                <w:showingPlcHdr/>
              </w:sdtPr>
              <w:sdtEndPr/>
              <w:sdtContent>
                <w:r w:rsidR="0058225D">
                  <w:t xml:space="preserve">     </w:t>
                </w:r>
              </w:sdtContent>
            </w:sdt>
            <w:r w:rsidR="00E738A2">
              <w:rPr>
                <w:color w:val="000000"/>
                <w:sz w:val="18"/>
                <w:szCs w:val="18"/>
              </w:rPr>
              <w:t>(15)</w:t>
            </w:r>
          </w:p>
        </w:tc>
        <w:tc>
          <w:tcPr>
            <w:tcW w:w="1470" w:type="dxa"/>
          </w:tcPr>
          <w:p w14:paraId="00000FA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2E121005" w14:textId="77777777" w:rsidTr="52D16DB6">
        <w:trPr>
          <w:trHeight w:val="315"/>
        </w:trPr>
        <w:tc>
          <w:tcPr>
            <w:tcW w:w="3292" w:type="dxa"/>
          </w:tcPr>
          <w:p w14:paraId="00000FA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&amp; Wellbeing: Esmee Fairbairn (ASW Salaries)</w:t>
            </w:r>
          </w:p>
        </w:tc>
        <w:tc>
          <w:tcPr>
            <w:tcW w:w="1279" w:type="dxa"/>
          </w:tcPr>
          <w:p w14:paraId="00000FA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A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88</w:t>
            </w:r>
          </w:p>
        </w:tc>
        <w:tc>
          <w:tcPr>
            <w:tcW w:w="1343" w:type="dxa"/>
          </w:tcPr>
          <w:p w14:paraId="00000FA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77</w:t>
            </w:r>
          </w:p>
        </w:tc>
        <w:tc>
          <w:tcPr>
            <w:tcW w:w="1147" w:type="dxa"/>
          </w:tcPr>
          <w:p w14:paraId="00000FA8" w14:textId="22DF4C2B"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40"/>
                <w:id w:val="-441608130"/>
                <w:showingPlcHdr/>
              </w:sdtPr>
              <w:sdtEndPr/>
              <w:sdtContent>
                <w:r w:rsidR="00907D54">
                  <w:t xml:space="preserve">     </w:t>
                </w:r>
              </w:sdtContent>
            </w:sdt>
            <w:r w:rsidR="00E738A2">
              <w:rPr>
                <w:color w:val="000000"/>
                <w:sz w:val="18"/>
                <w:szCs w:val="18"/>
              </w:rPr>
              <w:t>-</w:t>
            </w:r>
          </w:p>
        </w:tc>
        <w:tc>
          <w:tcPr>
            <w:tcW w:w="1470" w:type="dxa"/>
          </w:tcPr>
          <w:p w14:paraId="00000FA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w:t>
            </w:r>
          </w:p>
        </w:tc>
      </w:tr>
      <w:tr w:rsidR="00154CC7" w14:paraId="6479FD35" w14:textId="77777777" w:rsidTr="52D16DB6">
        <w:trPr>
          <w:trHeight w:val="315"/>
        </w:trPr>
        <w:tc>
          <w:tcPr>
            <w:tcW w:w="3292" w:type="dxa"/>
          </w:tcPr>
          <w:p w14:paraId="00000FAA"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&amp; Wellbeing: TBP Inclusive Programme</w:t>
            </w:r>
          </w:p>
        </w:tc>
        <w:tc>
          <w:tcPr>
            <w:tcW w:w="1279" w:type="dxa"/>
          </w:tcPr>
          <w:p w14:paraId="00000FA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A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w:t>
            </w:r>
          </w:p>
        </w:tc>
        <w:tc>
          <w:tcPr>
            <w:tcW w:w="1343" w:type="dxa"/>
          </w:tcPr>
          <w:p w14:paraId="00000FA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w:t>
            </w:r>
          </w:p>
        </w:tc>
        <w:tc>
          <w:tcPr>
            <w:tcW w:w="1147" w:type="dxa"/>
          </w:tcPr>
          <w:p w14:paraId="00000FAE" w14:textId="65392E04"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41"/>
                <w:id w:val="200983262"/>
                <w:showingPlcHdr/>
              </w:sdtPr>
              <w:sdtEndPr/>
              <w:sdtContent>
                <w:r w:rsidR="00907D54">
                  <w:t xml:space="preserve">     </w:t>
                </w:r>
              </w:sdtContent>
            </w:sdt>
            <w:r w:rsidR="00E738A2">
              <w:rPr>
                <w:color w:val="000000"/>
                <w:sz w:val="18"/>
                <w:szCs w:val="18"/>
              </w:rPr>
              <w:t>-</w:t>
            </w:r>
          </w:p>
        </w:tc>
        <w:tc>
          <w:tcPr>
            <w:tcW w:w="1470" w:type="dxa"/>
          </w:tcPr>
          <w:p w14:paraId="00000FA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w:t>
            </w:r>
          </w:p>
        </w:tc>
      </w:tr>
      <w:tr w:rsidR="00154CC7" w14:paraId="03929A07" w14:textId="77777777" w:rsidTr="52D16DB6">
        <w:trPr>
          <w:trHeight w:val="315"/>
        </w:trPr>
        <w:tc>
          <w:tcPr>
            <w:tcW w:w="3292" w:type="dxa"/>
          </w:tcPr>
          <w:p w14:paraId="00000FB0"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Children’s Services: Midlands</w:t>
            </w:r>
          </w:p>
        </w:tc>
        <w:tc>
          <w:tcPr>
            <w:tcW w:w="1279" w:type="dxa"/>
          </w:tcPr>
          <w:p w14:paraId="00000FB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B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78</w:t>
            </w:r>
          </w:p>
        </w:tc>
        <w:tc>
          <w:tcPr>
            <w:tcW w:w="1343" w:type="dxa"/>
          </w:tcPr>
          <w:p w14:paraId="00000FB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B4" w14:textId="77777777" w:rsidR="00154CC7" w:rsidRDefault="003C5395">
            <w:pPr>
              <w:widowControl w:val="0"/>
              <w:pBdr>
                <w:top w:val="nil"/>
                <w:left w:val="nil"/>
                <w:bottom w:val="nil"/>
                <w:right w:val="nil"/>
                <w:between w:val="nil"/>
              </w:pBdr>
              <w:spacing w:before="0" w:line="240" w:lineRule="auto"/>
              <w:ind w:right="113"/>
              <w:jc w:val="right"/>
              <w:rPr>
                <w:color w:val="000000"/>
                <w:sz w:val="18"/>
                <w:szCs w:val="18"/>
              </w:rPr>
            </w:pPr>
            <w:sdt>
              <w:sdtPr>
                <w:tag w:val="goog_rdk_42"/>
                <w:id w:val="1843888000"/>
              </w:sdtPr>
              <w:sdtEndPr/>
              <w:sdtContent/>
            </w:sdt>
            <w:r w:rsidR="00E738A2">
              <w:rPr>
                <w:color w:val="000000"/>
                <w:sz w:val="18"/>
                <w:szCs w:val="18"/>
              </w:rPr>
              <w:t>(78)</w:t>
            </w:r>
          </w:p>
        </w:tc>
        <w:tc>
          <w:tcPr>
            <w:tcW w:w="1470" w:type="dxa"/>
          </w:tcPr>
          <w:p w14:paraId="00000FB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2A2BAD86" w14:textId="77777777" w:rsidTr="52D16DB6">
        <w:trPr>
          <w:trHeight w:val="315"/>
        </w:trPr>
        <w:tc>
          <w:tcPr>
            <w:tcW w:w="3292" w:type="dxa"/>
          </w:tcPr>
          <w:p w14:paraId="00000FB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Early Intervention: Reaching Communities</w:t>
            </w:r>
          </w:p>
        </w:tc>
        <w:tc>
          <w:tcPr>
            <w:tcW w:w="1279" w:type="dxa"/>
          </w:tcPr>
          <w:p w14:paraId="00000FB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B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334</w:t>
            </w:r>
          </w:p>
        </w:tc>
        <w:tc>
          <w:tcPr>
            <w:tcW w:w="1343" w:type="dxa"/>
          </w:tcPr>
          <w:p w14:paraId="00000FB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321</w:t>
            </w:r>
          </w:p>
        </w:tc>
        <w:tc>
          <w:tcPr>
            <w:tcW w:w="1147" w:type="dxa"/>
          </w:tcPr>
          <w:p w14:paraId="00000FB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19</w:t>
            </w:r>
          </w:p>
        </w:tc>
        <w:tc>
          <w:tcPr>
            <w:tcW w:w="1470" w:type="dxa"/>
          </w:tcPr>
          <w:p w14:paraId="00000FB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32</w:t>
            </w:r>
          </w:p>
        </w:tc>
      </w:tr>
      <w:tr w:rsidR="00154CC7" w14:paraId="68ACC33F" w14:textId="77777777" w:rsidTr="52D16DB6">
        <w:trPr>
          <w:trHeight w:val="315"/>
        </w:trPr>
        <w:tc>
          <w:tcPr>
            <w:tcW w:w="3292" w:type="dxa"/>
          </w:tcPr>
          <w:p w14:paraId="00000FBC"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Early Intervention: North Wales/Denbigh Hub</w:t>
            </w:r>
          </w:p>
        </w:tc>
        <w:tc>
          <w:tcPr>
            <w:tcW w:w="1279" w:type="dxa"/>
          </w:tcPr>
          <w:p w14:paraId="00000FB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B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w:t>
            </w:r>
          </w:p>
        </w:tc>
        <w:tc>
          <w:tcPr>
            <w:tcW w:w="1343" w:type="dxa"/>
          </w:tcPr>
          <w:p w14:paraId="00000FB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C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w:t>
            </w:r>
          </w:p>
        </w:tc>
        <w:tc>
          <w:tcPr>
            <w:tcW w:w="1470" w:type="dxa"/>
          </w:tcPr>
          <w:p w14:paraId="00000FC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46CB325C" w14:textId="77777777" w:rsidTr="52D16DB6">
        <w:trPr>
          <w:trHeight w:val="315"/>
        </w:trPr>
        <w:tc>
          <w:tcPr>
            <w:tcW w:w="3292" w:type="dxa"/>
          </w:tcPr>
          <w:p w14:paraId="00000FC2"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Arts &amp; Wellbeing: Arts Council (NPO)</w:t>
            </w:r>
          </w:p>
        </w:tc>
        <w:tc>
          <w:tcPr>
            <w:tcW w:w="1279" w:type="dxa"/>
          </w:tcPr>
          <w:p w14:paraId="00000FC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C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250</w:t>
            </w:r>
          </w:p>
        </w:tc>
        <w:tc>
          <w:tcPr>
            <w:tcW w:w="1343" w:type="dxa"/>
          </w:tcPr>
          <w:p w14:paraId="00000FC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253</w:t>
            </w:r>
          </w:p>
        </w:tc>
        <w:tc>
          <w:tcPr>
            <w:tcW w:w="1147" w:type="dxa"/>
          </w:tcPr>
          <w:p w14:paraId="00000FC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w:t>
            </w:r>
          </w:p>
        </w:tc>
        <w:tc>
          <w:tcPr>
            <w:tcW w:w="1470" w:type="dxa"/>
          </w:tcPr>
          <w:p w14:paraId="00000FC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r>
      <w:tr w:rsidR="00154CC7" w14:paraId="7C57D187" w14:textId="77777777" w:rsidTr="52D16DB6">
        <w:trPr>
          <w:trHeight w:val="315"/>
        </w:trPr>
        <w:tc>
          <w:tcPr>
            <w:tcW w:w="3292" w:type="dxa"/>
          </w:tcPr>
          <w:p w14:paraId="00000FC8"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Sport: Sport England System Partner</w:t>
            </w:r>
          </w:p>
        </w:tc>
        <w:tc>
          <w:tcPr>
            <w:tcW w:w="1279" w:type="dxa"/>
          </w:tcPr>
          <w:p w14:paraId="00000FC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C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592</w:t>
            </w:r>
          </w:p>
        </w:tc>
        <w:tc>
          <w:tcPr>
            <w:tcW w:w="1343" w:type="dxa"/>
          </w:tcPr>
          <w:p w14:paraId="00000FC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537</w:t>
            </w:r>
          </w:p>
        </w:tc>
        <w:tc>
          <w:tcPr>
            <w:tcW w:w="1147" w:type="dxa"/>
          </w:tcPr>
          <w:p w14:paraId="00000FC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C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55</w:t>
            </w:r>
          </w:p>
        </w:tc>
      </w:tr>
      <w:tr w:rsidR="00154CC7" w14:paraId="500E2DA4" w14:textId="77777777" w:rsidTr="52D16DB6">
        <w:trPr>
          <w:trHeight w:val="315"/>
        </w:trPr>
        <w:tc>
          <w:tcPr>
            <w:tcW w:w="3292" w:type="dxa"/>
          </w:tcPr>
          <w:p w14:paraId="00000FCE"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Woodside - Sensory Room Equipment</w:t>
            </w:r>
          </w:p>
        </w:tc>
        <w:tc>
          <w:tcPr>
            <w:tcW w:w="1279" w:type="dxa"/>
          </w:tcPr>
          <w:p w14:paraId="00000FC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907" w:type="dxa"/>
          </w:tcPr>
          <w:p w14:paraId="00000FD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w:t>
            </w:r>
          </w:p>
        </w:tc>
        <w:tc>
          <w:tcPr>
            <w:tcW w:w="1343" w:type="dxa"/>
          </w:tcPr>
          <w:p w14:paraId="00000FD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Pr>
          <w:p w14:paraId="00000FD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Pr>
          <w:p w14:paraId="00000FD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w:t>
            </w:r>
          </w:p>
        </w:tc>
      </w:tr>
      <w:tr w:rsidR="00154CC7" w14:paraId="4AF9C152" w14:textId="77777777" w:rsidTr="52D16DB6">
        <w:trPr>
          <w:trHeight w:val="315"/>
        </w:trPr>
        <w:tc>
          <w:tcPr>
            <w:tcW w:w="3292" w:type="dxa"/>
            <w:tcBorders>
              <w:bottom w:val="single" w:sz="4" w:space="0" w:color="000000" w:themeColor="text1"/>
            </w:tcBorders>
          </w:tcPr>
          <w:p w14:paraId="00000FD4"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Other</w:t>
            </w:r>
          </w:p>
        </w:tc>
        <w:tc>
          <w:tcPr>
            <w:tcW w:w="1279" w:type="dxa"/>
            <w:tcBorders>
              <w:bottom w:val="single" w:sz="4" w:space="0" w:color="000000" w:themeColor="text1"/>
            </w:tcBorders>
          </w:tcPr>
          <w:p w14:paraId="00000FD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552</w:t>
            </w:r>
          </w:p>
        </w:tc>
        <w:tc>
          <w:tcPr>
            <w:tcW w:w="907" w:type="dxa"/>
            <w:tcBorders>
              <w:bottom w:val="single" w:sz="4" w:space="0" w:color="000000" w:themeColor="text1"/>
            </w:tcBorders>
          </w:tcPr>
          <w:p w14:paraId="00000FD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286</w:t>
            </w:r>
          </w:p>
        </w:tc>
        <w:tc>
          <w:tcPr>
            <w:tcW w:w="1343" w:type="dxa"/>
            <w:tcBorders>
              <w:bottom w:val="single" w:sz="4" w:space="0" w:color="000000" w:themeColor="text1"/>
            </w:tcBorders>
          </w:tcPr>
          <w:p w14:paraId="00000FD7" w14:textId="2E61431A" w:rsidR="00154CC7" w:rsidRDefault="00E738A2" w:rsidP="52D16DB6">
            <w:pPr>
              <w:widowControl w:val="0"/>
              <w:pBdr>
                <w:top w:val="nil"/>
                <w:left w:val="nil"/>
                <w:bottom w:val="nil"/>
                <w:right w:val="nil"/>
                <w:between w:val="nil"/>
              </w:pBdr>
              <w:spacing w:before="0" w:line="240" w:lineRule="auto"/>
              <w:ind w:right="113"/>
              <w:jc w:val="right"/>
              <w:rPr>
                <w:color w:val="000000"/>
                <w:sz w:val="18"/>
                <w:szCs w:val="18"/>
              </w:rPr>
            </w:pPr>
            <w:r w:rsidRPr="52D16DB6">
              <w:rPr>
                <w:color w:val="000000" w:themeColor="text1"/>
                <w:sz w:val="18"/>
                <w:szCs w:val="18"/>
              </w:rPr>
              <w:t>182</w:t>
            </w:r>
          </w:p>
        </w:tc>
        <w:tc>
          <w:tcPr>
            <w:tcW w:w="1147" w:type="dxa"/>
            <w:tcBorders>
              <w:bottom w:val="single" w:sz="4" w:space="0" w:color="000000" w:themeColor="text1"/>
            </w:tcBorders>
          </w:tcPr>
          <w:p w14:paraId="00000FD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(140)</w:t>
            </w:r>
          </w:p>
        </w:tc>
        <w:tc>
          <w:tcPr>
            <w:tcW w:w="1470" w:type="dxa"/>
            <w:tcBorders>
              <w:bottom w:val="single" w:sz="4" w:space="0" w:color="000000" w:themeColor="text1"/>
            </w:tcBorders>
          </w:tcPr>
          <w:p w14:paraId="00000FD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516</w:t>
            </w:r>
          </w:p>
        </w:tc>
      </w:tr>
      <w:tr w:rsidR="00154CC7" w14:paraId="6A7A5156" w14:textId="77777777" w:rsidTr="52D16DB6">
        <w:trPr>
          <w:trHeight w:val="315"/>
        </w:trPr>
        <w:tc>
          <w:tcPr>
            <w:tcW w:w="3292" w:type="dxa"/>
            <w:tcBorders>
              <w:top w:val="single" w:sz="4" w:space="0" w:color="000000" w:themeColor="text1"/>
              <w:bottom w:val="single" w:sz="4" w:space="0" w:color="000000" w:themeColor="text1"/>
            </w:tcBorders>
          </w:tcPr>
          <w:p w14:paraId="00000FDA"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Total Restricted</w:t>
            </w:r>
          </w:p>
        </w:tc>
        <w:tc>
          <w:tcPr>
            <w:tcW w:w="1279" w:type="dxa"/>
            <w:tcBorders>
              <w:top w:val="single" w:sz="4" w:space="0" w:color="000000" w:themeColor="text1"/>
              <w:bottom w:val="single" w:sz="4" w:space="0" w:color="000000" w:themeColor="text1"/>
            </w:tcBorders>
          </w:tcPr>
          <w:p w14:paraId="00000FD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2,677</w:t>
            </w:r>
          </w:p>
        </w:tc>
        <w:tc>
          <w:tcPr>
            <w:tcW w:w="907" w:type="dxa"/>
            <w:tcBorders>
              <w:top w:val="single" w:sz="4" w:space="0" w:color="000000" w:themeColor="text1"/>
              <w:bottom w:val="single" w:sz="4" w:space="0" w:color="000000" w:themeColor="text1"/>
            </w:tcBorders>
          </w:tcPr>
          <w:p w14:paraId="00000FD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3,039</w:t>
            </w:r>
          </w:p>
        </w:tc>
        <w:tc>
          <w:tcPr>
            <w:tcW w:w="1343" w:type="dxa"/>
            <w:tcBorders>
              <w:top w:val="single" w:sz="4" w:space="0" w:color="000000" w:themeColor="text1"/>
              <w:bottom w:val="single" w:sz="4" w:space="0" w:color="000000" w:themeColor="text1"/>
            </w:tcBorders>
          </w:tcPr>
          <w:p w14:paraId="00000FDD" w14:textId="7D0FD6DA"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sidRPr="59BB0C41">
              <w:rPr>
                <w:b/>
                <w:color w:val="000000" w:themeColor="text1"/>
                <w:sz w:val="18"/>
                <w:szCs w:val="18"/>
              </w:rPr>
              <w:t>1,918</w:t>
            </w:r>
          </w:p>
        </w:tc>
        <w:tc>
          <w:tcPr>
            <w:tcW w:w="1147" w:type="dxa"/>
            <w:tcBorders>
              <w:top w:val="single" w:sz="4" w:space="0" w:color="000000" w:themeColor="text1"/>
              <w:bottom w:val="single" w:sz="4" w:space="0" w:color="000000" w:themeColor="text1"/>
            </w:tcBorders>
          </w:tcPr>
          <w:p w14:paraId="00000FD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(1,074)</w:t>
            </w:r>
          </w:p>
        </w:tc>
        <w:tc>
          <w:tcPr>
            <w:tcW w:w="1470" w:type="dxa"/>
            <w:tcBorders>
              <w:top w:val="single" w:sz="4" w:space="0" w:color="000000" w:themeColor="text1"/>
              <w:bottom w:val="single" w:sz="4" w:space="0" w:color="000000" w:themeColor="text1"/>
            </w:tcBorders>
          </w:tcPr>
          <w:p w14:paraId="00000FD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2,724</w:t>
            </w:r>
          </w:p>
        </w:tc>
      </w:tr>
      <w:tr w:rsidR="00154CC7" w14:paraId="718F3551" w14:textId="77777777" w:rsidTr="52D16DB6">
        <w:trPr>
          <w:trHeight w:val="315"/>
        </w:trPr>
        <w:tc>
          <w:tcPr>
            <w:tcW w:w="3292" w:type="dxa"/>
            <w:tcBorders>
              <w:top w:val="single" w:sz="4" w:space="0" w:color="000000" w:themeColor="text1"/>
            </w:tcBorders>
          </w:tcPr>
          <w:p w14:paraId="00000FE0"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Endowment</w:t>
            </w:r>
          </w:p>
        </w:tc>
        <w:tc>
          <w:tcPr>
            <w:tcW w:w="1279" w:type="dxa"/>
            <w:tcBorders>
              <w:top w:val="single" w:sz="4" w:space="0" w:color="000000" w:themeColor="text1"/>
            </w:tcBorders>
          </w:tcPr>
          <w:p w14:paraId="00000FE1"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907" w:type="dxa"/>
            <w:tcBorders>
              <w:top w:val="single" w:sz="4" w:space="0" w:color="000000" w:themeColor="text1"/>
            </w:tcBorders>
          </w:tcPr>
          <w:p w14:paraId="00000FE2"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343" w:type="dxa"/>
            <w:tcBorders>
              <w:top w:val="single" w:sz="4" w:space="0" w:color="000000" w:themeColor="text1"/>
            </w:tcBorders>
          </w:tcPr>
          <w:p w14:paraId="00000FE3"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147" w:type="dxa"/>
            <w:tcBorders>
              <w:top w:val="single" w:sz="4" w:space="0" w:color="000000" w:themeColor="text1"/>
            </w:tcBorders>
          </w:tcPr>
          <w:p w14:paraId="00000FE4"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c>
          <w:tcPr>
            <w:tcW w:w="1470" w:type="dxa"/>
            <w:tcBorders>
              <w:top w:val="single" w:sz="4" w:space="0" w:color="000000" w:themeColor="text1"/>
            </w:tcBorders>
          </w:tcPr>
          <w:p w14:paraId="00000FE5" w14:textId="77777777" w:rsidR="00154CC7" w:rsidRDefault="00154CC7">
            <w:pPr>
              <w:widowControl w:val="0"/>
              <w:pBdr>
                <w:top w:val="nil"/>
                <w:left w:val="nil"/>
                <w:bottom w:val="nil"/>
                <w:right w:val="nil"/>
                <w:between w:val="nil"/>
              </w:pBdr>
              <w:spacing w:before="0" w:line="240" w:lineRule="auto"/>
              <w:ind w:right="113"/>
              <w:jc w:val="right"/>
              <w:rPr>
                <w:b/>
                <w:color w:val="000000"/>
                <w:sz w:val="18"/>
                <w:szCs w:val="18"/>
              </w:rPr>
            </w:pPr>
          </w:p>
        </w:tc>
      </w:tr>
      <w:tr w:rsidR="00154CC7" w14:paraId="1DFD65E7" w14:textId="77777777" w:rsidTr="52D16DB6">
        <w:trPr>
          <w:trHeight w:val="315"/>
        </w:trPr>
        <w:tc>
          <w:tcPr>
            <w:tcW w:w="3292" w:type="dxa"/>
            <w:tcBorders>
              <w:bottom w:val="single" w:sz="4" w:space="0" w:color="000000" w:themeColor="text1"/>
            </w:tcBorders>
          </w:tcPr>
          <w:p w14:paraId="00000FE6" w14:textId="77777777" w:rsidR="00154CC7" w:rsidRDefault="00E738A2" w:rsidP="00563604">
            <w:pPr>
              <w:widowControl w:val="0"/>
              <w:pBdr>
                <w:top w:val="nil"/>
                <w:left w:val="nil"/>
                <w:bottom w:val="nil"/>
                <w:right w:val="nil"/>
                <w:between w:val="nil"/>
              </w:pBdr>
              <w:spacing w:before="0" w:line="240" w:lineRule="auto"/>
              <w:ind w:left="113"/>
              <w:rPr>
                <w:color w:val="000000"/>
                <w:sz w:val="18"/>
                <w:szCs w:val="18"/>
              </w:rPr>
            </w:pPr>
            <w:r>
              <w:rPr>
                <w:color w:val="000000"/>
                <w:sz w:val="18"/>
                <w:szCs w:val="18"/>
              </w:rPr>
              <w:t>Property</w:t>
            </w:r>
          </w:p>
        </w:tc>
        <w:tc>
          <w:tcPr>
            <w:tcW w:w="1279" w:type="dxa"/>
            <w:tcBorders>
              <w:bottom w:val="single" w:sz="4" w:space="0" w:color="000000" w:themeColor="text1"/>
            </w:tcBorders>
          </w:tcPr>
          <w:p w14:paraId="00000FE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351</w:t>
            </w:r>
          </w:p>
        </w:tc>
        <w:tc>
          <w:tcPr>
            <w:tcW w:w="907" w:type="dxa"/>
            <w:tcBorders>
              <w:bottom w:val="single" w:sz="4" w:space="0" w:color="000000" w:themeColor="text1"/>
            </w:tcBorders>
          </w:tcPr>
          <w:p w14:paraId="00000FE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w:t>
            </w:r>
          </w:p>
        </w:tc>
        <w:tc>
          <w:tcPr>
            <w:tcW w:w="1343" w:type="dxa"/>
            <w:tcBorders>
              <w:bottom w:val="single" w:sz="4" w:space="0" w:color="000000" w:themeColor="text1"/>
            </w:tcBorders>
          </w:tcPr>
          <w:p w14:paraId="00000FE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47" w:type="dxa"/>
            <w:tcBorders>
              <w:bottom w:val="single" w:sz="4" w:space="0" w:color="000000" w:themeColor="text1"/>
            </w:tcBorders>
          </w:tcPr>
          <w:p w14:paraId="00000FE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70" w:type="dxa"/>
            <w:tcBorders>
              <w:bottom w:val="single" w:sz="4" w:space="0" w:color="000000" w:themeColor="text1"/>
            </w:tcBorders>
          </w:tcPr>
          <w:p w14:paraId="00000F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352</w:t>
            </w:r>
          </w:p>
        </w:tc>
      </w:tr>
      <w:tr w:rsidR="00154CC7" w14:paraId="1D3B23F7" w14:textId="77777777" w:rsidTr="52D16DB6">
        <w:trPr>
          <w:trHeight w:val="315"/>
        </w:trPr>
        <w:tc>
          <w:tcPr>
            <w:tcW w:w="3292" w:type="dxa"/>
            <w:tcBorders>
              <w:top w:val="single" w:sz="4" w:space="0" w:color="000000" w:themeColor="text1"/>
              <w:bottom w:val="single" w:sz="4" w:space="0" w:color="000000" w:themeColor="text1"/>
            </w:tcBorders>
          </w:tcPr>
          <w:p w14:paraId="00000FEC"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Total Endowment</w:t>
            </w:r>
          </w:p>
        </w:tc>
        <w:tc>
          <w:tcPr>
            <w:tcW w:w="1279" w:type="dxa"/>
            <w:tcBorders>
              <w:top w:val="single" w:sz="4" w:space="0" w:color="000000" w:themeColor="text1"/>
              <w:bottom w:val="single" w:sz="4" w:space="0" w:color="000000" w:themeColor="text1"/>
            </w:tcBorders>
          </w:tcPr>
          <w:p w14:paraId="00000FE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351</w:t>
            </w:r>
          </w:p>
        </w:tc>
        <w:tc>
          <w:tcPr>
            <w:tcW w:w="907" w:type="dxa"/>
            <w:tcBorders>
              <w:top w:val="single" w:sz="4" w:space="0" w:color="000000" w:themeColor="text1"/>
              <w:bottom w:val="single" w:sz="4" w:space="0" w:color="000000" w:themeColor="text1"/>
            </w:tcBorders>
          </w:tcPr>
          <w:p w14:paraId="00000FE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w:t>
            </w:r>
          </w:p>
        </w:tc>
        <w:tc>
          <w:tcPr>
            <w:tcW w:w="1343" w:type="dxa"/>
            <w:tcBorders>
              <w:top w:val="single" w:sz="4" w:space="0" w:color="000000" w:themeColor="text1"/>
              <w:bottom w:val="single" w:sz="4" w:space="0" w:color="000000" w:themeColor="text1"/>
            </w:tcBorders>
          </w:tcPr>
          <w:p w14:paraId="00000FE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147" w:type="dxa"/>
            <w:tcBorders>
              <w:top w:val="single" w:sz="4" w:space="0" w:color="000000" w:themeColor="text1"/>
              <w:bottom w:val="single" w:sz="4" w:space="0" w:color="000000" w:themeColor="text1"/>
            </w:tcBorders>
          </w:tcPr>
          <w:p w14:paraId="00000FF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470" w:type="dxa"/>
            <w:tcBorders>
              <w:top w:val="single" w:sz="4" w:space="0" w:color="000000" w:themeColor="text1"/>
              <w:bottom w:val="single" w:sz="4" w:space="0" w:color="000000" w:themeColor="text1"/>
            </w:tcBorders>
          </w:tcPr>
          <w:p w14:paraId="00000FF1"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352</w:t>
            </w:r>
          </w:p>
        </w:tc>
      </w:tr>
      <w:tr w:rsidR="00154CC7" w14:paraId="00DF746E" w14:textId="77777777" w:rsidTr="52D16DB6">
        <w:trPr>
          <w:trHeight w:val="315"/>
        </w:trPr>
        <w:tc>
          <w:tcPr>
            <w:tcW w:w="3292" w:type="dxa"/>
            <w:tcBorders>
              <w:top w:val="single" w:sz="4" w:space="0" w:color="000000" w:themeColor="text1"/>
              <w:bottom w:val="single" w:sz="4" w:space="0" w:color="000000" w:themeColor="text1"/>
            </w:tcBorders>
          </w:tcPr>
          <w:p w14:paraId="00000FF2" w14:textId="77777777" w:rsidR="00154CC7" w:rsidRDefault="00E738A2" w:rsidP="00563604">
            <w:pPr>
              <w:widowControl w:val="0"/>
              <w:pBdr>
                <w:top w:val="nil"/>
                <w:left w:val="nil"/>
                <w:bottom w:val="nil"/>
                <w:right w:val="nil"/>
                <w:between w:val="nil"/>
              </w:pBdr>
              <w:spacing w:before="0" w:line="240" w:lineRule="auto"/>
              <w:ind w:left="113"/>
              <w:rPr>
                <w:b/>
                <w:color w:val="000000"/>
                <w:sz w:val="18"/>
                <w:szCs w:val="18"/>
              </w:rPr>
            </w:pPr>
            <w:r>
              <w:rPr>
                <w:b/>
                <w:color w:val="000000"/>
                <w:sz w:val="18"/>
                <w:szCs w:val="18"/>
              </w:rPr>
              <w:t>Total Funds</w:t>
            </w:r>
          </w:p>
        </w:tc>
        <w:tc>
          <w:tcPr>
            <w:tcW w:w="1279" w:type="dxa"/>
            <w:tcBorders>
              <w:top w:val="single" w:sz="4" w:space="0" w:color="000000" w:themeColor="text1"/>
              <w:bottom w:val="single" w:sz="4" w:space="0" w:color="000000" w:themeColor="text1"/>
            </w:tcBorders>
          </w:tcPr>
          <w:p w14:paraId="00000FF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50,146</w:t>
            </w:r>
          </w:p>
        </w:tc>
        <w:tc>
          <w:tcPr>
            <w:tcW w:w="907" w:type="dxa"/>
            <w:tcBorders>
              <w:top w:val="single" w:sz="4" w:space="0" w:color="000000" w:themeColor="text1"/>
              <w:bottom w:val="single" w:sz="4" w:space="0" w:color="000000" w:themeColor="text1"/>
            </w:tcBorders>
          </w:tcPr>
          <w:p w14:paraId="00000FF4" w14:textId="3262899E"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w:t>
            </w:r>
            <w:r w:rsidR="00823C67">
              <w:rPr>
                <w:b/>
                <w:color w:val="000000"/>
                <w:sz w:val="18"/>
                <w:szCs w:val="18"/>
              </w:rPr>
              <w:t>3</w:t>
            </w:r>
            <w:r>
              <w:rPr>
                <w:b/>
                <w:color w:val="000000"/>
                <w:sz w:val="18"/>
                <w:szCs w:val="18"/>
              </w:rPr>
              <w:t>,</w:t>
            </w:r>
            <w:r w:rsidR="00823C67">
              <w:rPr>
                <w:b/>
                <w:color w:val="000000"/>
                <w:sz w:val="18"/>
                <w:szCs w:val="18"/>
              </w:rPr>
              <w:t>077</w:t>
            </w:r>
          </w:p>
        </w:tc>
        <w:tc>
          <w:tcPr>
            <w:tcW w:w="1343" w:type="dxa"/>
            <w:tcBorders>
              <w:top w:val="single" w:sz="4" w:space="0" w:color="000000" w:themeColor="text1"/>
              <w:bottom w:val="single" w:sz="4" w:space="0" w:color="000000" w:themeColor="text1"/>
            </w:tcBorders>
          </w:tcPr>
          <w:p w14:paraId="00000FF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95,392</w:t>
            </w:r>
          </w:p>
        </w:tc>
        <w:tc>
          <w:tcPr>
            <w:tcW w:w="1147" w:type="dxa"/>
            <w:tcBorders>
              <w:top w:val="single" w:sz="4" w:space="0" w:color="000000" w:themeColor="text1"/>
              <w:bottom w:val="single" w:sz="4" w:space="0" w:color="000000" w:themeColor="text1"/>
            </w:tcBorders>
          </w:tcPr>
          <w:p w14:paraId="00000FF6" w14:textId="64E28021" w:rsidR="00154CC7" w:rsidRDefault="00823C67">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470" w:type="dxa"/>
            <w:tcBorders>
              <w:top w:val="single" w:sz="4" w:space="0" w:color="000000" w:themeColor="text1"/>
              <w:bottom w:val="single" w:sz="4" w:space="0" w:color="000000" w:themeColor="text1"/>
            </w:tcBorders>
          </w:tcPr>
          <w:p w14:paraId="00000FF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47,831</w:t>
            </w:r>
          </w:p>
        </w:tc>
      </w:tr>
    </w:tbl>
    <w:p w14:paraId="00000FF8" w14:textId="77777777" w:rsidR="00154CC7" w:rsidRDefault="00E738A2" w:rsidP="00750C77">
      <w:pPr>
        <w:widowControl w:val="0"/>
        <w:pBdr>
          <w:top w:val="nil"/>
          <w:left w:val="nil"/>
          <w:bottom w:val="nil"/>
          <w:right w:val="nil"/>
          <w:between w:val="nil"/>
        </w:pBdr>
        <w:spacing w:after="240"/>
        <w:rPr>
          <w:color w:val="000000"/>
        </w:rPr>
      </w:pPr>
      <w:r>
        <w:rPr>
          <w:color w:val="000000"/>
        </w:rPr>
        <w:t>Individual funds listed are those with opening balances, annual income or annual expenditure that exceed £20,000. ‘Other funds; are those with opening balances, annual income and annual expenditure of less than £20,000.</w:t>
      </w:r>
    </w:p>
    <w:p w14:paraId="00000FF9" w14:textId="77777777" w:rsidR="00154CC7" w:rsidRPr="00DD37A5" w:rsidRDefault="00E738A2" w:rsidP="00E22623">
      <w:pPr>
        <w:pStyle w:val="Heading3"/>
        <w:spacing w:after="120"/>
        <w:rPr>
          <w:b/>
          <w:color w:val="E57200"/>
          <w:sz w:val="32"/>
          <w:szCs w:val="32"/>
        </w:rPr>
      </w:pPr>
      <w:r w:rsidRPr="00DD37A5">
        <w:rPr>
          <w:b/>
          <w:color w:val="E57200"/>
          <w:sz w:val="32"/>
          <w:szCs w:val="32"/>
        </w:rPr>
        <w:t>18. Movement of funds 2022-23 (Company)</w:t>
      </w:r>
    </w:p>
    <w:tbl>
      <w:tblPr>
        <w:tblStyle w:val="afffffffff6"/>
        <w:tblW w:w="9493" w:type="dxa"/>
        <w:tblLayout w:type="fixed"/>
        <w:tblLook w:val="0000" w:firstRow="0" w:lastRow="0" w:firstColumn="0" w:lastColumn="0" w:noHBand="0" w:noVBand="0"/>
      </w:tblPr>
      <w:tblGrid>
        <w:gridCol w:w="3119"/>
        <w:gridCol w:w="1412"/>
        <w:gridCol w:w="993"/>
        <w:gridCol w:w="1275"/>
        <w:gridCol w:w="1134"/>
        <w:gridCol w:w="1560"/>
      </w:tblGrid>
      <w:tr w:rsidR="00154CC7" w14:paraId="17824E32" w14:textId="77777777" w:rsidTr="00B41274">
        <w:trPr>
          <w:trHeight w:val="432"/>
        </w:trPr>
        <w:tc>
          <w:tcPr>
            <w:tcW w:w="3119" w:type="dxa"/>
            <w:tcBorders>
              <w:top w:val="single" w:sz="4" w:space="0" w:color="000000"/>
            </w:tcBorders>
          </w:tcPr>
          <w:p w14:paraId="00000FFA" w14:textId="77777777" w:rsidR="00154CC7" w:rsidRDefault="00E738A2">
            <w:pPr>
              <w:spacing w:before="0" w:line="240" w:lineRule="auto"/>
              <w:ind w:right="113"/>
            </w:pPr>
            <w:r>
              <w:rPr>
                <w:b/>
                <w:sz w:val="18"/>
                <w:szCs w:val="18"/>
              </w:rPr>
              <w:t>Company</w:t>
            </w:r>
          </w:p>
        </w:tc>
        <w:tc>
          <w:tcPr>
            <w:tcW w:w="1412" w:type="dxa"/>
            <w:tcBorders>
              <w:top w:val="single" w:sz="4" w:space="0" w:color="000000"/>
            </w:tcBorders>
          </w:tcPr>
          <w:p w14:paraId="00000FFC" w14:textId="77777777" w:rsidR="00154CC7" w:rsidRDefault="00E738A2" w:rsidP="00B41274">
            <w:pPr>
              <w:spacing w:before="0" w:line="240" w:lineRule="auto"/>
              <w:ind w:right="-106"/>
              <w:jc w:val="right"/>
            </w:pPr>
            <w:r>
              <w:rPr>
                <w:b/>
                <w:sz w:val="18"/>
                <w:szCs w:val="18"/>
              </w:rPr>
              <w:t>Balance at</w:t>
            </w:r>
          </w:p>
          <w:p w14:paraId="339F3912" w14:textId="77777777" w:rsidR="00154CC7" w:rsidRDefault="00E738A2" w:rsidP="00B41274">
            <w:pPr>
              <w:spacing w:before="0" w:line="240" w:lineRule="auto"/>
              <w:ind w:right="-106"/>
              <w:jc w:val="right"/>
              <w:rPr>
                <w:b/>
                <w:sz w:val="18"/>
                <w:szCs w:val="18"/>
              </w:rPr>
            </w:pPr>
            <w:r>
              <w:rPr>
                <w:b/>
                <w:sz w:val="18"/>
                <w:szCs w:val="18"/>
              </w:rPr>
              <w:t>1 April 2022</w:t>
            </w:r>
          </w:p>
          <w:p w14:paraId="00000FFD" w14:textId="7E5D2C52" w:rsidR="00B41274" w:rsidRDefault="00B41274" w:rsidP="00B41274">
            <w:pPr>
              <w:spacing w:before="0" w:line="240" w:lineRule="auto"/>
              <w:ind w:right="-106"/>
              <w:jc w:val="right"/>
            </w:pPr>
            <w:r>
              <w:rPr>
                <w:b/>
                <w:sz w:val="18"/>
                <w:szCs w:val="18"/>
              </w:rPr>
              <w:t>£000s</w:t>
            </w:r>
          </w:p>
        </w:tc>
        <w:tc>
          <w:tcPr>
            <w:tcW w:w="993" w:type="dxa"/>
            <w:tcBorders>
              <w:top w:val="single" w:sz="4" w:space="0" w:color="000000"/>
            </w:tcBorders>
          </w:tcPr>
          <w:p w14:paraId="64D3513A" w14:textId="195026C2" w:rsidR="00B41274" w:rsidRDefault="00E738A2" w:rsidP="00B41274">
            <w:pPr>
              <w:spacing w:before="0" w:line="240" w:lineRule="auto"/>
              <w:ind w:right="113"/>
              <w:jc w:val="right"/>
              <w:rPr>
                <w:b/>
                <w:sz w:val="18"/>
                <w:szCs w:val="18"/>
              </w:rPr>
            </w:pPr>
            <w:r>
              <w:rPr>
                <w:b/>
                <w:sz w:val="18"/>
                <w:szCs w:val="18"/>
              </w:rPr>
              <w:t>Income</w:t>
            </w:r>
          </w:p>
          <w:p w14:paraId="42727D95" w14:textId="77777777" w:rsidR="00B41274" w:rsidRDefault="00B41274">
            <w:pPr>
              <w:spacing w:before="0" w:line="240" w:lineRule="auto"/>
              <w:ind w:right="113"/>
              <w:jc w:val="right"/>
              <w:rPr>
                <w:b/>
                <w:sz w:val="18"/>
                <w:szCs w:val="18"/>
              </w:rPr>
            </w:pPr>
          </w:p>
          <w:p w14:paraId="00000FFE" w14:textId="3D48880F" w:rsidR="00B41274" w:rsidRDefault="00B41274">
            <w:pPr>
              <w:spacing w:before="0" w:line="240" w:lineRule="auto"/>
              <w:ind w:right="113"/>
              <w:jc w:val="right"/>
            </w:pPr>
            <w:r>
              <w:rPr>
                <w:b/>
                <w:sz w:val="18"/>
                <w:szCs w:val="18"/>
              </w:rPr>
              <w:t>£000s</w:t>
            </w:r>
          </w:p>
        </w:tc>
        <w:tc>
          <w:tcPr>
            <w:tcW w:w="1275" w:type="dxa"/>
            <w:tcBorders>
              <w:top w:val="single" w:sz="4" w:space="0" w:color="000000"/>
            </w:tcBorders>
          </w:tcPr>
          <w:p w14:paraId="04AE3605" w14:textId="77777777" w:rsidR="00154CC7" w:rsidRDefault="00E738A2">
            <w:pPr>
              <w:spacing w:before="0" w:line="240" w:lineRule="auto"/>
              <w:jc w:val="right"/>
              <w:rPr>
                <w:b/>
                <w:sz w:val="18"/>
                <w:szCs w:val="18"/>
              </w:rPr>
            </w:pPr>
            <w:r>
              <w:rPr>
                <w:b/>
                <w:sz w:val="18"/>
                <w:szCs w:val="18"/>
              </w:rPr>
              <w:t>Expenditure</w:t>
            </w:r>
          </w:p>
          <w:p w14:paraId="0C43E12F" w14:textId="77777777" w:rsidR="00B41274" w:rsidRDefault="00B41274" w:rsidP="00B41274">
            <w:pPr>
              <w:spacing w:before="0" w:line="240" w:lineRule="auto"/>
              <w:rPr>
                <w:b/>
                <w:sz w:val="18"/>
                <w:szCs w:val="18"/>
              </w:rPr>
            </w:pPr>
          </w:p>
          <w:p w14:paraId="00000FFF" w14:textId="232281FF" w:rsidR="00B41274" w:rsidRDefault="00B41274">
            <w:pPr>
              <w:spacing w:before="0" w:line="240" w:lineRule="auto"/>
              <w:jc w:val="right"/>
            </w:pPr>
            <w:r>
              <w:rPr>
                <w:b/>
                <w:sz w:val="18"/>
                <w:szCs w:val="18"/>
              </w:rPr>
              <w:t>£000s</w:t>
            </w:r>
          </w:p>
        </w:tc>
        <w:tc>
          <w:tcPr>
            <w:tcW w:w="1134" w:type="dxa"/>
            <w:tcBorders>
              <w:top w:val="single" w:sz="4" w:space="0" w:color="000000"/>
            </w:tcBorders>
          </w:tcPr>
          <w:p w14:paraId="0C2BD490" w14:textId="77777777" w:rsidR="00154CC7" w:rsidRDefault="00E738A2">
            <w:pPr>
              <w:spacing w:before="0" w:line="240" w:lineRule="auto"/>
              <w:jc w:val="right"/>
              <w:rPr>
                <w:b/>
                <w:sz w:val="18"/>
                <w:szCs w:val="18"/>
              </w:rPr>
            </w:pPr>
            <w:r>
              <w:rPr>
                <w:b/>
                <w:sz w:val="18"/>
                <w:szCs w:val="18"/>
              </w:rPr>
              <w:t>Transfers</w:t>
            </w:r>
          </w:p>
          <w:p w14:paraId="3D064426" w14:textId="77777777" w:rsidR="00B41274" w:rsidRDefault="00B41274" w:rsidP="00B41274">
            <w:pPr>
              <w:spacing w:before="0" w:line="240" w:lineRule="auto"/>
              <w:rPr>
                <w:b/>
                <w:sz w:val="18"/>
                <w:szCs w:val="18"/>
              </w:rPr>
            </w:pPr>
          </w:p>
          <w:p w14:paraId="00001000" w14:textId="3471487C" w:rsidR="00B41274" w:rsidRDefault="00B41274">
            <w:pPr>
              <w:spacing w:before="0" w:line="240" w:lineRule="auto"/>
              <w:jc w:val="right"/>
            </w:pPr>
            <w:r>
              <w:rPr>
                <w:b/>
                <w:sz w:val="18"/>
                <w:szCs w:val="18"/>
              </w:rPr>
              <w:t>£000s</w:t>
            </w:r>
          </w:p>
        </w:tc>
        <w:tc>
          <w:tcPr>
            <w:tcW w:w="1560" w:type="dxa"/>
            <w:tcBorders>
              <w:top w:val="single" w:sz="4" w:space="0" w:color="000000"/>
            </w:tcBorders>
          </w:tcPr>
          <w:p w14:paraId="00001001" w14:textId="77777777" w:rsidR="00154CC7" w:rsidRDefault="00E738A2">
            <w:pPr>
              <w:spacing w:before="0" w:line="240" w:lineRule="auto"/>
              <w:ind w:right="113"/>
              <w:jc w:val="right"/>
            </w:pPr>
            <w:r>
              <w:rPr>
                <w:b/>
                <w:sz w:val="18"/>
                <w:szCs w:val="18"/>
              </w:rPr>
              <w:t>Balance at 31</w:t>
            </w:r>
          </w:p>
          <w:p w14:paraId="4A71AD9D" w14:textId="250588D3" w:rsidR="00B41274" w:rsidRDefault="00E738A2" w:rsidP="00B41274">
            <w:pPr>
              <w:spacing w:before="0" w:line="240" w:lineRule="auto"/>
              <w:ind w:right="113"/>
              <w:jc w:val="right"/>
              <w:rPr>
                <w:b/>
                <w:sz w:val="18"/>
                <w:szCs w:val="18"/>
              </w:rPr>
            </w:pPr>
            <w:r>
              <w:rPr>
                <w:b/>
                <w:sz w:val="18"/>
                <w:szCs w:val="18"/>
              </w:rPr>
              <w:t>March 2023</w:t>
            </w:r>
          </w:p>
          <w:p w14:paraId="00001002" w14:textId="061E3D40" w:rsidR="00B41274" w:rsidRDefault="00B41274">
            <w:pPr>
              <w:spacing w:before="0" w:line="240" w:lineRule="auto"/>
              <w:ind w:right="113"/>
              <w:jc w:val="right"/>
            </w:pPr>
            <w:r>
              <w:rPr>
                <w:b/>
                <w:sz w:val="18"/>
                <w:szCs w:val="18"/>
              </w:rPr>
              <w:t>£000s</w:t>
            </w:r>
          </w:p>
        </w:tc>
      </w:tr>
      <w:tr w:rsidR="00154CC7" w14:paraId="4C10D6F7" w14:textId="77777777" w:rsidTr="00B41274">
        <w:trPr>
          <w:trHeight w:val="315"/>
        </w:trPr>
        <w:tc>
          <w:tcPr>
            <w:tcW w:w="3119" w:type="dxa"/>
            <w:tcBorders>
              <w:top w:val="single" w:sz="4" w:space="0" w:color="000000"/>
            </w:tcBorders>
          </w:tcPr>
          <w:p w14:paraId="0000100A" w14:textId="77777777" w:rsidR="00154CC7" w:rsidRDefault="00E738A2">
            <w:pPr>
              <w:spacing w:before="0" w:line="240" w:lineRule="auto"/>
              <w:ind w:right="113"/>
            </w:pPr>
            <w:r>
              <w:rPr>
                <w:b/>
                <w:sz w:val="18"/>
                <w:szCs w:val="18"/>
              </w:rPr>
              <w:t>Unrestricted funds</w:t>
            </w:r>
          </w:p>
        </w:tc>
        <w:tc>
          <w:tcPr>
            <w:tcW w:w="1412" w:type="dxa"/>
            <w:tcBorders>
              <w:top w:val="single" w:sz="4" w:space="0" w:color="000000"/>
            </w:tcBorders>
          </w:tcPr>
          <w:p w14:paraId="0000100C"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993" w:type="dxa"/>
            <w:tcBorders>
              <w:top w:val="single" w:sz="4" w:space="0" w:color="000000"/>
            </w:tcBorders>
          </w:tcPr>
          <w:p w14:paraId="0000100D"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100E"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1134" w:type="dxa"/>
            <w:tcBorders>
              <w:top w:val="single" w:sz="4" w:space="0" w:color="000000"/>
            </w:tcBorders>
          </w:tcPr>
          <w:p w14:paraId="0000100F"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c>
          <w:tcPr>
            <w:tcW w:w="1560" w:type="dxa"/>
            <w:tcBorders>
              <w:top w:val="single" w:sz="4" w:space="0" w:color="000000"/>
            </w:tcBorders>
          </w:tcPr>
          <w:p w14:paraId="00001010" w14:textId="77777777" w:rsidR="00154CC7" w:rsidRDefault="00E738A2">
            <w:pPr>
              <w:spacing w:before="0" w:line="240" w:lineRule="auto"/>
              <w:ind w:right="113"/>
            </w:pPr>
            <w:r>
              <w:rPr>
                <w:rFonts w:ascii="Times New Roman" w:eastAsia="Times New Roman" w:hAnsi="Times New Roman" w:cs="Times New Roman"/>
                <w:sz w:val="18"/>
                <w:szCs w:val="18"/>
              </w:rPr>
              <w:t xml:space="preserve"> </w:t>
            </w:r>
          </w:p>
        </w:tc>
      </w:tr>
      <w:tr w:rsidR="00154CC7" w14:paraId="3D13AADB" w14:textId="77777777" w:rsidTr="00B41274">
        <w:trPr>
          <w:trHeight w:val="315"/>
        </w:trPr>
        <w:tc>
          <w:tcPr>
            <w:tcW w:w="3119" w:type="dxa"/>
          </w:tcPr>
          <w:p w14:paraId="00001011" w14:textId="77777777" w:rsidR="00154CC7" w:rsidRDefault="00E738A2">
            <w:pPr>
              <w:spacing w:before="0" w:line="240" w:lineRule="auto"/>
              <w:ind w:right="113"/>
            </w:pPr>
            <w:r>
              <w:rPr>
                <w:sz w:val="18"/>
                <w:szCs w:val="18"/>
              </w:rPr>
              <w:t>General fund, excluding pension deficit</w:t>
            </w:r>
          </w:p>
        </w:tc>
        <w:tc>
          <w:tcPr>
            <w:tcW w:w="1412" w:type="dxa"/>
          </w:tcPr>
          <w:p w14:paraId="00001013" w14:textId="77777777" w:rsidR="00154CC7" w:rsidRDefault="00E738A2">
            <w:pPr>
              <w:spacing w:before="0" w:line="240" w:lineRule="auto"/>
              <w:ind w:right="113"/>
              <w:jc w:val="right"/>
            </w:pPr>
            <w:r>
              <w:rPr>
                <w:sz w:val="18"/>
                <w:szCs w:val="18"/>
              </w:rPr>
              <w:t>31,183</w:t>
            </w:r>
          </w:p>
        </w:tc>
        <w:tc>
          <w:tcPr>
            <w:tcW w:w="993" w:type="dxa"/>
          </w:tcPr>
          <w:p w14:paraId="00001014" w14:textId="77777777" w:rsidR="00154CC7" w:rsidRDefault="00E738A2">
            <w:pPr>
              <w:spacing w:before="0" w:line="240" w:lineRule="auto"/>
              <w:ind w:right="113"/>
              <w:jc w:val="right"/>
            </w:pPr>
            <w:r>
              <w:rPr>
                <w:sz w:val="18"/>
                <w:szCs w:val="18"/>
              </w:rPr>
              <w:t>76,630</w:t>
            </w:r>
          </w:p>
        </w:tc>
        <w:tc>
          <w:tcPr>
            <w:tcW w:w="1275" w:type="dxa"/>
          </w:tcPr>
          <w:p w14:paraId="00001015" w14:textId="77777777" w:rsidR="00154CC7" w:rsidRDefault="00E738A2">
            <w:pPr>
              <w:spacing w:before="0" w:line="240" w:lineRule="auto"/>
              <w:ind w:right="113"/>
              <w:jc w:val="right"/>
            </w:pPr>
            <w:r>
              <w:rPr>
                <w:sz w:val="18"/>
                <w:szCs w:val="18"/>
              </w:rPr>
              <w:t>71,236</w:t>
            </w:r>
          </w:p>
        </w:tc>
        <w:tc>
          <w:tcPr>
            <w:tcW w:w="1134" w:type="dxa"/>
          </w:tcPr>
          <w:p w14:paraId="00001016" w14:textId="77777777" w:rsidR="00154CC7" w:rsidRDefault="00E738A2">
            <w:pPr>
              <w:spacing w:before="0" w:line="240" w:lineRule="auto"/>
              <w:ind w:right="113"/>
              <w:jc w:val="right"/>
            </w:pPr>
            <w:r>
              <w:rPr>
                <w:sz w:val="18"/>
                <w:szCs w:val="18"/>
              </w:rPr>
              <w:t>2,041</w:t>
            </w:r>
          </w:p>
        </w:tc>
        <w:tc>
          <w:tcPr>
            <w:tcW w:w="1560" w:type="dxa"/>
          </w:tcPr>
          <w:p w14:paraId="00001017" w14:textId="77777777" w:rsidR="00154CC7" w:rsidRDefault="00E738A2">
            <w:pPr>
              <w:spacing w:before="0" w:line="240" w:lineRule="auto"/>
              <w:ind w:right="113"/>
              <w:jc w:val="right"/>
            </w:pPr>
            <w:r>
              <w:rPr>
                <w:sz w:val="18"/>
                <w:szCs w:val="18"/>
              </w:rPr>
              <w:t>38,618</w:t>
            </w:r>
          </w:p>
        </w:tc>
      </w:tr>
      <w:tr w:rsidR="00154CC7" w14:paraId="368E6754" w14:textId="77777777" w:rsidTr="00B41274">
        <w:trPr>
          <w:trHeight w:val="315"/>
        </w:trPr>
        <w:tc>
          <w:tcPr>
            <w:tcW w:w="3119" w:type="dxa"/>
          </w:tcPr>
          <w:p w14:paraId="00001018" w14:textId="77777777" w:rsidR="00154CC7" w:rsidRDefault="00E738A2">
            <w:pPr>
              <w:spacing w:before="0" w:line="240" w:lineRule="auto"/>
              <w:ind w:right="113"/>
            </w:pPr>
            <w:r>
              <w:rPr>
                <w:sz w:val="18"/>
                <w:szCs w:val="18"/>
              </w:rPr>
              <w:t>Designated funds</w:t>
            </w:r>
          </w:p>
        </w:tc>
        <w:tc>
          <w:tcPr>
            <w:tcW w:w="1412" w:type="dxa"/>
          </w:tcPr>
          <w:p w14:paraId="0000101A" w14:textId="77777777" w:rsidR="00154CC7" w:rsidRDefault="00E738A2">
            <w:pPr>
              <w:spacing w:before="0" w:line="240" w:lineRule="auto"/>
              <w:ind w:right="113"/>
              <w:jc w:val="right"/>
            </w:pPr>
            <w:r>
              <w:rPr>
                <w:sz w:val="18"/>
                <w:szCs w:val="18"/>
              </w:rPr>
              <w:t>11,097</w:t>
            </w:r>
          </w:p>
        </w:tc>
        <w:tc>
          <w:tcPr>
            <w:tcW w:w="993" w:type="dxa"/>
          </w:tcPr>
          <w:p w14:paraId="0000101B" w14:textId="77777777" w:rsidR="00154CC7" w:rsidRDefault="00E738A2">
            <w:pPr>
              <w:spacing w:before="0" w:line="240" w:lineRule="auto"/>
              <w:ind w:right="113"/>
              <w:jc w:val="right"/>
            </w:pPr>
            <w:r>
              <w:rPr>
                <w:sz w:val="18"/>
                <w:szCs w:val="18"/>
              </w:rPr>
              <w:t>-</w:t>
            </w:r>
          </w:p>
        </w:tc>
        <w:tc>
          <w:tcPr>
            <w:tcW w:w="1275" w:type="dxa"/>
          </w:tcPr>
          <w:p w14:paraId="0000101C" w14:textId="77777777" w:rsidR="00154CC7" w:rsidRDefault="00E738A2">
            <w:pPr>
              <w:spacing w:before="0" w:line="240" w:lineRule="auto"/>
              <w:ind w:right="113"/>
              <w:jc w:val="right"/>
            </w:pPr>
            <w:r>
              <w:rPr>
                <w:sz w:val="18"/>
                <w:szCs w:val="18"/>
              </w:rPr>
              <w:t>937</w:t>
            </w:r>
          </w:p>
        </w:tc>
        <w:tc>
          <w:tcPr>
            <w:tcW w:w="1134" w:type="dxa"/>
          </w:tcPr>
          <w:p w14:paraId="0000101D" w14:textId="77777777" w:rsidR="00154CC7" w:rsidRDefault="00E738A2">
            <w:pPr>
              <w:spacing w:before="0" w:line="240" w:lineRule="auto"/>
              <w:ind w:right="113"/>
              <w:jc w:val="right"/>
            </w:pPr>
            <w:r>
              <w:rPr>
                <w:sz w:val="18"/>
                <w:szCs w:val="18"/>
              </w:rPr>
              <w:t>(1,660)</w:t>
            </w:r>
          </w:p>
        </w:tc>
        <w:tc>
          <w:tcPr>
            <w:tcW w:w="1560" w:type="dxa"/>
          </w:tcPr>
          <w:p w14:paraId="0000101E" w14:textId="77777777" w:rsidR="00154CC7" w:rsidRDefault="00E738A2">
            <w:pPr>
              <w:spacing w:before="0" w:line="240" w:lineRule="auto"/>
              <w:ind w:right="113"/>
              <w:jc w:val="right"/>
            </w:pPr>
            <w:r>
              <w:rPr>
                <w:sz w:val="18"/>
                <w:szCs w:val="18"/>
              </w:rPr>
              <w:t>8,500</w:t>
            </w:r>
          </w:p>
        </w:tc>
      </w:tr>
      <w:tr w:rsidR="00154CC7" w14:paraId="101EDE35" w14:textId="77777777" w:rsidTr="00B41274">
        <w:trPr>
          <w:trHeight w:val="375"/>
        </w:trPr>
        <w:tc>
          <w:tcPr>
            <w:tcW w:w="3119" w:type="dxa"/>
            <w:tcBorders>
              <w:bottom w:val="single" w:sz="4" w:space="0" w:color="000000"/>
            </w:tcBorders>
          </w:tcPr>
          <w:p w14:paraId="0000101F" w14:textId="77777777" w:rsidR="00154CC7" w:rsidRDefault="00E738A2">
            <w:pPr>
              <w:spacing w:before="0" w:line="240" w:lineRule="auto"/>
              <w:ind w:right="113"/>
            </w:pPr>
            <w:r>
              <w:rPr>
                <w:sz w:val="18"/>
                <w:szCs w:val="18"/>
              </w:rPr>
              <w:t>Pension deficit (note 11)</w:t>
            </w:r>
          </w:p>
        </w:tc>
        <w:tc>
          <w:tcPr>
            <w:tcW w:w="1412" w:type="dxa"/>
            <w:tcBorders>
              <w:bottom w:val="single" w:sz="4" w:space="0" w:color="000000"/>
            </w:tcBorders>
          </w:tcPr>
          <w:p w14:paraId="00001021" w14:textId="77777777" w:rsidR="00154CC7" w:rsidRDefault="00E738A2">
            <w:pPr>
              <w:spacing w:before="0" w:line="240" w:lineRule="auto"/>
              <w:ind w:right="113"/>
              <w:jc w:val="right"/>
            </w:pPr>
            <w:r>
              <w:rPr>
                <w:sz w:val="18"/>
                <w:szCs w:val="18"/>
              </w:rPr>
              <w:t>(869)</w:t>
            </w:r>
          </w:p>
        </w:tc>
        <w:tc>
          <w:tcPr>
            <w:tcW w:w="993" w:type="dxa"/>
            <w:tcBorders>
              <w:bottom w:val="single" w:sz="4" w:space="0" w:color="000000"/>
            </w:tcBorders>
          </w:tcPr>
          <w:p w14:paraId="00001022" w14:textId="77777777" w:rsidR="00154CC7" w:rsidRDefault="00E738A2">
            <w:pPr>
              <w:spacing w:before="0" w:line="240" w:lineRule="auto"/>
              <w:ind w:right="113"/>
              <w:jc w:val="right"/>
            </w:pPr>
            <w:r>
              <w:rPr>
                <w:sz w:val="18"/>
                <w:szCs w:val="18"/>
              </w:rPr>
              <w:t>-</w:t>
            </w:r>
          </w:p>
        </w:tc>
        <w:tc>
          <w:tcPr>
            <w:tcW w:w="1275" w:type="dxa"/>
            <w:tcBorders>
              <w:bottom w:val="single" w:sz="4" w:space="0" w:color="000000"/>
            </w:tcBorders>
          </w:tcPr>
          <w:p w14:paraId="00001023" w14:textId="77777777" w:rsidR="00154CC7" w:rsidRDefault="00E738A2">
            <w:pPr>
              <w:spacing w:before="0" w:line="240" w:lineRule="auto"/>
              <w:ind w:right="113"/>
              <w:jc w:val="right"/>
            </w:pPr>
            <w:r>
              <w:rPr>
                <w:sz w:val="18"/>
                <w:szCs w:val="18"/>
              </w:rPr>
              <w:t>-</w:t>
            </w:r>
          </w:p>
        </w:tc>
        <w:tc>
          <w:tcPr>
            <w:tcW w:w="1134" w:type="dxa"/>
            <w:tcBorders>
              <w:bottom w:val="single" w:sz="4" w:space="0" w:color="000000"/>
            </w:tcBorders>
          </w:tcPr>
          <w:p w14:paraId="00001024" w14:textId="77777777" w:rsidR="00154CC7" w:rsidRDefault="00E738A2">
            <w:pPr>
              <w:spacing w:before="0" w:line="240" w:lineRule="auto"/>
              <w:ind w:right="113"/>
              <w:jc w:val="right"/>
            </w:pPr>
            <w:r>
              <w:rPr>
                <w:sz w:val="18"/>
                <w:szCs w:val="18"/>
              </w:rPr>
              <w:t>869</w:t>
            </w:r>
          </w:p>
        </w:tc>
        <w:tc>
          <w:tcPr>
            <w:tcW w:w="1560" w:type="dxa"/>
            <w:tcBorders>
              <w:bottom w:val="single" w:sz="4" w:space="0" w:color="000000"/>
            </w:tcBorders>
          </w:tcPr>
          <w:p w14:paraId="00001025" w14:textId="77777777" w:rsidR="00154CC7" w:rsidRDefault="00E738A2">
            <w:pPr>
              <w:spacing w:before="0" w:line="240" w:lineRule="auto"/>
              <w:ind w:right="113"/>
              <w:jc w:val="right"/>
            </w:pPr>
            <w:r>
              <w:rPr>
                <w:sz w:val="18"/>
                <w:szCs w:val="18"/>
              </w:rPr>
              <w:t>-</w:t>
            </w:r>
          </w:p>
        </w:tc>
      </w:tr>
      <w:tr w:rsidR="00154CC7" w14:paraId="0B3F3ED2" w14:textId="77777777" w:rsidTr="00B41274">
        <w:trPr>
          <w:trHeight w:val="270"/>
        </w:trPr>
        <w:tc>
          <w:tcPr>
            <w:tcW w:w="3119" w:type="dxa"/>
            <w:tcBorders>
              <w:top w:val="single" w:sz="4" w:space="0" w:color="000000"/>
              <w:bottom w:val="single" w:sz="4" w:space="0" w:color="000000"/>
            </w:tcBorders>
          </w:tcPr>
          <w:p w14:paraId="00001026" w14:textId="77777777" w:rsidR="00154CC7" w:rsidRDefault="00E738A2">
            <w:pPr>
              <w:spacing w:before="0" w:line="240" w:lineRule="auto"/>
              <w:ind w:right="113"/>
            </w:pPr>
            <w:r>
              <w:rPr>
                <w:b/>
                <w:sz w:val="18"/>
                <w:szCs w:val="18"/>
              </w:rPr>
              <w:t>Total unrestricted funds</w:t>
            </w:r>
          </w:p>
        </w:tc>
        <w:tc>
          <w:tcPr>
            <w:tcW w:w="1412" w:type="dxa"/>
            <w:tcBorders>
              <w:top w:val="single" w:sz="4" w:space="0" w:color="000000"/>
              <w:bottom w:val="single" w:sz="4" w:space="0" w:color="000000"/>
            </w:tcBorders>
          </w:tcPr>
          <w:p w14:paraId="00001028" w14:textId="77777777" w:rsidR="00154CC7" w:rsidRDefault="00E738A2">
            <w:pPr>
              <w:spacing w:before="0" w:line="240" w:lineRule="auto"/>
              <w:ind w:right="113"/>
              <w:jc w:val="right"/>
            </w:pPr>
            <w:r>
              <w:rPr>
                <w:b/>
                <w:sz w:val="18"/>
                <w:szCs w:val="18"/>
              </w:rPr>
              <w:t>41,411</w:t>
            </w:r>
          </w:p>
        </w:tc>
        <w:tc>
          <w:tcPr>
            <w:tcW w:w="993" w:type="dxa"/>
            <w:tcBorders>
              <w:top w:val="single" w:sz="4" w:space="0" w:color="000000"/>
              <w:bottom w:val="single" w:sz="4" w:space="0" w:color="000000"/>
            </w:tcBorders>
          </w:tcPr>
          <w:p w14:paraId="00001029" w14:textId="77777777" w:rsidR="00154CC7" w:rsidRDefault="00E738A2">
            <w:pPr>
              <w:spacing w:before="0" w:line="240" w:lineRule="auto"/>
              <w:ind w:right="113"/>
              <w:jc w:val="right"/>
            </w:pPr>
            <w:r>
              <w:rPr>
                <w:b/>
                <w:sz w:val="18"/>
                <w:szCs w:val="18"/>
              </w:rPr>
              <w:t>76,630</w:t>
            </w:r>
          </w:p>
        </w:tc>
        <w:tc>
          <w:tcPr>
            <w:tcW w:w="1275" w:type="dxa"/>
            <w:tcBorders>
              <w:top w:val="single" w:sz="4" w:space="0" w:color="000000"/>
              <w:bottom w:val="single" w:sz="4" w:space="0" w:color="000000"/>
            </w:tcBorders>
          </w:tcPr>
          <w:p w14:paraId="0000102A" w14:textId="77777777" w:rsidR="00154CC7" w:rsidRDefault="00E738A2">
            <w:pPr>
              <w:spacing w:before="0" w:line="240" w:lineRule="auto"/>
              <w:ind w:right="113"/>
              <w:jc w:val="right"/>
            </w:pPr>
            <w:r>
              <w:rPr>
                <w:b/>
                <w:sz w:val="18"/>
                <w:szCs w:val="18"/>
              </w:rPr>
              <w:t>72,173</w:t>
            </w:r>
          </w:p>
        </w:tc>
        <w:tc>
          <w:tcPr>
            <w:tcW w:w="1134" w:type="dxa"/>
            <w:tcBorders>
              <w:top w:val="single" w:sz="4" w:space="0" w:color="000000"/>
              <w:bottom w:val="single" w:sz="4" w:space="0" w:color="000000"/>
            </w:tcBorders>
          </w:tcPr>
          <w:p w14:paraId="0000102B" w14:textId="77777777" w:rsidR="00154CC7" w:rsidRDefault="00E738A2">
            <w:pPr>
              <w:spacing w:before="0" w:line="240" w:lineRule="auto"/>
              <w:ind w:right="113"/>
              <w:jc w:val="right"/>
            </w:pPr>
            <w:r>
              <w:rPr>
                <w:b/>
                <w:sz w:val="18"/>
                <w:szCs w:val="18"/>
              </w:rPr>
              <w:t>1,250</w:t>
            </w:r>
          </w:p>
        </w:tc>
        <w:tc>
          <w:tcPr>
            <w:tcW w:w="1560" w:type="dxa"/>
            <w:tcBorders>
              <w:top w:val="single" w:sz="4" w:space="0" w:color="000000"/>
              <w:bottom w:val="single" w:sz="4" w:space="0" w:color="000000"/>
            </w:tcBorders>
          </w:tcPr>
          <w:p w14:paraId="0000102C" w14:textId="77777777" w:rsidR="00154CC7" w:rsidRDefault="00E738A2">
            <w:pPr>
              <w:spacing w:before="0" w:line="240" w:lineRule="auto"/>
              <w:ind w:right="113"/>
              <w:jc w:val="right"/>
            </w:pPr>
            <w:r>
              <w:rPr>
                <w:b/>
                <w:sz w:val="18"/>
                <w:szCs w:val="18"/>
              </w:rPr>
              <w:t>47,118</w:t>
            </w:r>
          </w:p>
        </w:tc>
      </w:tr>
      <w:tr w:rsidR="00154CC7" w14:paraId="1459AE2C" w14:textId="77777777" w:rsidTr="00B41274">
        <w:trPr>
          <w:trHeight w:val="225"/>
        </w:trPr>
        <w:tc>
          <w:tcPr>
            <w:tcW w:w="3119" w:type="dxa"/>
            <w:tcBorders>
              <w:top w:val="single" w:sz="4" w:space="0" w:color="000000"/>
            </w:tcBorders>
          </w:tcPr>
          <w:p w14:paraId="0000102D" w14:textId="77777777" w:rsidR="00154CC7" w:rsidRDefault="00E738A2">
            <w:pPr>
              <w:spacing w:before="0" w:line="240" w:lineRule="auto"/>
              <w:ind w:right="113"/>
            </w:pPr>
            <w:r>
              <w:rPr>
                <w:b/>
                <w:sz w:val="18"/>
                <w:szCs w:val="18"/>
              </w:rPr>
              <w:t>Restricted funds</w:t>
            </w:r>
          </w:p>
        </w:tc>
        <w:tc>
          <w:tcPr>
            <w:tcW w:w="1412" w:type="dxa"/>
            <w:tcBorders>
              <w:top w:val="single" w:sz="4" w:space="0" w:color="000000"/>
            </w:tcBorders>
          </w:tcPr>
          <w:p w14:paraId="0000102F" w14:textId="77777777" w:rsidR="00154CC7" w:rsidRDefault="00154CC7">
            <w:pPr>
              <w:spacing w:before="0" w:line="240" w:lineRule="auto"/>
              <w:ind w:right="113"/>
            </w:pPr>
          </w:p>
        </w:tc>
        <w:tc>
          <w:tcPr>
            <w:tcW w:w="993" w:type="dxa"/>
            <w:tcBorders>
              <w:top w:val="single" w:sz="4" w:space="0" w:color="000000"/>
            </w:tcBorders>
          </w:tcPr>
          <w:p w14:paraId="00001030" w14:textId="77777777" w:rsidR="00154CC7" w:rsidRDefault="00154CC7">
            <w:pPr>
              <w:spacing w:before="0" w:line="240" w:lineRule="auto"/>
              <w:ind w:right="113"/>
            </w:pPr>
          </w:p>
        </w:tc>
        <w:tc>
          <w:tcPr>
            <w:tcW w:w="1275" w:type="dxa"/>
            <w:tcBorders>
              <w:top w:val="single" w:sz="4" w:space="0" w:color="000000"/>
            </w:tcBorders>
          </w:tcPr>
          <w:p w14:paraId="00001031" w14:textId="77777777" w:rsidR="00154CC7" w:rsidRDefault="00154CC7">
            <w:pPr>
              <w:spacing w:before="0" w:line="240" w:lineRule="auto"/>
              <w:ind w:right="113"/>
            </w:pPr>
          </w:p>
        </w:tc>
        <w:tc>
          <w:tcPr>
            <w:tcW w:w="1134" w:type="dxa"/>
            <w:tcBorders>
              <w:top w:val="single" w:sz="4" w:space="0" w:color="000000"/>
            </w:tcBorders>
          </w:tcPr>
          <w:p w14:paraId="00001032" w14:textId="77777777" w:rsidR="00154CC7" w:rsidRDefault="00154CC7">
            <w:pPr>
              <w:spacing w:before="0" w:line="240" w:lineRule="auto"/>
              <w:ind w:right="113"/>
            </w:pPr>
          </w:p>
        </w:tc>
        <w:tc>
          <w:tcPr>
            <w:tcW w:w="1560" w:type="dxa"/>
            <w:tcBorders>
              <w:top w:val="single" w:sz="4" w:space="0" w:color="000000"/>
            </w:tcBorders>
          </w:tcPr>
          <w:p w14:paraId="00001033" w14:textId="77777777" w:rsidR="00154CC7" w:rsidRDefault="00154CC7">
            <w:pPr>
              <w:spacing w:before="0" w:line="240" w:lineRule="auto"/>
              <w:ind w:right="113"/>
            </w:pPr>
          </w:p>
        </w:tc>
      </w:tr>
      <w:tr w:rsidR="00154CC7" w14:paraId="4F7B8415" w14:textId="77777777" w:rsidTr="00B41274">
        <w:trPr>
          <w:trHeight w:val="285"/>
        </w:trPr>
        <w:tc>
          <w:tcPr>
            <w:tcW w:w="3119" w:type="dxa"/>
          </w:tcPr>
          <w:p w14:paraId="00001034" w14:textId="77777777" w:rsidR="00154CC7" w:rsidRDefault="00E738A2">
            <w:pPr>
              <w:spacing w:before="0" w:line="240" w:lineRule="auto"/>
              <w:ind w:right="113"/>
            </w:pPr>
            <w:r>
              <w:rPr>
                <w:sz w:val="18"/>
                <w:szCs w:val="18"/>
              </w:rPr>
              <w:t>Arts &amp; Wellbeing: Co-Op Inclusive Dance</w:t>
            </w:r>
          </w:p>
        </w:tc>
        <w:tc>
          <w:tcPr>
            <w:tcW w:w="1412" w:type="dxa"/>
          </w:tcPr>
          <w:p w14:paraId="00001036" w14:textId="77777777" w:rsidR="00154CC7" w:rsidRDefault="00E738A2">
            <w:pPr>
              <w:spacing w:before="0" w:line="240" w:lineRule="auto"/>
              <w:ind w:right="113"/>
              <w:jc w:val="right"/>
            </w:pPr>
            <w:r>
              <w:rPr>
                <w:sz w:val="18"/>
                <w:szCs w:val="18"/>
              </w:rPr>
              <w:t xml:space="preserve"> 8 </w:t>
            </w:r>
          </w:p>
        </w:tc>
        <w:tc>
          <w:tcPr>
            <w:tcW w:w="993" w:type="dxa"/>
          </w:tcPr>
          <w:p w14:paraId="00001037" w14:textId="77777777" w:rsidR="00154CC7" w:rsidRDefault="00E738A2">
            <w:pPr>
              <w:spacing w:before="0" w:line="240" w:lineRule="auto"/>
              <w:ind w:right="113"/>
              <w:jc w:val="right"/>
            </w:pPr>
            <w:r>
              <w:rPr>
                <w:sz w:val="18"/>
                <w:szCs w:val="18"/>
              </w:rPr>
              <w:t>22</w:t>
            </w:r>
          </w:p>
        </w:tc>
        <w:tc>
          <w:tcPr>
            <w:tcW w:w="1275" w:type="dxa"/>
          </w:tcPr>
          <w:p w14:paraId="00001038" w14:textId="77777777" w:rsidR="00154CC7" w:rsidRDefault="00E738A2">
            <w:pPr>
              <w:spacing w:before="0" w:line="240" w:lineRule="auto"/>
              <w:ind w:right="113"/>
              <w:jc w:val="right"/>
            </w:pPr>
            <w:r>
              <w:rPr>
                <w:sz w:val="18"/>
                <w:szCs w:val="18"/>
              </w:rPr>
              <w:t>10</w:t>
            </w:r>
          </w:p>
        </w:tc>
        <w:tc>
          <w:tcPr>
            <w:tcW w:w="1134" w:type="dxa"/>
          </w:tcPr>
          <w:p w14:paraId="00001039" w14:textId="77777777" w:rsidR="00154CC7" w:rsidRDefault="00E738A2">
            <w:pPr>
              <w:spacing w:before="0" w:line="240" w:lineRule="auto"/>
              <w:ind w:right="113"/>
              <w:jc w:val="right"/>
            </w:pPr>
            <w:r>
              <w:rPr>
                <w:sz w:val="18"/>
                <w:szCs w:val="18"/>
              </w:rPr>
              <w:t>-</w:t>
            </w:r>
          </w:p>
        </w:tc>
        <w:tc>
          <w:tcPr>
            <w:tcW w:w="1560" w:type="dxa"/>
          </w:tcPr>
          <w:p w14:paraId="0000103A" w14:textId="77777777" w:rsidR="00154CC7" w:rsidRDefault="00E738A2">
            <w:pPr>
              <w:spacing w:before="0" w:line="240" w:lineRule="auto"/>
              <w:ind w:right="113"/>
              <w:jc w:val="right"/>
            </w:pPr>
            <w:r>
              <w:rPr>
                <w:sz w:val="18"/>
                <w:szCs w:val="18"/>
              </w:rPr>
              <w:t>20</w:t>
            </w:r>
          </w:p>
        </w:tc>
      </w:tr>
      <w:tr w:rsidR="00154CC7" w14:paraId="5086F903" w14:textId="77777777" w:rsidTr="00B41274">
        <w:trPr>
          <w:trHeight w:val="315"/>
        </w:trPr>
        <w:tc>
          <w:tcPr>
            <w:tcW w:w="3119" w:type="dxa"/>
          </w:tcPr>
          <w:p w14:paraId="0000103B" w14:textId="77777777" w:rsidR="00154CC7" w:rsidRDefault="00E738A2">
            <w:pPr>
              <w:spacing w:before="0" w:line="240" w:lineRule="auto"/>
              <w:ind w:right="113"/>
            </w:pPr>
            <w:r>
              <w:rPr>
                <w:sz w:val="18"/>
                <w:szCs w:val="18"/>
              </w:rPr>
              <w:t>Arts Council: Dance at Sense</w:t>
            </w:r>
          </w:p>
        </w:tc>
        <w:tc>
          <w:tcPr>
            <w:tcW w:w="1412" w:type="dxa"/>
          </w:tcPr>
          <w:p w14:paraId="0000103D" w14:textId="77777777" w:rsidR="00154CC7" w:rsidRDefault="00E738A2">
            <w:pPr>
              <w:spacing w:before="0" w:line="240" w:lineRule="auto"/>
              <w:ind w:right="113"/>
              <w:jc w:val="right"/>
            </w:pPr>
            <w:r>
              <w:rPr>
                <w:sz w:val="18"/>
                <w:szCs w:val="18"/>
              </w:rPr>
              <w:t xml:space="preserve"> -   </w:t>
            </w:r>
          </w:p>
        </w:tc>
        <w:tc>
          <w:tcPr>
            <w:tcW w:w="993" w:type="dxa"/>
          </w:tcPr>
          <w:p w14:paraId="0000103E" w14:textId="77777777" w:rsidR="00154CC7" w:rsidRDefault="00E738A2">
            <w:pPr>
              <w:spacing w:before="0" w:line="240" w:lineRule="auto"/>
              <w:ind w:right="113"/>
              <w:jc w:val="right"/>
            </w:pPr>
            <w:r>
              <w:rPr>
                <w:sz w:val="18"/>
                <w:szCs w:val="18"/>
              </w:rPr>
              <w:t>78</w:t>
            </w:r>
          </w:p>
        </w:tc>
        <w:tc>
          <w:tcPr>
            <w:tcW w:w="1275" w:type="dxa"/>
          </w:tcPr>
          <w:p w14:paraId="0000103F" w14:textId="77777777" w:rsidR="00154CC7" w:rsidRDefault="00E738A2">
            <w:pPr>
              <w:spacing w:before="0" w:line="240" w:lineRule="auto"/>
              <w:ind w:right="113"/>
              <w:jc w:val="right"/>
            </w:pPr>
            <w:r>
              <w:rPr>
                <w:sz w:val="18"/>
                <w:szCs w:val="18"/>
              </w:rPr>
              <w:t>78</w:t>
            </w:r>
          </w:p>
        </w:tc>
        <w:tc>
          <w:tcPr>
            <w:tcW w:w="1134" w:type="dxa"/>
          </w:tcPr>
          <w:p w14:paraId="00001040" w14:textId="77777777" w:rsidR="00154CC7" w:rsidRDefault="00E738A2">
            <w:pPr>
              <w:spacing w:before="0" w:line="240" w:lineRule="auto"/>
              <w:ind w:right="113"/>
              <w:jc w:val="right"/>
            </w:pPr>
            <w:r>
              <w:rPr>
                <w:sz w:val="18"/>
                <w:szCs w:val="18"/>
              </w:rPr>
              <w:t>-</w:t>
            </w:r>
          </w:p>
        </w:tc>
        <w:tc>
          <w:tcPr>
            <w:tcW w:w="1560" w:type="dxa"/>
          </w:tcPr>
          <w:p w14:paraId="00001041" w14:textId="77777777" w:rsidR="00154CC7" w:rsidRDefault="00E738A2">
            <w:pPr>
              <w:spacing w:before="0" w:line="240" w:lineRule="auto"/>
              <w:ind w:right="113"/>
              <w:jc w:val="right"/>
            </w:pPr>
            <w:r>
              <w:rPr>
                <w:sz w:val="18"/>
                <w:szCs w:val="18"/>
              </w:rPr>
              <w:t>-</w:t>
            </w:r>
          </w:p>
        </w:tc>
      </w:tr>
      <w:tr w:rsidR="00154CC7" w14:paraId="650BCAB2" w14:textId="77777777" w:rsidTr="00B41274">
        <w:trPr>
          <w:trHeight w:val="315"/>
        </w:trPr>
        <w:tc>
          <w:tcPr>
            <w:tcW w:w="3119" w:type="dxa"/>
          </w:tcPr>
          <w:p w14:paraId="00001042" w14:textId="77777777" w:rsidR="00154CC7" w:rsidRDefault="00E738A2">
            <w:pPr>
              <w:spacing w:before="0" w:line="240" w:lineRule="auto"/>
              <w:ind w:right="113"/>
            </w:pPr>
            <w:r>
              <w:rPr>
                <w:sz w:val="18"/>
                <w:szCs w:val="18"/>
              </w:rPr>
              <w:t>Big Lottery Fund Grant</w:t>
            </w:r>
          </w:p>
        </w:tc>
        <w:tc>
          <w:tcPr>
            <w:tcW w:w="1412" w:type="dxa"/>
          </w:tcPr>
          <w:p w14:paraId="00001044" w14:textId="77777777" w:rsidR="00154CC7" w:rsidRDefault="00E738A2">
            <w:pPr>
              <w:spacing w:before="0" w:line="240" w:lineRule="auto"/>
              <w:ind w:right="113"/>
              <w:jc w:val="right"/>
            </w:pPr>
            <w:r>
              <w:rPr>
                <w:sz w:val="18"/>
                <w:szCs w:val="18"/>
              </w:rPr>
              <w:t xml:space="preserve"> 47 </w:t>
            </w:r>
          </w:p>
        </w:tc>
        <w:tc>
          <w:tcPr>
            <w:tcW w:w="993" w:type="dxa"/>
          </w:tcPr>
          <w:p w14:paraId="00001045" w14:textId="77777777" w:rsidR="00154CC7" w:rsidRDefault="00E738A2">
            <w:pPr>
              <w:spacing w:before="0" w:line="240" w:lineRule="auto"/>
              <w:ind w:right="113"/>
              <w:jc w:val="right"/>
            </w:pPr>
            <w:r>
              <w:rPr>
                <w:sz w:val="18"/>
                <w:szCs w:val="18"/>
              </w:rPr>
              <w:t>100</w:t>
            </w:r>
          </w:p>
        </w:tc>
        <w:tc>
          <w:tcPr>
            <w:tcW w:w="1275" w:type="dxa"/>
          </w:tcPr>
          <w:p w14:paraId="00001046" w14:textId="77777777" w:rsidR="00154CC7" w:rsidRDefault="00E738A2">
            <w:pPr>
              <w:spacing w:before="0" w:line="240" w:lineRule="auto"/>
              <w:ind w:right="113"/>
              <w:jc w:val="right"/>
            </w:pPr>
            <w:r>
              <w:rPr>
                <w:sz w:val="18"/>
                <w:szCs w:val="18"/>
              </w:rPr>
              <w:t>105</w:t>
            </w:r>
          </w:p>
        </w:tc>
        <w:tc>
          <w:tcPr>
            <w:tcW w:w="1134" w:type="dxa"/>
          </w:tcPr>
          <w:p w14:paraId="00001047" w14:textId="77777777" w:rsidR="00154CC7" w:rsidRDefault="00E738A2">
            <w:pPr>
              <w:spacing w:before="0" w:line="240" w:lineRule="auto"/>
              <w:ind w:right="113"/>
              <w:jc w:val="right"/>
            </w:pPr>
            <w:r>
              <w:rPr>
                <w:sz w:val="18"/>
                <w:szCs w:val="18"/>
              </w:rPr>
              <w:t>-</w:t>
            </w:r>
          </w:p>
        </w:tc>
        <w:tc>
          <w:tcPr>
            <w:tcW w:w="1560" w:type="dxa"/>
          </w:tcPr>
          <w:p w14:paraId="00001048" w14:textId="77777777" w:rsidR="00154CC7" w:rsidRDefault="00E738A2">
            <w:pPr>
              <w:spacing w:before="0" w:line="240" w:lineRule="auto"/>
              <w:ind w:right="113"/>
              <w:jc w:val="right"/>
            </w:pPr>
            <w:r>
              <w:rPr>
                <w:sz w:val="18"/>
                <w:szCs w:val="18"/>
              </w:rPr>
              <w:t>42</w:t>
            </w:r>
          </w:p>
        </w:tc>
      </w:tr>
      <w:tr w:rsidR="00154CC7" w14:paraId="106BEA01" w14:textId="77777777" w:rsidTr="00B41274">
        <w:trPr>
          <w:trHeight w:val="315"/>
        </w:trPr>
        <w:tc>
          <w:tcPr>
            <w:tcW w:w="3119" w:type="dxa"/>
          </w:tcPr>
          <w:p w14:paraId="00001049" w14:textId="77777777" w:rsidR="00154CC7" w:rsidRDefault="00E738A2">
            <w:pPr>
              <w:spacing w:before="0" w:line="240" w:lineRule="auto"/>
              <w:ind w:right="113"/>
            </w:pPr>
            <w:r>
              <w:rPr>
                <w:sz w:val="18"/>
                <w:szCs w:val="18"/>
              </w:rPr>
              <w:t>Cafe 55 -Providence Court</w:t>
            </w:r>
          </w:p>
        </w:tc>
        <w:tc>
          <w:tcPr>
            <w:tcW w:w="1412" w:type="dxa"/>
          </w:tcPr>
          <w:p w14:paraId="0000104B" w14:textId="77777777" w:rsidR="00154CC7" w:rsidRDefault="00E738A2">
            <w:pPr>
              <w:spacing w:before="0" w:line="240" w:lineRule="auto"/>
              <w:ind w:right="113"/>
              <w:jc w:val="right"/>
            </w:pPr>
            <w:r>
              <w:rPr>
                <w:sz w:val="18"/>
                <w:szCs w:val="18"/>
              </w:rPr>
              <w:t xml:space="preserve"> 51 </w:t>
            </w:r>
          </w:p>
        </w:tc>
        <w:tc>
          <w:tcPr>
            <w:tcW w:w="993" w:type="dxa"/>
          </w:tcPr>
          <w:p w14:paraId="0000104C" w14:textId="77777777" w:rsidR="00154CC7" w:rsidRDefault="00E738A2">
            <w:pPr>
              <w:spacing w:before="0" w:line="240" w:lineRule="auto"/>
              <w:ind w:right="113"/>
              <w:jc w:val="right"/>
            </w:pPr>
            <w:r>
              <w:rPr>
                <w:sz w:val="18"/>
                <w:szCs w:val="18"/>
              </w:rPr>
              <w:t>7</w:t>
            </w:r>
          </w:p>
        </w:tc>
        <w:tc>
          <w:tcPr>
            <w:tcW w:w="1275" w:type="dxa"/>
          </w:tcPr>
          <w:p w14:paraId="0000104D" w14:textId="77777777" w:rsidR="00154CC7" w:rsidRDefault="00E738A2">
            <w:pPr>
              <w:spacing w:before="0" w:line="240" w:lineRule="auto"/>
              <w:ind w:right="113"/>
              <w:jc w:val="right"/>
            </w:pPr>
            <w:r>
              <w:rPr>
                <w:sz w:val="18"/>
                <w:szCs w:val="18"/>
              </w:rPr>
              <w:t>-</w:t>
            </w:r>
          </w:p>
        </w:tc>
        <w:tc>
          <w:tcPr>
            <w:tcW w:w="1134" w:type="dxa"/>
          </w:tcPr>
          <w:p w14:paraId="0000104E" w14:textId="77777777" w:rsidR="00154CC7" w:rsidRDefault="00E738A2">
            <w:pPr>
              <w:spacing w:before="0" w:line="240" w:lineRule="auto"/>
              <w:ind w:right="113"/>
              <w:jc w:val="right"/>
            </w:pPr>
            <w:r>
              <w:rPr>
                <w:sz w:val="18"/>
                <w:szCs w:val="18"/>
              </w:rPr>
              <w:t>-</w:t>
            </w:r>
          </w:p>
        </w:tc>
        <w:tc>
          <w:tcPr>
            <w:tcW w:w="1560" w:type="dxa"/>
          </w:tcPr>
          <w:p w14:paraId="0000104F" w14:textId="77777777" w:rsidR="00154CC7" w:rsidRDefault="00E738A2">
            <w:pPr>
              <w:spacing w:before="0" w:line="240" w:lineRule="auto"/>
              <w:ind w:right="113"/>
              <w:jc w:val="right"/>
            </w:pPr>
            <w:r>
              <w:rPr>
                <w:sz w:val="18"/>
                <w:szCs w:val="18"/>
              </w:rPr>
              <w:t>58</w:t>
            </w:r>
          </w:p>
        </w:tc>
      </w:tr>
      <w:tr w:rsidR="00154CC7" w14:paraId="16FCEBF4" w14:textId="77777777" w:rsidTr="00B41274">
        <w:trPr>
          <w:trHeight w:val="315"/>
        </w:trPr>
        <w:tc>
          <w:tcPr>
            <w:tcW w:w="3119" w:type="dxa"/>
          </w:tcPr>
          <w:p w14:paraId="00001050" w14:textId="77777777" w:rsidR="00154CC7" w:rsidRDefault="00E738A2">
            <w:pPr>
              <w:spacing w:before="0" w:line="240" w:lineRule="auto"/>
              <w:ind w:right="113"/>
            </w:pPr>
            <w:r>
              <w:rPr>
                <w:sz w:val="18"/>
                <w:szCs w:val="18"/>
              </w:rPr>
              <w:t>Children’s Services</w:t>
            </w:r>
          </w:p>
        </w:tc>
        <w:tc>
          <w:tcPr>
            <w:tcW w:w="1412" w:type="dxa"/>
          </w:tcPr>
          <w:p w14:paraId="00001052" w14:textId="77777777" w:rsidR="00154CC7" w:rsidRDefault="00E738A2">
            <w:pPr>
              <w:spacing w:before="0" w:line="240" w:lineRule="auto"/>
              <w:ind w:right="113"/>
              <w:jc w:val="right"/>
            </w:pPr>
            <w:r>
              <w:rPr>
                <w:sz w:val="18"/>
                <w:szCs w:val="18"/>
              </w:rPr>
              <w:t xml:space="preserve"> -   </w:t>
            </w:r>
          </w:p>
        </w:tc>
        <w:tc>
          <w:tcPr>
            <w:tcW w:w="993" w:type="dxa"/>
          </w:tcPr>
          <w:p w14:paraId="00001053" w14:textId="77777777" w:rsidR="00154CC7" w:rsidRDefault="00E738A2">
            <w:pPr>
              <w:spacing w:before="0" w:line="240" w:lineRule="auto"/>
              <w:ind w:right="113"/>
              <w:jc w:val="right"/>
            </w:pPr>
            <w:r>
              <w:rPr>
                <w:sz w:val="18"/>
                <w:szCs w:val="18"/>
              </w:rPr>
              <w:t>94</w:t>
            </w:r>
          </w:p>
        </w:tc>
        <w:tc>
          <w:tcPr>
            <w:tcW w:w="1275" w:type="dxa"/>
          </w:tcPr>
          <w:p w14:paraId="00001054" w14:textId="77777777" w:rsidR="00154CC7" w:rsidRDefault="00E738A2">
            <w:pPr>
              <w:spacing w:before="0" w:line="240" w:lineRule="auto"/>
              <w:ind w:right="113"/>
              <w:jc w:val="right"/>
            </w:pPr>
            <w:r>
              <w:rPr>
                <w:sz w:val="18"/>
                <w:szCs w:val="18"/>
              </w:rPr>
              <w:t>-</w:t>
            </w:r>
          </w:p>
        </w:tc>
        <w:tc>
          <w:tcPr>
            <w:tcW w:w="1134" w:type="dxa"/>
          </w:tcPr>
          <w:p w14:paraId="00001055" w14:textId="77777777" w:rsidR="00154CC7" w:rsidRDefault="00E738A2">
            <w:pPr>
              <w:spacing w:before="0" w:line="240" w:lineRule="auto"/>
              <w:ind w:right="113"/>
              <w:jc w:val="right"/>
            </w:pPr>
            <w:r>
              <w:rPr>
                <w:sz w:val="18"/>
                <w:szCs w:val="18"/>
              </w:rPr>
              <w:t>(94)</w:t>
            </w:r>
          </w:p>
        </w:tc>
        <w:tc>
          <w:tcPr>
            <w:tcW w:w="1560" w:type="dxa"/>
          </w:tcPr>
          <w:p w14:paraId="00001056" w14:textId="77777777" w:rsidR="00154CC7" w:rsidRDefault="00E738A2">
            <w:pPr>
              <w:spacing w:before="0" w:line="240" w:lineRule="auto"/>
              <w:ind w:right="113"/>
              <w:jc w:val="right"/>
            </w:pPr>
            <w:r>
              <w:rPr>
                <w:sz w:val="18"/>
                <w:szCs w:val="18"/>
              </w:rPr>
              <w:t>-</w:t>
            </w:r>
          </w:p>
        </w:tc>
      </w:tr>
      <w:tr w:rsidR="00154CC7" w14:paraId="7FF49CF8" w14:textId="77777777" w:rsidTr="00B41274">
        <w:trPr>
          <w:trHeight w:val="315"/>
        </w:trPr>
        <w:tc>
          <w:tcPr>
            <w:tcW w:w="3119" w:type="dxa"/>
          </w:tcPr>
          <w:p w14:paraId="00001057" w14:textId="77777777" w:rsidR="00154CC7" w:rsidRDefault="00E738A2">
            <w:pPr>
              <w:spacing w:before="0" w:line="240" w:lineRule="auto"/>
              <w:ind w:right="113"/>
            </w:pPr>
            <w:r>
              <w:rPr>
                <w:sz w:val="18"/>
                <w:szCs w:val="18"/>
              </w:rPr>
              <w:t>Children’s Services: North</w:t>
            </w:r>
          </w:p>
        </w:tc>
        <w:tc>
          <w:tcPr>
            <w:tcW w:w="1412" w:type="dxa"/>
          </w:tcPr>
          <w:p w14:paraId="00001058" w14:textId="77777777" w:rsidR="00154CC7" w:rsidRDefault="00E738A2">
            <w:pPr>
              <w:spacing w:before="0" w:line="240" w:lineRule="auto"/>
              <w:ind w:right="113"/>
              <w:jc w:val="right"/>
            </w:pPr>
            <w:r>
              <w:rPr>
                <w:sz w:val="18"/>
                <w:szCs w:val="18"/>
              </w:rPr>
              <w:t xml:space="preserve"> -   </w:t>
            </w:r>
          </w:p>
        </w:tc>
        <w:tc>
          <w:tcPr>
            <w:tcW w:w="993" w:type="dxa"/>
          </w:tcPr>
          <w:p w14:paraId="0000105A" w14:textId="77777777" w:rsidR="00154CC7" w:rsidRDefault="00E738A2">
            <w:pPr>
              <w:spacing w:before="0" w:line="240" w:lineRule="auto"/>
              <w:ind w:right="113"/>
              <w:jc w:val="right"/>
            </w:pPr>
            <w:r>
              <w:rPr>
                <w:sz w:val="18"/>
                <w:szCs w:val="18"/>
              </w:rPr>
              <w:t>21</w:t>
            </w:r>
          </w:p>
        </w:tc>
        <w:tc>
          <w:tcPr>
            <w:tcW w:w="1275" w:type="dxa"/>
          </w:tcPr>
          <w:p w14:paraId="0000105B" w14:textId="77777777" w:rsidR="00154CC7" w:rsidRDefault="00E738A2">
            <w:pPr>
              <w:spacing w:before="0" w:line="240" w:lineRule="auto"/>
              <w:ind w:right="113"/>
              <w:jc w:val="right"/>
            </w:pPr>
            <w:r>
              <w:rPr>
                <w:sz w:val="18"/>
                <w:szCs w:val="18"/>
              </w:rPr>
              <w:t>-</w:t>
            </w:r>
          </w:p>
        </w:tc>
        <w:tc>
          <w:tcPr>
            <w:tcW w:w="1134" w:type="dxa"/>
          </w:tcPr>
          <w:p w14:paraId="0000105C" w14:textId="77777777" w:rsidR="00154CC7" w:rsidRDefault="00E738A2">
            <w:pPr>
              <w:spacing w:before="0" w:line="240" w:lineRule="auto"/>
              <w:ind w:right="113"/>
              <w:jc w:val="right"/>
              <w:rPr>
                <w:sz w:val="18"/>
                <w:szCs w:val="18"/>
              </w:rPr>
            </w:pPr>
            <w:r>
              <w:rPr>
                <w:sz w:val="18"/>
                <w:szCs w:val="18"/>
              </w:rPr>
              <w:t xml:space="preserve">  (21)</w:t>
            </w:r>
          </w:p>
        </w:tc>
        <w:tc>
          <w:tcPr>
            <w:tcW w:w="1560" w:type="dxa"/>
          </w:tcPr>
          <w:p w14:paraId="0000105D" w14:textId="77777777" w:rsidR="00154CC7" w:rsidRDefault="00E738A2">
            <w:pPr>
              <w:spacing w:before="0" w:line="240" w:lineRule="auto"/>
              <w:ind w:right="113"/>
              <w:jc w:val="right"/>
            </w:pPr>
            <w:r>
              <w:rPr>
                <w:sz w:val="18"/>
                <w:szCs w:val="18"/>
              </w:rPr>
              <w:t>-</w:t>
            </w:r>
          </w:p>
        </w:tc>
      </w:tr>
      <w:tr w:rsidR="00154CC7" w14:paraId="6636D22C" w14:textId="77777777" w:rsidTr="00B41274">
        <w:trPr>
          <w:trHeight w:val="315"/>
        </w:trPr>
        <w:tc>
          <w:tcPr>
            <w:tcW w:w="3119" w:type="dxa"/>
          </w:tcPr>
          <w:p w14:paraId="0000105E" w14:textId="77777777" w:rsidR="00154CC7" w:rsidRDefault="00E738A2">
            <w:pPr>
              <w:spacing w:before="0" w:line="240" w:lineRule="auto"/>
              <w:ind w:right="113"/>
            </w:pPr>
            <w:r>
              <w:rPr>
                <w:sz w:val="18"/>
                <w:szCs w:val="18"/>
              </w:rPr>
              <w:t xml:space="preserve">Children’s Services: </w:t>
            </w:r>
            <w:proofErr w:type="gramStart"/>
            <w:r>
              <w:rPr>
                <w:sz w:val="18"/>
                <w:szCs w:val="18"/>
              </w:rPr>
              <w:t>South East</w:t>
            </w:r>
            <w:proofErr w:type="gramEnd"/>
          </w:p>
        </w:tc>
        <w:tc>
          <w:tcPr>
            <w:tcW w:w="1412" w:type="dxa"/>
          </w:tcPr>
          <w:p w14:paraId="0000105F" w14:textId="77777777" w:rsidR="00154CC7" w:rsidRDefault="00E738A2">
            <w:pPr>
              <w:spacing w:before="0" w:line="240" w:lineRule="auto"/>
              <w:ind w:right="113"/>
              <w:jc w:val="right"/>
            </w:pPr>
            <w:r>
              <w:rPr>
                <w:sz w:val="18"/>
                <w:szCs w:val="18"/>
              </w:rPr>
              <w:t xml:space="preserve"> 58 </w:t>
            </w:r>
          </w:p>
        </w:tc>
        <w:tc>
          <w:tcPr>
            <w:tcW w:w="993" w:type="dxa"/>
          </w:tcPr>
          <w:p w14:paraId="00001061" w14:textId="77777777" w:rsidR="00154CC7" w:rsidRDefault="00E738A2">
            <w:pPr>
              <w:spacing w:before="0" w:line="240" w:lineRule="auto"/>
              <w:ind w:right="113"/>
              <w:jc w:val="right"/>
            </w:pPr>
            <w:r>
              <w:rPr>
                <w:sz w:val="18"/>
                <w:szCs w:val="18"/>
              </w:rPr>
              <w:t>31</w:t>
            </w:r>
          </w:p>
        </w:tc>
        <w:tc>
          <w:tcPr>
            <w:tcW w:w="1275" w:type="dxa"/>
          </w:tcPr>
          <w:p w14:paraId="00001062" w14:textId="77777777" w:rsidR="00154CC7" w:rsidRDefault="00E738A2">
            <w:pPr>
              <w:spacing w:before="0" w:line="240" w:lineRule="auto"/>
              <w:ind w:right="113"/>
              <w:jc w:val="right"/>
            </w:pPr>
            <w:r>
              <w:rPr>
                <w:sz w:val="18"/>
                <w:szCs w:val="18"/>
              </w:rPr>
              <w:t>3</w:t>
            </w:r>
          </w:p>
        </w:tc>
        <w:tc>
          <w:tcPr>
            <w:tcW w:w="1134" w:type="dxa"/>
          </w:tcPr>
          <w:p w14:paraId="00001063" w14:textId="77777777" w:rsidR="00154CC7" w:rsidRDefault="00E738A2">
            <w:pPr>
              <w:spacing w:before="0" w:line="240" w:lineRule="auto"/>
              <w:ind w:right="113"/>
              <w:jc w:val="center"/>
            </w:pPr>
            <w:r>
              <w:rPr>
                <w:sz w:val="18"/>
                <w:szCs w:val="18"/>
              </w:rPr>
              <w:t>(85)</w:t>
            </w:r>
          </w:p>
        </w:tc>
        <w:tc>
          <w:tcPr>
            <w:tcW w:w="1560" w:type="dxa"/>
          </w:tcPr>
          <w:p w14:paraId="00001064" w14:textId="77777777" w:rsidR="00154CC7" w:rsidRDefault="00E738A2">
            <w:pPr>
              <w:spacing w:before="0" w:line="240" w:lineRule="auto"/>
              <w:ind w:right="113"/>
              <w:jc w:val="right"/>
            </w:pPr>
            <w:r>
              <w:rPr>
                <w:sz w:val="18"/>
                <w:szCs w:val="18"/>
              </w:rPr>
              <w:t>1</w:t>
            </w:r>
          </w:p>
        </w:tc>
      </w:tr>
      <w:tr w:rsidR="00154CC7" w14:paraId="6029DA64" w14:textId="77777777" w:rsidTr="00B41274">
        <w:trPr>
          <w:trHeight w:val="315"/>
        </w:trPr>
        <w:tc>
          <w:tcPr>
            <w:tcW w:w="3119" w:type="dxa"/>
          </w:tcPr>
          <w:p w14:paraId="00001065" w14:textId="77777777" w:rsidR="00154CC7" w:rsidRDefault="00E738A2">
            <w:pPr>
              <w:spacing w:before="0" w:line="240" w:lineRule="auto"/>
              <w:ind w:right="113"/>
            </w:pPr>
            <w:r>
              <w:rPr>
                <w:sz w:val="18"/>
                <w:szCs w:val="18"/>
              </w:rPr>
              <w:t>Children’s Services: Wolverhampton</w:t>
            </w:r>
          </w:p>
        </w:tc>
        <w:tc>
          <w:tcPr>
            <w:tcW w:w="1412" w:type="dxa"/>
          </w:tcPr>
          <w:p w14:paraId="00001066" w14:textId="77777777" w:rsidR="00154CC7" w:rsidRDefault="00E738A2">
            <w:pPr>
              <w:spacing w:before="0" w:line="240" w:lineRule="auto"/>
              <w:ind w:right="113"/>
              <w:jc w:val="right"/>
            </w:pPr>
            <w:r>
              <w:rPr>
                <w:sz w:val="18"/>
                <w:szCs w:val="18"/>
              </w:rPr>
              <w:t xml:space="preserve"> 34 </w:t>
            </w:r>
          </w:p>
        </w:tc>
        <w:tc>
          <w:tcPr>
            <w:tcW w:w="993" w:type="dxa"/>
          </w:tcPr>
          <w:p w14:paraId="00001068" w14:textId="77777777" w:rsidR="00154CC7" w:rsidRDefault="00E738A2">
            <w:pPr>
              <w:spacing w:before="0" w:line="240" w:lineRule="auto"/>
              <w:ind w:right="113"/>
              <w:jc w:val="right"/>
            </w:pPr>
            <w:r>
              <w:rPr>
                <w:sz w:val="18"/>
                <w:szCs w:val="18"/>
              </w:rPr>
              <w:t>-</w:t>
            </w:r>
          </w:p>
        </w:tc>
        <w:tc>
          <w:tcPr>
            <w:tcW w:w="1275" w:type="dxa"/>
          </w:tcPr>
          <w:p w14:paraId="00001069" w14:textId="77777777" w:rsidR="00154CC7" w:rsidRDefault="00E738A2">
            <w:pPr>
              <w:spacing w:before="0" w:line="240" w:lineRule="auto"/>
              <w:ind w:right="113"/>
              <w:jc w:val="right"/>
            </w:pPr>
            <w:r>
              <w:rPr>
                <w:sz w:val="18"/>
                <w:szCs w:val="18"/>
              </w:rPr>
              <w:t>-</w:t>
            </w:r>
          </w:p>
        </w:tc>
        <w:tc>
          <w:tcPr>
            <w:tcW w:w="1134" w:type="dxa"/>
          </w:tcPr>
          <w:p w14:paraId="0000106A" w14:textId="77777777" w:rsidR="00154CC7" w:rsidRDefault="00E738A2">
            <w:pPr>
              <w:spacing w:before="0" w:line="240" w:lineRule="auto"/>
              <w:ind w:right="113"/>
              <w:jc w:val="right"/>
            </w:pPr>
            <w:r>
              <w:rPr>
                <w:sz w:val="18"/>
                <w:szCs w:val="18"/>
              </w:rPr>
              <w:t>-</w:t>
            </w:r>
          </w:p>
        </w:tc>
        <w:tc>
          <w:tcPr>
            <w:tcW w:w="1560" w:type="dxa"/>
          </w:tcPr>
          <w:p w14:paraId="0000106B" w14:textId="77777777" w:rsidR="00154CC7" w:rsidRDefault="00E738A2">
            <w:pPr>
              <w:spacing w:before="0" w:line="240" w:lineRule="auto"/>
              <w:ind w:right="113"/>
              <w:jc w:val="right"/>
            </w:pPr>
            <w:r>
              <w:rPr>
                <w:sz w:val="18"/>
                <w:szCs w:val="18"/>
              </w:rPr>
              <w:t>34</w:t>
            </w:r>
          </w:p>
        </w:tc>
      </w:tr>
      <w:tr w:rsidR="00154CC7" w14:paraId="40AC2A8F" w14:textId="77777777" w:rsidTr="00B41274">
        <w:trPr>
          <w:trHeight w:val="315"/>
        </w:trPr>
        <w:tc>
          <w:tcPr>
            <w:tcW w:w="3119" w:type="dxa"/>
          </w:tcPr>
          <w:p w14:paraId="0000106C" w14:textId="77777777" w:rsidR="00154CC7" w:rsidRDefault="00E738A2">
            <w:pPr>
              <w:spacing w:before="0" w:line="240" w:lineRule="auto"/>
              <w:ind w:right="113"/>
            </w:pPr>
            <w:r>
              <w:rPr>
                <w:sz w:val="18"/>
                <w:szCs w:val="18"/>
              </w:rPr>
              <w:t>Community Connections</w:t>
            </w:r>
          </w:p>
        </w:tc>
        <w:tc>
          <w:tcPr>
            <w:tcW w:w="1412" w:type="dxa"/>
          </w:tcPr>
          <w:p w14:paraId="0000106D" w14:textId="77777777" w:rsidR="00154CC7" w:rsidRDefault="00E738A2">
            <w:pPr>
              <w:spacing w:before="0" w:line="240" w:lineRule="auto"/>
              <w:ind w:right="113"/>
              <w:jc w:val="right"/>
            </w:pPr>
            <w:r>
              <w:rPr>
                <w:sz w:val="18"/>
                <w:szCs w:val="18"/>
              </w:rPr>
              <w:t xml:space="preserve"> 106 </w:t>
            </w:r>
          </w:p>
        </w:tc>
        <w:tc>
          <w:tcPr>
            <w:tcW w:w="993" w:type="dxa"/>
          </w:tcPr>
          <w:p w14:paraId="0000106F" w14:textId="77777777" w:rsidR="00154CC7" w:rsidRDefault="00E738A2">
            <w:pPr>
              <w:spacing w:before="0" w:line="240" w:lineRule="auto"/>
              <w:ind w:right="113"/>
              <w:jc w:val="right"/>
            </w:pPr>
            <w:r>
              <w:rPr>
                <w:sz w:val="18"/>
                <w:szCs w:val="18"/>
              </w:rPr>
              <w:t>-</w:t>
            </w:r>
          </w:p>
        </w:tc>
        <w:tc>
          <w:tcPr>
            <w:tcW w:w="1275" w:type="dxa"/>
          </w:tcPr>
          <w:p w14:paraId="00001070" w14:textId="77777777" w:rsidR="00154CC7" w:rsidRDefault="00E738A2">
            <w:pPr>
              <w:spacing w:before="0" w:line="240" w:lineRule="auto"/>
              <w:ind w:right="113"/>
              <w:jc w:val="right"/>
            </w:pPr>
            <w:r>
              <w:rPr>
                <w:sz w:val="18"/>
                <w:szCs w:val="18"/>
              </w:rPr>
              <w:t>1</w:t>
            </w:r>
          </w:p>
        </w:tc>
        <w:tc>
          <w:tcPr>
            <w:tcW w:w="1134" w:type="dxa"/>
          </w:tcPr>
          <w:p w14:paraId="00001071" w14:textId="77777777" w:rsidR="00154CC7" w:rsidRDefault="00E738A2">
            <w:pPr>
              <w:spacing w:before="0" w:line="240" w:lineRule="auto"/>
              <w:ind w:right="113"/>
              <w:jc w:val="right"/>
            </w:pPr>
            <w:r>
              <w:rPr>
                <w:sz w:val="18"/>
                <w:szCs w:val="18"/>
              </w:rPr>
              <w:t>-</w:t>
            </w:r>
          </w:p>
        </w:tc>
        <w:tc>
          <w:tcPr>
            <w:tcW w:w="1560" w:type="dxa"/>
          </w:tcPr>
          <w:p w14:paraId="00001072" w14:textId="77777777" w:rsidR="00154CC7" w:rsidRDefault="00E738A2">
            <w:pPr>
              <w:spacing w:before="0" w:line="240" w:lineRule="auto"/>
              <w:ind w:right="113"/>
              <w:jc w:val="right"/>
            </w:pPr>
            <w:r>
              <w:rPr>
                <w:sz w:val="18"/>
                <w:szCs w:val="18"/>
              </w:rPr>
              <w:t>105</w:t>
            </w:r>
          </w:p>
        </w:tc>
      </w:tr>
      <w:tr w:rsidR="00154CC7" w14:paraId="27E98FEF" w14:textId="77777777" w:rsidTr="00B41274">
        <w:trPr>
          <w:trHeight w:val="315"/>
        </w:trPr>
        <w:tc>
          <w:tcPr>
            <w:tcW w:w="3119" w:type="dxa"/>
          </w:tcPr>
          <w:p w14:paraId="00001073" w14:textId="77777777" w:rsidR="00154CC7" w:rsidRDefault="00E738A2">
            <w:pPr>
              <w:spacing w:before="0" w:line="240" w:lineRule="auto"/>
              <w:ind w:right="113"/>
            </w:pPr>
            <w:r>
              <w:rPr>
                <w:sz w:val="18"/>
                <w:szCs w:val="18"/>
              </w:rPr>
              <w:t>Cornwall GOT Project</w:t>
            </w:r>
          </w:p>
        </w:tc>
        <w:tc>
          <w:tcPr>
            <w:tcW w:w="1412" w:type="dxa"/>
          </w:tcPr>
          <w:p w14:paraId="00001074" w14:textId="77777777" w:rsidR="00154CC7" w:rsidRDefault="00E738A2">
            <w:pPr>
              <w:spacing w:before="0" w:line="240" w:lineRule="auto"/>
              <w:ind w:right="113"/>
              <w:jc w:val="right"/>
            </w:pPr>
            <w:r>
              <w:rPr>
                <w:sz w:val="18"/>
                <w:szCs w:val="18"/>
              </w:rPr>
              <w:t xml:space="preserve"> 38 </w:t>
            </w:r>
          </w:p>
        </w:tc>
        <w:tc>
          <w:tcPr>
            <w:tcW w:w="993" w:type="dxa"/>
          </w:tcPr>
          <w:p w14:paraId="00001076" w14:textId="77777777" w:rsidR="00154CC7" w:rsidRDefault="00E738A2">
            <w:pPr>
              <w:spacing w:before="0" w:line="240" w:lineRule="auto"/>
              <w:ind w:right="113"/>
              <w:jc w:val="right"/>
            </w:pPr>
            <w:r>
              <w:rPr>
                <w:sz w:val="18"/>
                <w:szCs w:val="18"/>
              </w:rPr>
              <w:t>15</w:t>
            </w:r>
          </w:p>
        </w:tc>
        <w:tc>
          <w:tcPr>
            <w:tcW w:w="1275" w:type="dxa"/>
          </w:tcPr>
          <w:p w14:paraId="00001077" w14:textId="77777777" w:rsidR="00154CC7" w:rsidRDefault="00E738A2">
            <w:pPr>
              <w:spacing w:before="0" w:line="240" w:lineRule="auto"/>
              <w:ind w:right="113"/>
              <w:jc w:val="right"/>
            </w:pPr>
            <w:r>
              <w:rPr>
                <w:sz w:val="18"/>
                <w:szCs w:val="18"/>
              </w:rPr>
              <w:t>21</w:t>
            </w:r>
          </w:p>
        </w:tc>
        <w:tc>
          <w:tcPr>
            <w:tcW w:w="1134" w:type="dxa"/>
          </w:tcPr>
          <w:p w14:paraId="00001078" w14:textId="77777777" w:rsidR="00154CC7" w:rsidRDefault="00E738A2">
            <w:pPr>
              <w:spacing w:before="0" w:line="240" w:lineRule="auto"/>
              <w:ind w:right="113"/>
              <w:jc w:val="right"/>
            </w:pPr>
            <w:r>
              <w:rPr>
                <w:sz w:val="18"/>
                <w:szCs w:val="18"/>
              </w:rPr>
              <w:t>-</w:t>
            </w:r>
          </w:p>
        </w:tc>
        <w:tc>
          <w:tcPr>
            <w:tcW w:w="1560" w:type="dxa"/>
          </w:tcPr>
          <w:p w14:paraId="00001079" w14:textId="77777777" w:rsidR="00154CC7" w:rsidRDefault="00E738A2">
            <w:pPr>
              <w:spacing w:before="0" w:line="240" w:lineRule="auto"/>
              <w:ind w:right="113"/>
              <w:jc w:val="right"/>
            </w:pPr>
            <w:r>
              <w:rPr>
                <w:sz w:val="18"/>
                <w:szCs w:val="18"/>
              </w:rPr>
              <w:t>32</w:t>
            </w:r>
          </w:p>
        </w:tc>
      </w:tr>
      <w:tr w:rsidR="00154CC7" w14:paraId="46439173" w14:textId="77777777" w:rsidTr="00B41274">
        <w:trPr>
          <w:trHeight w:val="315"/>
        </w:trPr>
        <w:tc>
          <w:tcPr>
            <w:tcW w:w="3119" w:type="dxa"/>
          </w:tcPr>
          <w:p w14:paraId="0000107A" w14:textId="77777777" w:rsidR="00154CC7" w:rsidRDefault="00E738A2">
            <w:pPr>
              <w:spacing w:before="0" w:line="240" w:lineRule="auto"/>
              <w:ind w:right="113"/>
            </w:pPr>
            <w:r>
              <w:rPr>
                <w:sz w:val="18"/>
                <w:szCs w:val="18"/>
              </w:rPr>
              <w:t>Denbigh Hub</w:t>
            </w:r>
          </w:p>
        </w:tc>
        <w:tc>
          <w:tcPr>
            <w:tcW w:w="1412" w:type="dxa"/>
          </w:tcPr>
          <w:p w14:paraId="0000107B" w14:textId="77777777" w:rsidR="00154CC7" w:rsidRDefault="00E738A2">
            <w:pPr>
              <w:spacing w:before="0" w:line="240" w:lineRule="auto"/>
              <w:ind w:right="113"/>
              <w:jc w:val="right"/>
            </w:pPr>
            <w:r>
              <w:rPr>
                <w:sz w:val="18"/>
                <w:szCs w:val="18"/>
              </w:rPr>
              <w:t xml:space="preserve"> 3 </w:t>
            </w:r>
          </w:p>
        </w:tc>
        <w:tc>
          <w:tcPr>
            <w:tcW w:w="993" w:type="dxa"/>
          </w:tcPr>
          <w:p w14:paraId="0000107D" w14:textId="77777777" w:rsidR="00154CC7" w:rsidRDefault="00E738A2">
            <w:pPr>
              <w:spacing w:before="0" w:line="240" w:lineRule="auto"/>
              <w:ind w:right="113"/>
              <w:jc w:val="right"/>
            </w:pPr>
            <w:r>
              <w:rPr>
                <w:sz w:val="18"/>
                <w:szCs w:val="18"/>
              </w:rPr>
              <w:t>18</w:t>
            </w:r>
          </w:p>
        </w:tc>
        <w:tc>
          <w:tcPr>
            <w:tcW w:w="1275" w:type="dxa"/>
          </w:tcPr>
          <w:p w14:paraId="0000107E" w14:textId="77777777" w:rsidR="00154CC7" w:rsidRDefault="00E738A2">
            <w:pPr>
              <w:spacing w:before="0" w:line="240" w:lineRule="auto"/>
              <w:ind w:right="113"/>
              <w:jc w:val="right"/>
            </w:pPr>
            <w:r>
              <w:rPr>
                <w:sz w:val="18"/>
                <w:szCs w:val="18"/>
              </w:rPr>
              <w:t>-</w:t>
            </w:r>
          </w:p>
        </w:tc>
        <w:tc>
          <w:tcPr>
            <w:tcW w:w="1134" w:type="dxa"/>
          </w:tcPr>
          <w:p w14:paraId="0000107F" w14:textId="77777777" w:rsidR="00154CC7" w:rsidRDefault="00E738A2">
            <w:pPr>
              <w:spacing w:before="0" w:line="240" w:lineRule="auto"/>
              <w:ind w:right="113"/>
              <w:jc w:val="right"/>
            </w:pPr>
            <w:r>
              <w:rPr>
                <w:sz w:val="18"/>
                <w:szCs w:val="18"/>
              </w:rPr>
              <w:t>-</w:t>
            </w:r>
          </w:p>
        </w:tc>
        <w:tc>
          <w:tcPr>
            <w:tcW w:w="1560" w:type="dxa"/>
          </w:tcPr>
          <w:p w14:paraId="00001080" w14:textId="77777777" w:rsidR="00154CC7" w:rsidRDefault="00E738A2">
            <w:pPr>
              <w:spacing w:before="0" w:line="240" w:lineRule="auto"/>
              <w:ind w:right="113"/>
              <w:jc w:val="right"/>
            </w:pPr>
            <w:r>
              <w:rPr>
                <w:sz w:val="18"/>
                <w:szCs w:val="18"/>
              </w:rPr>
              <w:t>21</w:t>
            </w:r>
          </w:p>
        </w:tc>
      </w:tr>
      <w:tr w:rsidR="00154CC7" w14:paraId="292FC983" w14:textId="77777777" w:rsidTr="00B41274">
        <w:trPr>
          <w:trHeight w:val="315"/>
        </w:trPr>
        <w:tc>
          <w:tcPr>
            <w:tcW w:w="3119" w:type="dxa"/>
          </w:tcPr>
          <w:p w14:paraId="00001081" w14:textId="77777777" w:rsidR="00154CC7" w:rsidRDefault="00E738A2">
            <w:pPr>
              <w:spacing w:before="0" w:line="240" w:lineRule="auto"/>
              <w:ind w:right="113"/>
            </w:pPr>
            <w:proofErr w:type="spellStart"/>
            <w:r>
              <w:rPr>
                <w:sz w:val="18"/>
                <w:szCs w:val="18"/>
              </w:rPr>
              <w:t>DoH</w:t>
            </w:r>
            <w:proofErr w:type="spellEnd"/>
            <w:r>
              <w:rPr>
                <w:sz w:val="18"/>
                <w:szCs w:val="18"/>
              </w:rPr>
              <w:t xml:space="preserve"> Health &amp; Wellbeing Alliance</w:t>
            </w:r>
          </w:p>
        </w:tc>
        <w:tc>
          <w:tcPr>
            <w:tcW w:w="1412" w:type="dxa"/>
          </w:tcPr>
          <w:p w14:paraId="00001082" w14:textId="77777777" w:rsidR="00154CC7" w:rsidRDefault="00E738A2">
            <w:pPr>
              <w:spacing w:before="0" w:line="240" w:lineRule="auto"/>
              <w:ind w:right="113"/>
              <w:jc w:val="right"/>
            </w:pPr>
            <w:r>
              <w:rPr>
                <w:sz w:val="18"/>
                <w:szCs w:val="18"/>
              </w:rPr>
              <w:t xml:space="preserve"> -   </w:t>
            </w:r>
          </w:p>
        </w:tc>
        <w:tc>
          <w:tcPr>
            <w:tcW w:w="993" w:type="dxa"/>
          </w:tcPr>
          <w:p w14:paraId="00001084" w14:textId="77777777" w:rsidR="00154CC7" w:rsidRDefault="00E738A2">
            <w:pPr>
              <w:spacing w:before="0" w:line="240" w:lineRule="auto"/>
              <w:ind w:right="113"/>
              <w:jc w:val="right"/>
            </w:pPr>
            <w:r>
              <w:rPr>
                <w:sz w:val="18"/>
                <w:szCs w:val="18"/>
              </w:rPr>
              <w:t>23</w:t>
            </w:r>
          </w:p>
        </w:tc>
        <w:tc>
          <w:tcPr>
            <w:tcW w:w="1275" w:type="dxa"/>
          </w:tcPr>
          <w:p w14:paraId="00001085" w14:textId="77777777" w:rsidR="00154CC7" w:rsidRDefault="00E738A2">
            <w:pPr>
              <w:spacing w:before="0" w:line="240" w:lineRule="auto"/>
              <w:ind w:right="113"/>
              <w:jc w:val="right"/>
            </w:pPr>
            <w:r>
              <w:rPr>
                <w:sz w:val="18"/>
                <w:szCs w:val="18"/>
              </w:rPr>
              <w:t>-</w:t>
            </w:r>
          </w:p>
        </w:tc>
        <w:tc>
          <w:tcPr>
            <w:tcW w:w="1134" w:type="dxa"/>
          </w:tcPr>
          <w:p w14:paraId="00001086" w14:textId="77777777" w:rsidR="00154CC7" w:rsidRDefault="00E738A2">
            <w:pPr>
              <w:spacing w:before="0" w:line="240" w:lineRule="auto"/>
              <w:ind w:right="113"/>
              <w:jc w:val="right"/>
            </w:pPr>
            <w:r>
              <w:rPr>
                <w:sz w:val="18"/>
                <w:szCs w:val="18"/>
              </w:rPr>
              <w:t>(23)</w:t>
            </w:r>
          </w:p>
        </w:tc>
        <w:tc>
          <w:tcPr>
            <w:tcW w:w="1560" w:type="dxa"/>
          </w:tcPr>
          <w:p w14:paraId="00001087" w14:textId="77777777" w:rsidR="00154CC7" w:rsidRDefault="00E738A2">
            <w:pPr>
              <w:spacing w:before="0" w:line="240" w:lineRule="auto"/>
              <w:ind w:right="113"/>
              <w:jc w:val="right"/>
            </w:pPr>
            <w:r>
              <w:rPr>
                <w:sz w:val="18"/>
                <w:szCs w:val="18"/>
              </w:rPr>
              <w:t>-</w:t>
            </w:r>
          </w:p>
        </w:tc>
      </w:tr>
      <w:tr w:rsidR="00154CC7" w14:paraId="29526D2D" w14:textId="77777777" w:rsidTr="00B41274">
        <w:trPr>
          <w:trHeight w:val="315"/>
        </w:trPr>
        <w:tc>
          <w:tcPr>
            <w:tcW w:w="3119" w:type="dxa"/>
          </w:tcPr>
          <w:p w14:paraId="00001088" w14:textId="77777777" w:rsidR="00154CC7" w:rsidRDefault="00E738A2">
            <w:pPr>
              <w:spacing w:before="0" w:line="240" w:lineRule="auto"/>
              <w:ind w:right="113"/>
            </w:pPr>
            <w:r>
              <w:rPr>
                <w:sz w:val="18"/>
                <w:szCs w:val="18"/>
              </w:rPr>
              <w:t>Dual Sensory Impairment Clinic</w:t>
            </w:r>
          </w:p>
        </w:tc>
        <w:tc>
          <w:tcPr>
            <w:tcW w:w="1412" w:type="dxa"/>
          </w:tcPr>
          <w:p w14:paraId="00001089" w14:textId="77777777" w:rsidR="00154CC7" w:rsidRDefault="00E738A2">
            <w:pPr>
              <w:spacing w:before="0" w:line="240" w:lineRule="auto"/>
              <w:ind w:right="113"/>
              <w:jc w:val="right"/>
            </w:pPr>
            <w:r>
              <w:rPr>
                <w:sz w:val="18"/>
                <w:szCs w:val="18"/>
              </w:rPr>
              <w:t xml:space="preserve"> -   </w:t>
            </w:r>
          </w:p>
        </w:tc>
        <w:tc>
          <w:tcPr>
            <w:tcW w:w="993" w:type="dxa"/>
          </w:tcPr>
          <w:p w14:paraId="0000108B" w14:textId="77777777" w:rsidR="00154CC7" w:rsidRDefault="00E738A2">
            <w:pPr>
              <w:spacing w:before="0" w:line="240" w:lineRule="auto"/>
              <w:ind w:right="113"/>
              <w:jc w:val="right"/>
            </w:pPr>
            <w:r>
              <w:rPr>
                <w:sz w:val="18"/>
                <w:szCs w:val="18"/>
              </w:rPr>
              <w:t>90</w:t>
            </w:r>
          </w:p>
        </w:tc>
        <w:tc>
          <w:tcPr>
            <w:tcW w:w="1275" w:type="dxa"/>
          </w:tcPr>
          <w:p w14:paraId="0000108C" w14:textId="77777777" w:rsidR="00154CC7" w:rsidRDefault="00E738A2">
            <w:pPr>
              <w:spacing w:before="0" w:line="240" w:lineRule="auto"/>
              <w:ind w:right="113"/>
              <w:jc w:val="right"/>
            </w:pPr>
            <w:r>
              <w:rPr>
                <w:sz w:val="18"/>
                <w:szCs w:val="18"/>
              </w:rPr>
              <w:t>-</w:t>
            </w:r>
          </w:p>
        </w:tc>
        <w:tc>
          <w:tcPr>
            <w:tcW w:w="1134" w:type="dxa"/>
          </w:tcPr>
          <w:p w14:paraId="0000108D" w14:textId="77777777" w:rsidR="00154CC7" w:rsidRDefault="00E738A2">
            <w:pPr>
              <w:spacing w:before="0" w:line="240" w:lineRule="auto"/>
              <w:ind w:right="113"/>
              <w:jc w:val="right"/>
            </w:pPr>
            <w:r>
              <w:rPr>
                <w:sz w:val="18"/>
                <w:szCs w:val="18"/>
              </w:rPr>
              <w:t>(90)</w:t>
            </w:r>
          </w:p>
        </w:tc>
        <w:tc>
          <w:tcPr>
            <w:tcW w:w="1560" w:type="dxa"/>
          </w:tcPr>
          <w:p w14:paraId="0000108E" w14:textId="77777777" w:rsidR="00154CC7" w:rsidRDefault="00E738A2">
            <w:pPr>
              <w:spacing w:before="0" w:line="240" w:lineRule="auto"/>
              <w:ind w:right="113"/>
              <w:jc w:val="right"/>
            </w:pPr>
            <w:r>
              <w:rPr>
                <w:sz w:val="18"/>
                <w:szCs w:val="18"/>
              </w:rPr>
              <w:t>-</w:t>
            </w:r>
          </w:p>
        </w:tc>
      </w:tr>
      <w:tr w:rsidR="00154CC7" w14:paraId="5A330EDE" w14:textId="77777777" w:rsidTr="00B41274">
        <w:trPr>
          <w:trHeight w:val="315"/>
        </w:trPr>
        <w:tc>
          <w:tcPr>
            <w:tcW w:w="3119" w:type="dxa"/>
          </w:tcPr>
          <w:p w14:paraId="0000108F" w14:textId="77777777" w:rsidR="00154CC7" w:rsidRDefault="00E738A2">
            <w:pPr>
              <w:spacing w:before="0" w:line="240" w:lineRule="auto"/>
              <w:ind w:right="113"/>
            </w:pPr>
            <w:r>
              <w:rPr>
                <w:sz w:val="18"/>
                <w:szCs w:val="18"/>
              </w:rPr>
              <w:t>EFA Capital Minor Works</w:t>
            </w:r>
          </w:p>
        </w:tc>
        <w:tc>
          <w:tcPr>
            <w:tcW w:w="1412" w:type="dxa"/>
          </w:tcPr>
          <w:p w14:paraId="00001090" w14:textId="77777777" w:rsidR="00154CC7" w:rsidRDefault="00E738A2">
            <w:pPr>
              <w:spacing w:before="0" w:line="240" w:lineRule="auto"/>
              <w:ind w:right="113"/>
              <w:jc w:val="right"/>
            </w:pPr>
            <w:r>
              <w:rPr>
                <w:sz w:val="18"/>
                <w:szCs w:val="18"/>
              </w:rPr>
              <w:t xml:space="preserve"> -   </w:t>
            </w:r>
          </w:p>
        </w:tc>
        <w:tc>
          <w:tcPr>
            <w:tcW w:w="993" w:type="dxa"/>
          </w:tcPr>
          <w:p w14:paraId="00001092" w14:textId="77777777" w:rsidR="00154CC7" w:rsidRDefault="00E738A2">
            <w:pPr>
              <w:spacing w:before="0" w:line="240" w:lineRule="auto"/>
              <w:ind w:right="113"/>
              <w:jc w:val="right"/>
            </w:pPr>
            <w:r>
              <w:rPr>
                <w:sz w:val="18"/>
                <w:szCs w:val="18"/>
              </w:rPr>
              <w:t>46</w:t>
            </w:r>
          </w:p>
        </w:tc>
        <w:tc>
          <w:tcPr>
            <w:tcW w:w="1275" w:type="dxa"/>
          </w:tcPr>
          <w:p w14:paraId="00001093" w14:textId="77777777" w:rsidR="00154CC7" w:rsidRDefault="00E738A2">
            <w:pPr>
              <w:spacing w:before="0" w:line="240" w:lineRule="auto"/>
              <w:ind w:right="113"/>
              <w:jc w:val="right"/>
            </w:pPr>
            <w:r>
              <w:rPr>
                <w:sz w:val="18"/>
                <w:szCs w:val="18"/>
              </w:rPr>
              <w:t>-</w:t>
            </w:r>
          </w:p>
        </w:tc>
        <w:tc>
          <w:tcPr>
            <w:tcW w:w="1134" w:type="dxa"/>
          </w:tcPr>
          <w:p w14:paraId="00001094" w14:textId="77777777" w:rsidR="00154CC7" w:rsidRDefault="00E738A2">
            <w:pPr>
              <w:spacing w:before="0" w:line="240" w:lineRule="auto"/>
              <w:ind w:right="113"/>
              <w:jc w:val="right"/>
            </w:pPr>
            <w:r>
              <w:rPr>
                <w:sz w:val="18"/>
                <w:szCs w:val="18"/>
              </w:rPr>
              <w:t>(30)</w:t>
            </w:r>
          </w:p>
        </w:tc>
        <w:tc>
          <w:tcPr>
            <w:tcW w:w="1560" w:type="dxa"/>
          </w:tcPr>
          <w:p w14:paraId="00001095" w14:textId="77777777" w:rsidR="00154CC7" w:rsidRDefault="00E738A2">
            <w:pPr>
              <w:spacing w:before="0" w:line="240" w:lineRule="auto"/>
              <w:ind w:right="113"/>
              <w:jc w:val="right"/>
            </w:pPr>
            <w:r>
              <w:rPr>
                <w:sz w:val="18"/>
                <w:szCs w:val="18"/>
              </w:rPr>
              <w:t>16</w:t>
            </w:r>
          </w:p>
        </w:tc>
      </w:tr>
      <w:tr w:rsidR="00154CC7" w14:paraId="73CE4B56" w14:textId="77777777" w:rsidTr="00B41274">
        <w:trPr>
          <w:trHeight w:val="315"/>
        </w:trPr>
        <w:tc>
          <w:tcPr>
            <w:tcW w:w="3119" w:type="dxa"/>
          </w:tcPr>
          <w:p w14:paraId="00001096" w14:textId="77777777" w:rsidR="00154CC7" w:rsidRDefault="00E738A2">
            <w:pPr>
              <w:spacing w:before="0" w:line="240" w:lineRule="auto"/>
              <w:ind w:right="113"/>
            </w:pPr>
            <w:r>
              <w:rPr>
                <w:sz w:val="18"/>
                <w:szCs w:val="18"/>
              </w:rPr>
              <w:t xml:space="preserve">Employment and Benefits Staff </w:t>
            </w:r>
          </w:p>
        </w:tc>
        <w:tc>
          <w:tcPr>
            <w:tcW w:w="1412" w:type="dxa"/>
          </w:tcPr>
          <w:p w14:paraId="00001097" w14:textId="77777777" w:rsidR="00154CC7" w:rsidRDefault="00E738A2">
            <w:pPr>
              <w:spacing w:before="0" w:line="240" w:lineRule="auto"/>
              <w:ind w:right="113"/>
              <w:jc w:val="right"/>
            </w:pPr>
            <w:r>
              <w:rPr>
                <w:sz w:val="18"/>
                <w:szCs w:val="18"/>
              </w:rPr>
              <w:t xml:space="preserve"> 15 </w:t>
            </w:r>
          </w:p>
        </w:tc>
        <w:tc>
          <w:tcPr>
            <w:tcW w:w="993" w:type="dxa"/>
          </w:tcPr>
          <w:p w14:paraId="00001099" w14:textId="77777777" w:rsidR="00154CC7" w:rsidRDefault="00E738A2">
            <w:pPr>
              <w:spacing w:before="0" w:line="240" w:lineRule="auto"/>
              <w:ind w:right="113"/>
              <w:jc w:val="right"/>
            </w:pPr>
            <w:r>
              <w:rPr>
                <w:sz w:val="18"/>
                <w:szCs w:val="18"/>
              </w:rPr>
              <w:t>83</w:t>
            </w:r>
          </w:p>
        </w:tc>
        <w:tc>
          <w:tcPr>
            <w:tcW w:w="1275" w:type="dxa"/>
          </w:tcPr>
          <w:p w14:paraId="0000109A" w14:textId="77777777" w:rsidR="00154CC7" w:rsidRDefault="00E738A2">
            <w:pPr>
              <w:spacing w:before="0" w:line="240" w:lineRule="auto"/>
              <w:ind w:right="113"/>
              <w:jc w:val="right"/>
            </w:pPr>
            <w:r>
              <w:rPr>
                <w:sz w:val="18"/>
                <w:szCs w:val="18"/>
              </w:rPr>
              <w:t>15</w:t>
            </w:r>
          </w:p>
        </w:tc>
        <w:tc>
          <w:tcPr>
            <w:tcW w:w="1134" w:type="dxa"/>
          </w:tcPr>
          <w:p w14:paraId="0000109B" w14:textId="77777777" w:rsidR="00154CC7" w:rsidRDefault="00E738A2">
            <w:pPr>
              <w:spacing w:before="0" w:line="240" w:lineRule="auto"/>
              <w:ind w:right="113"/>
              <w:jc w:val="right"/>
            </w:pPr>
            <w:r>
              <w:rPr>
                <w:sz w:val="18"/>
                <w:szCs w:val="18"/>
              </w:rPr>
              <w:t>(1)</w:t>
            </w:r>
          </w:p>
        </w:tc>
        <w:tc>
          <w:tcPr>
            <w:tcW w:w="1560" w:type="dxa"/>
          </w:tcPr>
          <w:p w14:paraId="0000109C" w14:textId="77777777" w:rsidR="00154CC7" w:rsidRDefault="00E738A2">
            <w:pPr>
              <w:spacing w:before="0" w:line="240" w:lineRule="auto"/>
              <w:ind w:right="113"/>
              <w:jc w:val="right"/>
            </w:pPr>
            <w:r>
              <w:rPr>
                <w:sz w:val="18"/>
                <w:szCs w:val="18"/>
              </w:rPr>
              <w:t>82</w:t>
            </w:r>
          </w:p>
        </w:tc>
      </w:tr>
      <w:tr w:rsidR="00154CC7" w14:paraId="4C2D29A3" w14:textId="77777777" w:rsidTr="00B41274">
        <w:trPr>
          <w:trHeight w:val="255"/>
        </w:trPr>
        <w:tc>
          <w:tcPr>
            <w:tcW w:w="3119" w:type="dxa"/>
          </w:tcPr>
          <w:p w14:paraId="0000109D" w14:textId="77777777" w:rsidR="00154CC7" w:rsidRDefault="00E738A2">
            <w:pPr>
              <w:spacing w:before="0" w:line="240" w:lineRule="auto"/>
              <w:ind w:right="113"/>
            </w:pPr>
            <w:r>
              <w:rPr>
                <w:sz w:val="18"/>
                <w:szCs w:val="18"/>
              </w:rPr>
              <w:t>GOT Group Warwickshire</w:t>
            </w:r>
          </w:p>
        </w:tc>
        <w:tc>
          <w:tcPr>
            <w:tcW w:w="1412" w:type="dxa"/>
          </w:tcPr>
          <w:p w14:paraId="0000109E" w14:textId="77777777" w:rsidR="00154CC7" w:rsidRDefault="00E738A2">
            <w:pPr>
              <w:spacing w:before="0" w:line="240" w:lineRule="auto"/>
              <w:ind w:right="113"/>
              <w:jc w:val="right"/>
            </w:pPr>
            <w:r>
              <w:rPr>
                <w:sz w:val="18"/>
                <w:szCs w:val="18"/>
              </w:rPr>
              <w:t xml:space="preserve"> 28 </w:t>
            </w:r>
          </w:p>
        </w:tc>
        <w:tc>
          <w:tcPr>
            <w:tcW w:w="993" w:type="dxa"/>
          </w:tcPr>
          <w:p w14:paraId="000010A0" w14:textId="77777777" w:rsidR="00154CC7" w:rsidRDefault="00E738A2">
            <w:pPr>
              <w:spacing w:before="0" w:line="240" w:lineRule="auto"/>
              <w:ind w:right="113"/>
              <w:jc w:val="right"/>
            </w:pPr>
            <w:r>
              <w:rPr>
                <w:sz w:val="18"/>
                <w:szCs w:val="18"/>
              </w:rPr>
              <w:t>-</w:t>
            </w:r>
          </w:p>
        </w:tc>
        <w:tc>
          <w:tcPr>
            <w:tcW w:w="1275" w:type="dxa"/>
          </w:tcPr>
          <w:p w14:paraId="000010A1" w14:textId="77777777" w:rsidR="00154CC7" w:rsidRDefault="00E738A2">
            <w:pPr>
              <w:spacing w:before="0" w:line="240" w:lineRule="auto"/>
              <w:ind w:right="113"/>
              <w:jc w:val="right"/>
            </w:pPr>
            <w:r>
              <w:rPr>
                <w:sz w:val="18"/>
                <w:szCs w:val="18"/>
              </w:rPr>
              <w:t>2</w:t>
            </w:r>
          </w:p>
        </w:tc>
        <w:tc>
          <w:tcPr>
            <w:tcW w:w="1134" w:type="dxa"/>
          </w:tcPr>
          <w:p w14:paraId="000010A2" w14:textId="77777777" w:rsidR="00154CC7" w:rsidRDefault="00E738A2">
            <w:pPr>
              <w:spacing w:before="0" w:line="240" w:lineRule="auto"/>
              <w:ind w:right="113"/>
              <w:jc w:val="right"/>
            </w:pPr>
            <w:r>
              <w:rPr>
                <w:sz w:val="18"/>
                <w:szCs w:val="18"/>
              </w:rPr>
              <w:t>-</w:t>
            </w:r>
          </w:p>
        </w:tc>
        <w:tc>
          <w:tcPr>
            <w:tcW w:w="1560" w:type="dxa"/>
          </w:tcPr>
          <w:p w14:paraId="000010A3" w14:textId="77777777" w:rsidR="00154CC7" w:rsidRDefault="00E738A2">
            <w:pPr>
              <w:spacing w:before="0" w:line="240" w:lineRule="auto"/>
              <w:ind w:right="113"/>
              <w:jc w:val="right"/>
            </w:pPr>
            <w:r>
              <w:rPr>
                <w:sz w:val="18"/>
                <w:szCs w:val="18"/>
              </w:rPr>
              <w:t>26</w:t>
            </w:r>
          </w:p>
        </w:tc>
      </w:tr>
      <w:tr w:rsidR="00154CC7" w14:paraId="7BA334BE" w14:textId="77777777" w:rsidTr="00B41274">
        <w:trPr>
          <w:trHeight w:val="315"/>
        </w:trPr>
        <w:tc>
          <w:tcPr>
            <w:tcW w:w="3119" w:type="dxa"/>
          </w:tcPr>
          <w:p w14:paraId="000010A4" w14:textId="77777777" w:rsidR="00154CC7" w:rsidRDefault="00E738A2">
            <w:pPr>
              <w:spacing w:before="0" w:line="240" w:lineRule="auto"/>
              <w:ind w:right="113"/>
            </w:pPr>
            <w:r>
              <w:rPr>
                <w:sz w:val="18"/>
                <w:szCs w:val="18"/>
              </w:rPr>
              <w:t>Grafton Street Donations</w:t>
            </w:r>
          </w:p>
        </w:tc>
        <w:tc>
          <w:tcPr>
            <w:tcW w:w="1412" w:type="dxa"/>
          </w:tcPr>
          <w:p w14:paraId="000010A5" w14:textId="77777777" w:rsidR="00154CC7" w:rsidRDefault="00E738A2">
            <w:pPr>
              <w:spacing w:before="0" w:line="240" w:lineRule="auto"/>
              <w:ind w:right="113"/>
              <w:jc w:val="right"/>
            </w:pPr>
            <w:r>
              <w:rPr>
                <w:sz w:val="18"/>
                <w:szCs w:val="18"/>
              </w:rPr>
              <w:t xml:space="preserve"> 36 </w:t>
            </w:r>
          </w:p>
        </w:tc>
        <w:tc>
          <w:tcPr>
            <w:tcW w:w="993" w:type="dxa"/>
          </w:tcPr>
          <w:p w14:paraId="000010A7" w14:textId="77777777" w:rsidR="00154CC7" w:rsidRDefault="00E738A2">
            <w:pPr>
              <w:spacing w:before="0" w:line="240" w:lineRule="auto"/>
              <w:ind w:right="113"/>
              <w:jc w:val="right"/>
            </w:pPr>
            <w:r>
              <w:rPr>
                <w:sz w:val="18"/>
                <w:szCs w:val="18"/>
              </w:rPr>
              <w:t>10</w:t>
            </w:r>
          </w:p>
        </w:tc>
        <w:tc>
          <w:tcPr>
            <w:tcW w:w="1275" w:type="dxa"/>
          </w:tcPr>
          <w:p w14:paraId="000010A8" w14:textId="77777777" w:rsidR="00154CC7" w:rsidRDefault="00E738A2">
            <w:pPr>
              <w:spacing w:before="0" w:line="240" w:lineRule="auto"/>
              <w:ind w:right="113"/>
              <w:jc w:val="right"/>
            </w:pPr>
            <w:r>
              <w:rPr>
                <w:sz w:val="18"/>
                <w:szCs w:val="18"/>
              </w:rPr>
              <w:t>-</w:t>
            </w:r>
          </w:p>
        </w:tc>
        <w:tc>
          <w:tcPr>
            <w:tcW w:w="1134" w:type="dxa"/>
          </w:tcPr>
          <w:p w14:paraId="000010A9" w14:textId="77777777" w:rsidR="00154CC7" w:rsidRDefault="00E738A2">
            <w:pPr>
              <w:spacing w:before="0" w:line="240" w:lineRule="auto"/>
              <w:ind w:right="113"/>
              <w:jc w:val="right"/>
            </w:pPr>
            <w:r>
              <w:rPr>
                <w:sz w:val="18"/>
                <w:szCs w:val="18"/>
              </w:rPr>
              <w:t>-</w:t>
            </w:r>
          </w:p>
        </w:tc>
        <w:tc>
          <w:tcPr>
            <w:tcW w:w="1560" w:type="dxa"/>
          </w:tcPr>
          <w:p w14:paraId="000010AA" w14:textId="77777777" w:rsidR="00154CC7" w:rsidRDefault="00E738A2">
            <w:pPr>
              <w:spacing w:before="0" w:line="240" w:lineRule="auto"/>
              <w:ind w:right="113"/>
              <w:jc w:val="right"/>
            </w:pPr>
            <w:r>
              <w:rPr>
                <w:sz w:val="18"/>
                <w:szCs w:val="18"/>
              </w:rPr>
              <w:t>46</w:t>
            </w:r>
          </w:p>
        </w:tc>
      </w:tr>
      <w:tr w:rsidR="00154CC7" w14:paraId="3F2B57C2" w14:textId="77777777" w:rsidTr="00B41274">
        <w:trPr>
          <w:trHeight w:val="315"/>
        </w:trPr>
        <w:tc>
          <w:tcPr>
            <w:tcW w:w="3119" w:type="dxa"/>
          </w:tcPr>
          <w:p w14:paraId="000010AB" w14:textId="77777777" w:rsidR="00154CC7" w:rsidRDefault="00E738A2">
            <w:pPr>
              <w:spacing w:before="0" w:line="240" w:lineRule="auto"/>
              <w:ind w:right="113"/>
            </w:pPr>
            <w:r>
              <w:rPr>
                <w:sz w:val="18"/>
                <w:szCs w:val="18"/>
              </w:rPr>
              <w:t>Hadley Centre (Operations)</w:t>
            </w:r>
          </w:p>
        </w:tc>
        <w:tc>
          <w:tcPr>
            <w:tcW w:w="1412" w:type="dxa"/>
          </w:tcPr>
          <w:p w14:paraId="000010AC" w14:textId="77777777" w:rsidR="00154CC7" w:rsidRDefault="00E738A2">
            <w:pPr>
              <w:spacing w:before="0" w:line="240" w:lineRule="auto"/>
              <w:ind w:right="113"/>
              <w:jc w:val="right"/>
            </w:pPr>
            <w:r>
              <w:rPr>
                <w:sz w:val="18"/>
                <w:szCs w:val="18"/>
              </w:rPr>
              <w:t xml:space="preserve"> 25 </w:t>
            </w:r>
          </w:p>
        </w:tc>
        <w:tc>
          <w:tcPr>
            <w:tcW w:w="993" w:type="dxa"/>
          </w:tcPr>
          <w:p w14:paraId="000010AE" w14:textId="77777777" w:rsidR="00154CC7" w:rsidRDefault="00E738A2">
            <w:pPr>
              <w:spacing w:before="0" w:line="240" w:lineRule="auto"/>
              <w:ind w:right="113"/>
              <w:jc w:val="right"/>
            </w:pPr>
            <w:r>
              <w:rPr>
                <w:sz w:val="18"/>
                <w:szCs w:val="18"/>
              </w:rPr>
              <w:t>40</w:t>
            </w:r>
          </w:p>
        </w:tc>
        <w:tc>
          <w:tcPr>
            <w:tcW w:w="1275" w:type="dxa"/>
          </w:tcPr>
          <w:p w14:paraId="000010AF" w14:textId="77777777" w:rsidR="00154CC7" w:rsidRDefault="00E738A2">
            <w:pPr>
              <w:spacing w:before="0" w:line="240" w:lineRule="auto"/>
              <w:ind w:right="113"/>
              <w:jc w:val="right"/>
            </w:pPr>
            <w:r>
              <w:rPr>
                <w:sz w:val="18"/>
                <w:szCs w:val="18"/>
              </w:rPr>
              <w:t>-</w:t>
            </w:r>
          </w:p>
        </w:tc>
        <w:tc>
          <w:tcPr>
            <w:tcW w:w="1134" w:type="dxa"/>
          </w:tcPr>
          <w:p w14:paraId="000010B0" w14:textId="77777777" w:rsidR="00154CC7" w:rsidRDefault="00E738A2">
            <w:pPr>
              <w:spacing w:before="0" w:line="240" w:lineRule="auto"/>
              <w:ind w:right="113"/>
              <w:jc w:val="right"/>
            </w:pPr>
            <w:r>
              <w:rPr>
                <w:sz w:val="18"/>
                <w:szCs w:val="18"/>
              </w:rPr>
              <w:t>-</w:t>
            </w:r>
          </w:p>
        </w:tc>
        <w:tc>
          <w:tcPr>
            <w:tcW w:w="1560" w:type="dxa"/>
          </w:tcPr>
          <w:p w14:paraId="000010B1" w14:textId="77777777" w:rsidR="00154CC7" w:rsidRDefault="00E738A2">
            <w:pPr>
              <w:spacing w:before="0" w:line="240" w:lineRule="auto"/>
              <w:ind w:right="113"/>
              <w:jc w:val="right"/>
            </w:pPr>
            <w:r>
              <w:rPr>
                <w:sz w:val="18"/>
                <w:szCs w:val="18"/>
              </w:rPr>
              <w:t>65</w:t>
            </w:r>
          </w:p>
        </w:tc>
      </w:tr>
      <w:tr w:rsidR="00154CC7" w14:paraId="7CD27554" w14:textId="77777777" w:rsidTr="00B41274">
        <w:trPr>
          <w:trHeight w:val="315"/>
        </w:trPr>
        <w:tc>
          <w:tcPr>
            <w:tcW w:w="3119" w:type="dxa"/>
          </w:tcPr>
          <w:p w14:paraId="000010B2" w14:textId="77777777" w:rsidR="00154CC7" w:rsidRDefault="00E738A2">
            <w:pPr>
              <w:spacing w:before="0" w:line="240" w:lineRule="auto"/>
              <w:ind w:right="113"/>
            </w:pPr>
            <w:r>
              <w:rPr>
                <w:sz w:val="18"/>
                <w:szCs w:val="18"/>
              </w:rPr>
              <w:t>Holidays Fund</w:t>
            </w:r>
          </w:p>
        </w:tc>
        <w:tc>
          <w:tcPr>
            <w:tcW w:w="1412" w:type="dxa"/>
          </w:tcPr>
          <w:p w14:paraId="000010B3" w14:textId="77777777" w:rsidR="00154CC7" w:rsidRDefault="00E738A2">
            <w:pPr>
              <w:spacing w:before="0" w:line="240" w:lineRule="auto"/>
              <w:ind w:right="113"/>
              <w:jc w:val="right"/>
            </w:pPr>
            <w:r>
              <w:rPr>
                <w:sz w:val="18"/>
                <w:szCs w:val="18"/>
              </w:rPr>
              <w:t xml:space="preserve"> 68 </w:t>
            </w:r>
          </w:p>
        </w:tc>
        <w:tc>
          <w:tcPr>
            <w:tcW w:w="993" w:type="dxa"/>
          </w:tcPr>
          <w:p w14:paraId="000010B5" w14:textId="77777777" w:rsidR="00154CC7" w:rsidRDefault="00E738A2">
            <w:pPr>
              <w:spacing w:before="0" w:line="240" w:lineRule="auto"/>
              <w:ind w:right="113"/>
              <w:jc w:val="right"/>
            </w:pPr>
            <w:r>
              <w:rPr>
                <w:sz w:val="18"/>
                <w:szCs w:val="18"/>
              </w:rPr>
              <w:t>34</w:t>
            </w:r>
          </w:p>
        </w:tc>
        <w:tc>
          <w:tcPr>
            <w:tcW w:w="1275" w:type="dxa"/>
          </w:tcPr>
          <w:p w14:paraId="000010B6" w14:textId="77777777" w:rsidR="00154CC7" w:rsidRDefault="00E738A2">
            <w:pPr>
              <w:spacing w:before="0" w:line="240" w:lineRule="auto"/>
              <w:ind w:right="113"/>
              <w:jc w:val="right"/>
            </w:pPr>
            <w:r>
              <w:rPr>
                <w:sz w:val="18"/>
                <w:szCs w:val="18"/>
              </w:rPr>
              <w:t>-</w:t>
            </w:r>
          </w:p>
        </w:tc>
        <w:tc>
          <w:tcPr>
            <w:tcW w:w="1134" w:type="dxa"/>
          </w:tcPr>
          <w:p w14:paraId="000010B7" w14:textId="77777777" w:rsidR="00154CC7" w:rsidRDefault="00E738A2">
            <w:pPr>
              <w:spacing w:before="0" w:line="240" w:lineRule="auto"/>
              <w:ind w:right="113"/>
              <w:jc w:val="right"/>
            </w:pPr>
            <w:r>
              <w:rPr>
                <w:sz w:val="18"/>
                <w:szCs w:val="18"/>
              </w:rPr>
              <w:t>-</w:t>
            </w:r>
          </w:p>
        </w:tc>
        <w:tc>
          <w:tcPr>
            <w:tcW w:w="1560" w:type="dxa"/>
          </w:tcPr>
          <w:p w14:paraId="000010B8" w14:textId="77777777" w:rsidR="00154CC7" w:rsidRDefault="00E738A2">
            <w:pPr>
              <w:spacing w:before="0" w:line="240" w:lineRule="auto"/>
              <w:ind w:right="113"/>
              <w:jc w:val="right"/>
            </w:pPr>
            <w:r>
              <w:rPr>
                <w:sz w:val="18"/>
                <w:szCs w:val="18"/>
              </w:rPr>
              <w:t>102</w:t>
            </w:r>
          </w:p>
        </w:tc>
      </w:tr>
      <w:tr w:rsidR="00154CC7" w14:paraId="30EC1F23" w14:textId="77777777" w:rsidTr="00B41274">
        <w:trPr>
          <w:trHeight w:val="315"/>
        </w:trPr>
        <w:tc>
          <w:tcPr>
            <w:tcW w:w="3119" w:type="dxa"/>
          </w:tcPr>
          <w:p w14:paraId="000010B9" w14:textId="77777777" w:rsidR="00154CC7" w:rsidRDefault="00E738A2">
            <w:pPr>
              <w:spacing w:before="0" w:line="240" w:lineRule="auto"/>
              <w:ind w:right="113"/>
            </w:pPr>
            <w:r>
              <w:rPr>
                <w:sz w:val="18"/>
                <w:szCs w:val="18"/>
              </w:rPr>
              <w:t>Lottery Guide Dogs</w:t>
            </w:r>
          </w:p>
        </w:tc>
        <w:tc>
          <w:tcPr>
            <w:tcW w:w="1412" w:type="dxa"/>
          </w:tcPr>
          <w:p w14:paraId="000010BA" w14:textId="77777777" w:rsidR="00154CC7" w:rsidRDefault="00E738A2">
            <w:pPr>
              <w:spacing w:before="0" w:line="240" w:lineRule="auto"/>
              <w:ind w:right="113"/>
              <w:jc w:val="right"/>
            </w:pPr>
            <w:r>
              <w:rPr>
                <w:sz w:val="18"/>
                <w:szCs w:val="18"/>
              </w:rPr>
              <w:t xml:space="preserve"> 64 </w:t>
            </w:r>
          </w:p>
        </w:tc>
        <w:tc>
          <w:tcPr>
            <w:tcW w:w="993" w:type="dxa"/>
          </w:tcPr>
          <w:p w14:paraId="000010BC" w14:textId="77777777" w:rsidR="00154CC7" w:rsidRDefault="00E738A2">
            <w:pPr>
              <w:spacing w:before="0" w:line="240" w:lineRule="auto"/>
              <w:ind w:right="113"/>
              <w:jc w:val="right"/>
            </w:pPr>
            <w:r>
              <w:rPr>
                <w:sz w:val="18"/>
                <w:szCs w:val="18"/>
              </w:rPr>
              <w:t>-</w:t>
            </w:r>
          </w:p>
        </w:tc>
        <w:tc>
          <w:tcPr>
            <w:tcW w:w="1275" w:type="dxa"/>
          </w:tcPr>
          <w:p w14:paraId="000010BD" w14:textId="77777777" w:rsidR="00154CC7" w:rsidRDefault="00E738A2">
            <w:pPr>
              <w:spacing w:before="0" w:line="240" w:lineRule="auto"/>
              <w:ind w:right="113"/>
              <w:jc w:val="right"/>
            </w:pPr>
            <w:r>
              <w:rPr>
                <w:sz w:val="18"/>
                <w:szCs w:val="18"/>
              </w:rPr>
              <w:t>-</w:t>
            </w:r>
          </w:p>
        </w:tc>
        <w:tc>
          <w:tcPr>
            <w:tcW w:w="1134" w:type="dxa"/>
          </w:tcPr>
          <w:p w14:paraId="000010BE" w14:textId="77777777" w:rsidR="00154CC7" w:rsidRDefault="00E738A2">
            <w:pPr>
              <w:spacing w:before="0" w:line="240" w:lineRule="auto"/>
              <w:ind w:right="113"/>
              <w:jc w:val="right"/>
            </w:pPr>
            <w:r>
              <w:rPr>
                <w:sz w:val="18"/>
                <w:szCs w:val="18"/>
              </w:rPr>
              <w:t>-</w:t>
            </w:r>
          </w:p>
        </w:tc>
        <w:tc>
          <w:tcPr>
            <w:tcW w:w="1560" w:type="dxa"/>
          </w:tcPr>
          <w:p w14:paraId="000010BF" w14:textId="77777777" w:rsidR="00154CC7" w:rsidRDefault="00E738A2">
            <w:pPr>
              <w:spacing w:before="0" w:line="240" w:lineRule="auto"/>
              <w:ind w:right="113"/>
              <w:jc w:val="right"/>
            </w:pPr>
            <w:r>
              <w:rPr>
                <w:sz w:val="18"/>
                <w:szCs w:val="18"/>
              </w:rPr>
              <w:t>64</w:t>
            </w:r>
          </w:p>
        </w:tc>
      </w:tr>
      <w:tr w:rsidR="00154CC7" w14:paraId="6D7352DC" w14:textId="77777777" w:rsidTr="00B41274">
        <w:trPr>
          <w:trHeight w:val="315"/>
        </w:trPr>
        <w:tc>
          <w:tcPr>
            <w:tcW w:w="3119" w:type="dxa"/>
          </w:tcPr>
          <w:p w14:paraId="000010C0" w14:textId="77777777" w:rsidR="00154CC7" w:rsidRDefault="00E738A2">
            <w:pPr>
              <w:spacing w:before="0" w:line="240" w:lineRule="auto"/>
              <w:ind w:right="113"/>
            </w:pPr>
            <w:r>
              <w:rPr>
                <w:sz w:val="18"/>
                <w:szCs w:val="18"/>
              </w:rPr>
              <w:t>Loughborough Hub Capital</w:t>
            </w:r>
          </w:p>
        </w:tc>
        <w:tc>
          <w:tcPr>
            <w:tcW w:w="1412" w:type="dxa"/>
          </w:tcPr>
          <w:p w14:paraId="000010C1" w14:textId="77777777" w:rsidR="00154CC7" w:rsidRDefault="00E738A2">
            <w:pPr>
              <w:spacing w:before="0" w:line="240" w:lineRule="auto"/>
              <w:ind w:right="113"/>
              <w:jc w:val="right"/>
            </w:pPr>
            <w:r>
              <w:rPr>
                <w:sz w:val="18"/>
                <w:szCs w:val="18"/>
              </w:rPr>
              <w:t xml:space="preserve"> 200 </w:t>
            </w:r>
          </w:p>
        </w:tc>
        <w:tc>
          <w:tcPr>
            <w:tcW w:w="993" w:type="dxa"/>
          </w:tcPr>
          <w:p w14:paraId="000010C3" w14:textId="77777777" w:rsidR="00154CC7" w:rsidRDefault="00E738A2">
            <w:pPr>
              <w:spacing w:before="0" w:line="240" w:lineRule="auto"/>
              <w:ind w:right="113"/>
              <w:jc w:val="right"/>
            </w:pPr>
            <w:r>
              <w:rPr>
                <w:sz w:val="18"/>
                <w:szCs w:val="18"/>
              </w:rPr>
              <w:t>310</w:t>
            </w:r>
          </w:p>
        </w:tc>
        <w:tc>
          <w:tcPr>
            <w:tcW w:w="1275" w:type="dxa"/>
          </w:tcPr>
          <w:p w14:paraId="000010C4" w14:textId="77777777" w:rsidR="00154CC7" w:rsidRDefault="00E738A2">
            <w:pPr>
              <w:spacing w:before="0" w:line="240" w:lineRule="auto"/>
              <w:ind w:right="113"/>
              <w:jc w:val="right"/>
            </w:pPr>
            <w:r>
              <w:rPr>
                <w:sz w:val="18"/>
                <w:szCs w:val="18"/>
              </w:rPr>
              <w:t>25</w:t>
            </w:r>
          </w:p>
        </w:tc>
        <w:tc>
          <w:tcPr>
            <w:tcW w:w="1134" w:type="dxa"/>
          </w:tcPr>
          <w:p w14:paraId="000010C5" w14:textId="77777777" w:rsidR="00154CC7" w:rsidRDefault="00E738A2">
            <w:pPr>
              <w:spacing w:before="0" w:line="240" w:lineRule="auto"/>
              <w:ind w:right="113"/>
              <w:jc w:val="right"/>
            </w:pPr>
            <w:r>
              <w:rPr>
                <w:sz w:val="18"/>
                <w:szCs w:val="18"/>
              </w:rPr>
              <w:t>(485)</w:t>
            </w:r>
          </w:p>
        </w:tc>
        <w:tc>
          <w:tcPr>
            <w:tcW w:w="1560" w:type="dxa"/>
          </w:tcPr>
          <w:p w14:paraId="000010C6" w14:textId="77777777" w:rsidR="00154CC7" w:rsidRDefault="00E738A2">
            <w:pPr>
              <w:spacing w:before="0" w:line="240" w:lineRule="auto"/>
              <w:ind w:right="113"/>
              <w:jc w:val="right"/>
            </w:pPr>
            <w:r>
              <w:rPr>
                <w:sz w:val="18"/>
                <w:szCs w:val="18"/>
              </w:rPr>
              <w:t>-</w:t>
            </w:r>
          </w:p>
        </w:tc>
      </w:tr>
      <w:tr w:rsidR="00154CC7" w14:paraId="7C3EB742" w14:textId="77777777" w:rsidTr="00B41274">
        <w:trPr>
          <w:trHeight w:val="315"/>
        </w:trPr>
        <w:tc>
          <w:tcPr>
            <w:tcW w:w="3119" w:type="dxa"/>
          </w:tcPr>
          <w:p w14:paraId="000010C7" w14:textId="77777777" w:rsidR="00154CC7" w:rsidRDefault="00E738A2">
            <w:pPr>
              <w:spacing w:before="0" w:line="240" w:lineRule="auto"/>
              <w:ind w:right="113"/>
            </w:pPr>
            <w:r>
              <w:rPr>
                <w:sz w:val="18"/>
                <w:szCs w:val="18"/>
              </w:rPr>
              <w:t>Loughborough Hub Revenue</w:t>
            </w:r>
          </w:p>
        </w:tc>
        <w:tc>
          <w:tcPr>
            <w:tcW w:w="1412" w:type="dxa"/>
          </w:tcPr>
          <w:p w14:paraId="000010C8" w14:textId="77777777" w:rsidR="00154CC7" w:rsidRDefault="00E738A2">
            <w:pPr>
              <w:spacing w:before="0" w:line="240" w:lineRule="auto"/>
              <w:ind w:right="113"/>
              <w:jc w:val="right"/>
            </w:pPr>
            <w:r>
              <w:rPr>
                <w:sz w:val="18"/>
                <w:szCs w:val="18"/>
              </w:rPr>
              <w:t xml:space="preserve"> 50 </w:t>
            </w:r>
          </w:p>
        </w:tc>
        <w:tc>
          <w:tcPr>
            <w:tcW w:w="993" w:type="dxa"/>
          </w:tcPr>
          <w:p w14:paraId="000010CA" w14:textId="77777777" w:rsidR="00154CC7" w:rsidRDefault="00E738A2">
            <w:pPr>
              <w:spacing w:before="0" w:line="240" w:lineRule="auto"/>
              <w:ind w:right="113"/>
              <w:jc w:val="right"/>
            </w:pPr>
            <w:r>
              <w:rPr>
                <w:sz w:val="18"/>
                <w:szCs w:val="18"/>
              </w:rPr>
              <w:t>(50)</w:t>
            </w:r>
          </w:p>
        </w:tc>
        <w:tc>
          <w:tcPr>
            <w:tcW w:w="1275" w:type="dxa"/>
          </w:tcPr>
          <w:p w14:paraId="000010CB" w14:textId="77777777" w:rsidR="00154CC7" w:rsidRDefault="00E738A2">
            <w:pPr>
              <w:spacing w:before="0" w:line="240" w:lineRule="auto"/>
              <w:ind w:right="113"/>
              <w:jc w:val="right"/>
            </w:pPr>
            <w:r>
              <w:rPr>
                <w:sz w:val="18"/>
                <w:szCs w:val="18"/>
              </w:rPr>
              <w:t>-</w:t>
            </w:r>
          </w:p>
        </w:tc>
        <w:tc>
          <w:tcPr>
            <w:tcW w:w="1134" w:type="dxa"/>
          </w:tcPr>
          <w:p w14:paraId="000010CC" w14:textId="77777777" w:rsidR="00154CC7" w:rsidRDefault="00E738A2">
            <w:pPr>
              <w:spacing w:before="0" w:line="240" w:lineRule="auto"/>
              <w:ind w:right="113"/>
              <w:jc w:val="right"/>
            </w:pPr>
            <w:r>
              <w:rPr>
                <w:sz w:val="18"/>
                <w:szCs w:val="18"/>
              </w:rPr>
              <w:t>-</w:t>
            </w:r>
          </w:p>
        </w:tc>
        <w:tc>
          <w:tcPr>
            <w:tcW w:w="1560" w:type="dxa"/>
          </w:tcPr>
          <w:p w14:paraId="000010CD" w14:textId="77777777" w:rsidR="00154CC7" w:rsidRDefault="00E738A2">
            <w:pPr>
              <w:spacing w:before="0" w:line="240" w:lineRule="auto"/>
              <w:ind w:right="113"/>
              <w:jc w:val="right"/>
            </w:pPr>
            <w:r>
              <w:rPr>
                <w:sz w:val="18"/>
                <w:szCs w:val="18"/>
              </w:rPr>
              <w:t>-</w:t>
            </w:r>
          </w:p>
        </w:tc>
      </w:tr>
      <w:tr w:rsidR="00154CC7" w14:paraId="0D094A34" w14:textId="77777777" w:rsidTr="00B41274">
        <w:trPr>
          <w:trHeight w:val="315"/>
        </w:trPr>
        <w:tc>
          <w:tcPr>
            <w:tcW w:w="3119" w:type="dxa"/>
          </w:tcPr>
          <w:p w14:paraId="000010CE" w14:textId="77777777" w:rsidR="00154CC7" w:rsidRDefault="00E738A2">
            <w:pPr>
              <w:spacing w:before="0" w:line="240" w:lineRule="auto"/>
              <w:ind w:right="113"/>
            </w:pPr>
            <w:r>
              <w:rPr>
                <w:sz w:val="18"/>
                <w:szCs w:val="18"/>
              </w:rPr>
              <w:t>Needs and Numbers Survey</w:t>
            </w:r>
          </w:p>
        </w:tc>
        <w:tc>
          <w:tcPr>
            <w:tcW w:w="1412" w:type="dxa"/>
          </w:tcPr>
          <w:p w14:paraId="000010CF" w14:textId="77777777" w:rsidR="00154CC7" w:rsidRDefault="00E738A2">
            <w:pPr>
              <w:spacing w:before="0" w:line="240" w:lineRule="auto"/>
              <w:ind w:right="113"/>
              <w:jc w:val="right"/>
            </w:pPr>
            <w:r>
              <w:rPr>
                <w:sz w:val="18"/>
                <w:szCs w:val="18"/>
              </w:rPr>
              <w:t xml:space="preserve"> 55 </w:t>
            </w:r>
          </w:p>
        </w:tc>
        <w:tc>
          <w:tcPr>
            <w:tcW w:w="993" w:type="dxa"/>
          </w:tcPr>
          <w:p w14:paraId="000010D1" w14:textId="77777777" w:rsidR="00154CC7" w:rsidRDefault="00E738A2">
            <w:pPr>
              <w:spacing w:before="0" w:line="240" w:lineRule="auto"/>
              <w:ind w:right="113"/>
              <w:jc w:val="right"/>
            </w:pPr>
            <w:r>
              <w:rPr>
                <w:sz w:val="18"/>
                <w:szCs w:val="18"/>
              </w:rPr>
              <w:t>-</w:t>
            </w:r>
          </w:p>
        </w:tc>
        <w:tc>
          <w:tcPr>
            <w:tcW w:w="1275" w:type="dxa"/>
          </w:tcPr>
          <w:p w14:paraId="000010D2" w14:textId="77777777" w:rsidR="00154CC7" w:rsidRDefault="00E738A2">
            <w:pPr>
              <w:spacing w:before="0" w:line="240" w:lineRule="auto"/>
              <w:ind w:right="113"/>
              <w:jc w:val="right"/>
            </w:pPr>
            <w:r>
              <w:rPr>
                <w:sz w:val="18"/>
                <w:szCs w:val="18"/>
              </w:rPr>
              <w:t>-</w:t>
            </w:r>
          </w:p>
        </w:tc>
        <w:tc>
          <w:tcPr>
            <w:tcW w:w="1134" w:type="dxa"/>
          </w:tcPr>
          <w:p w14:paraId="000010D3" w14:textId="77777777" w:rsidR="00154CC7" w:rsidRDefault="00E738A2">
            <w:pPr>
              <w:spacing w:before="0" w:line="240" w:lineRule="auto"/>
              <w:ind w:right="113"/>
              <w:jc w:val="right"/>
            </w:pPr>
            <w:r>
              <w:rPr>
                <w:sz w:val="18"/>
                <w:szCs w:val="18"/>
              </w:rPr>
              <w:t>-</w:t>
            </w:r>
          </w:p>
        </w:tc>
        <w:tc>
          <w:tcPr>
            <w:tcW w:w="1560" w:type="dxa"/>
          </w:tcPr>
          <w:p w14:paraId="000010D4" w14:textId="77777777" w:rsidR="00154CC7" w:rsidRDefault="00E738A2">
            <w:pPr>
              <w:spacing w:before="0" w:line="240" w:lineRule="auto"/>
              <w:ind w:right="113"/>
              <w:jc w:val="right"/>
            </w:pPr>
            <w:r>
              <w:rPr>
                <w:sz w:val="18"/>
                <w:szCs w:val="18"/>
              </w:rPr>
              <w:t>55</w:t>
            </w:r>
          </w:p>
        </w:tc>
      </w:tr>
      <w:tr w:rsidR="00154CC7" w14:paraId="38705DAB" w14:textId="77777777" w:rsidTr="00B41274">
        <w:trPr>
          <w:trHeight w:val="315"/>
        </w:trPr>
        <w:tc>
          <w:tcPr>
            <w:tcW w:w="3119" w:type="dxa"/>
          </w:tcPr>
          <w:p w14:paraId="000010D5" w14:textId="77777777" w:rsidR="00154CC7" w:rsidRDefault="00E738A2">
            <w:pPr>
              <w:spacing w:before="0" w:line="240" w:lineRule="auto"/>
              <w:ind w:right="113"/>
            </w:pPr>
            <w:r>
              <w:rPr>
                <w:sz w:val="18"/>
                <w:szCs w:val="18"/>
              </w:rPr>
              <w:t>Northern Ireland Day Centre</w:t>
            </w:r>
          </w:p>
        </w:tc>
        <w:tc>
          <w:tcPr>
            <w:tcW w:w="1412" w:type="dxa"/>
          </w:tcPr>
          <w:p w14:paraId="000010D6" w14:textId="77777777" w:rsidR="00154CC7" w:rsidRDefault="00E738A2">
            <w:pPr>
              <w:spacing w:before="0" w:line="240" w:lineRule="auto"/>
              <w:ind w:right="113"/>
              <w:jc w:val="right"/>
            </w:pPr>
            <w:r>
              <w:rPr>
                <w:sz w:val="18"/>
                <w:szCs w:val="18"/>
              </w:rPr>
              <w:t xml:space="preserve"> 107 </w:t>
            </w:r>
          </w:p>
        </w:tc>
        <w:tc>
          <w:tcPr>
            <w:tcW w:w="993" w:type="dxa"/>
          </w:tcPr>
          <w:p w14:paraId="000010D8" w14:textId="77777777" w:rsidR="00154CC7" w:rsidRDefault="00E738A2">
            <w:pPr>
              <w:spacing w:before="0" w:line="240" w:lineRule="auto"/>
              <w:ind w:right="113"/>
              <w:jc w:val="right"/>
            </w:pPr>
            <w:r>
              <w:rPr>
                <w:sz w:val="18"/>
                <w:szCs w:val="18"/>
              </w:rPr>
              <w:t>7</w:t>
            </w:r>
          </w:p>
        </w:tc>
        <w:tc>
          <w:tcPr>
            <w:tcW w:w="1275" w:type="dxa"/>
          </w:tcPr>
          <w:p w14:paraId="000010D9" w14:textId="77777777" w:rsidR="00154CC7" w:rsidRDefault="00E738A2">
            <w:pPr>
              <w:spacing w:before="0" w:line="240" w:lineRule="auto"/>
              <w:ind w:right="113"/>
              <w:jc w:val="right"/>
            </w:pPr>
            <w:r>
              <w:rPr>
                <w:sz w:val="18"/>
                <w:szCs w:val="18"/>
              </w:rPr>
              <w:t>-</w:t>
            </w:r>
          </w:p>
        </w:tc>
        <w:tc>
          <w:tcPr>
            <w:tcW w:w="1134" w:type="dxa"/>
          </w:tcPr>
          <w:p w14:paraId="000010DA" w14:textId="77777777" w:rsidR="00154CC7" w:rsidRDefault="00E738A2">
            <w:pPr>
              <w:spacing w:before="0" w:line="240" w:lineRule="auto"/>
              <w:ind w:right="113"/>
              <w:jc w:val="right"/>
            </w:pPr>
            <w:r>
              <w:rPr>
                <w:sz w:val="18"/>
                <w:szCs w:val="18"/>
              </w:rPr>
              <w:t>-</w:t>
            </w:r>
          </w:p>
        </w:tc>
        <w:tc>
          <w:tcPr>
            <w:tcW w:w="1560" w:type="dxa"/>
          </w:tcPr>
          <w:p w14:paraId="000010DB" w14:textId="77777777" w:rsidR="00154CC7" w:rsidRDefault="00E738A2">
            <w:pPr>
              <w:spacing w:before="0" w:line="240" w:lineRule="auto"/>
              <w:ind w:right="113"/>
              <w:jc w:val="right"/>
            </w:pPr>
            <w:r>
              <w:rPr>
                <w:sz w:val="18"/>
                <w:szCs w:val="18"/>
              </w:rPr>
              <w:t>114</w:t>
            </w:r>
          </w:p>
        </w:tc>
      </w:tr>
      <w:tr w:rsidR="00154CC7" w14:paraId="49C64C7A" w14:textId="77777777" w:rsidTr="00B41274">
        <w:trPr>
          <w:trHeight w:val="315"/>
        </w:trPr>
        <w:tc>
          <w:tcPr>
            <w:tcW w:w="3119" w:type="dxa"/>
          </w:tcPr>
          <w:p w14:paraId="000010DC" w14:textId="77777777" w:rsidR="00154CC7" w:rsidRDefault="00E738A2">
            <w:pPr>
              <w:spacing w:before="0" w:line="240" w:lineRule="auto"/>
              <w:ind w:right="113"/>
            </w:pPr>
            <w:r>
              <w:rPr>
                <w:sz w:val="18"/>
                <w:szCs w:val="18"/>
              </w:rPr>
              <w:t xml:space="preserve">Northern Ireland </w:t>
            </w:r>
            <w:proofErr w:type="spellStart"/>
            <w:r>
              <w:rPr>
                <w:sz w:val="18"/>
                <w:szCs w:val="18"/>
              </w:rPr>
              <w:t>Mallusk</w:t>
            </w:r>
            <w:proofErr w:type="spellEnd"/>
            <w:r>
              <w:rPr>
                <w:sz w:val="18"/>
                <w:szCs w:val="18"/>
              </w:rPr>
              <w:t xml:space="preserve"> Nursery</w:t>
            </w:r>
          </w:p>
        </w:tc>
        <w:tc>
          <w:tcPr>
            <w:tcW w:w="1412" w:type="dxa"/>
          </w:tcPr>
          <w:p w14:paraId="000010DD" w14:textId="77777777" w:rsidR="00154CC7" w:rsidRDefault="00E738A2">
            <w:pPr>
              <w:spacing w:before="0" w:line="240" w:lineRule="auto"/>
              <w:ind w:right="113"/>
              <w:jc w:val="right"/>
            </w:pPr>
            <w:r>
              <w:rPr>
                <w:sz w:val="18"/>
                <w:szCs w:val="18"/>
              </w:rPr>
              <w:t xml:space="preserve"> 25 </w:t>
            </w:r>
          </w:p>
        </w:tc>
        <w:tc>
          <w:tcPr>
            <w:tcW w:w="993" w:type="dxa"/>
          </w:tcPr>
          <w:p w14:paraId="000010DF" w14:textId="77777777" w:rsidR="00154CC7" w:rsidRDefault="00E738A2">
            <w:pPr>
              <w:spacing w:before="0" w:line="240" w:lineRule="auto"/>
              <w:ind w:right="113"/>
              <w:jc w:val="right"/>
            </w:pPr>
            <w:r>
              <w:rPr>
                <w:sz w:val="18"/>
                <w:szCs w:val="18"/>
              </w:rPr>
              <w:t>4</w:t>
            </w:r>
          </w:p>
        </w:tc>
        <w:tc>
          <w:tcPr>
            <w:tcW w:w="1275" w:type="dxa"/>
          </w:tcPr>
          <w:p w14:paraId="000010E0" w14:textId="77777777" w:rsidR="00154CC7" w:rsidRDefault="00E738A2">
            <w:pPr>
              <w:spacing w:before="0" w:line="240" w:lineRule="auto"/>
              <w:ind w:right="113"/>
              <w:jc w:val="right"/>
            </w:pPr>
            <w:r>
              <w:rPr>
                <w:sz w:val="18"/>
                <w:szCs w:val="18"/>
              </w:rPr>
              <w:t>-</w:t>
            </w:r>
          </w:p>
        </w:tc>
        <w:tc>
          <w:tcPr>
            <w:tcW w:w="1134" w:type="dxa"/>
          </w:tcPr>
          <w:p w14:paraId="000010E1" w14:textId="77777777" w:rsidR="00154CC7" w:rsidRDefault="00E738A2">
            <w:pPr>
              <w:spacing w:before="0" w:line="240" w:lineRule="auto"/>
              <w:ind w:right="113"/>
              <w:jc w:val="right"/>
            </w:pPr>
            <w:r>
              <w:rPr>
                <w:sz w:val="18"/>
                <w:szCs w:val="18"/>
              </w:rPr>
              <w:t>-</w:t>
            </w:r>
          </w:p>
        </w:tc>
        <w:tc>
          <w:tcPr>
            <w:tcW w:w="1560" w:type="dxa"/>
          </w:tcPr>
          <w:p w14:paraId="000010E2" w14:textId="77777777" w:rsidR="00154CC7" w:rsidRDefault="00E738A2">
            <w:pPr>
              <w:spacing w:before="0" w:line="240" w:lineRule="auto"/>
              <w:ind w:right="113"/>
              <w:jc w:val="right"/>
            </w:pPr>
            <w:r>
              <w:rPr>
                <w:sz w:val="18"/>
                <w:szCs w:val="18"/>
              </w:rPr>
              <w:t>29</w:t>
            </w:r>
          </w:p>
        </w:tc>
      </w:tr>
      <w:tr w:rsidR="00154CC7" w14:paraId="5770B89D" w14:textId="77777777" w:rsidTr="00B41274">
        <w:trPr>
          <w:trHeight w:val="315"/>
        </w:trPr>
        <w:tc>
          <w:tcPr>
            <w:tcW w:w="3119" w:type="dxa"/>
          </w:tcPr>
          <w:p w14:paraId="000010E3" w14:textId="04A77842" w:rsidR="00154CC7" w:rsidRDefault="00E738A2">
            <w:pPr>
              <w:spacing w:before="0" w:line="240" w:lineRule="auto"/>
              <w:ind w:right="113"/>
            </w:pPr>
            <w:r>
              <w:rPr>
                <w:sz w:val="18"/>
                <w:szCs w:val="18"/>
              </w:rPr>
              <w:t xml:space="preserve">Northern Ireland Out </w:t>
            </w:r>
            <w:r w:rsidR="00563604">
              <w:rPr>
                <w:sz w:val="18"/>
                <w:szCs w:val="18"/>
              </w:rPr>
              <w:t>o</w:t>
            </w:r>
            <w:r>
              <w:rPr>
                <w:sz w:val="18"/>
                <w:szCs w:val="18"/>
              </w:rPr>
              <w:t>f Schools Club</w:t>
            </w:r>
          </w:p>
        </w:tc>
        <w:tc>
          <w:tcPr>
            <w:tcW w:w="1412" w:type="dxa"/>
          </w:tcPr>
          <w:p w14:paraId="000010E4" w14:textId="77777777" w:rsidR="00154CC7" w:rsidRDefault="00E738A2">
            <w:pPr>
              <w:spacing w:before="0" w:line="240" w:lineRule="auto"/>
              <w:ind w:right="113"/>
              <w:jc w:val="right"/>
            </w:pPr>
            <w:r>
              <w:rPr>
                <w:sz w:val="18"/>
                <w:szCs w:val="18"/>
              </w:rPr>
              <w:t xml:space="preserve"> 96 </w:t>
            </w:r>
          </w:p>
        </w:tc>
        <w:tc>
          <w:tcPr>
            <w:tcW w:w="993" w:type="dxa"/>
          </w:tcPr>
          <w:p w14:paraId="000010E6" w14:textId="77777777" w:rsidR="00154CC7" w:rsidRDefault="00E738A2">
            <w:pPr>
              <w:spacing w:before="0" w:line="240" w:lineRule="auto"/>
              <w:ind w:right="113"/>
              <w:jc w:val="right"/>
            </w:pPr>
            <w:r>
              <w:rPr>
                <w:sz w:val="18"/>
                <w:szCs w:val="18"/>
              </w:rPr>
              <w:t>143</w:t>
            </w:r>
          </w:p>
        </w:tc>
        <w:tc>
          <w:tcPr>
            <w:tcW w:w="1275" w:type="dxa"/>
          </w:tcPr>
          <w:p w14:paraId="000010E7" w14:textId="77777777" w:rsidR="00154CC7" w:rsidRDefault="00E738A2">
            <w:pPr>
              <w:spacing w:before="0" w:line="240" w:lineRule="auto"/>
              <w:ind w:right="113"/>
              <w:jc w:val="right"/>
            </w:pPr>
            <w:r>
              <w:rPr>
                <w:sz w:val="18"/>
                <w:szCs w:val="18"/>
              </w:rPr>
              <w:t>144</w:t>
            </w:r>
          </w:p>
        </w:tc>
        <w:tc>
          <w:tcPr>
            <w:tcW w:w="1134" w:type="dxa"/>
          </w:tcPr>
          <w:p w14:paraId="000010E8" w14:textId="77777777" w:rsidR="00154CC7" w:rsidRDefault="00E738A2">
            <w:pPr>
              <w:spacing w:before="0" w:line="240" w:lineRule="auto"/>
              <w:ind w:right="113"/>
              <w:jc w:val="right"/>
            </w:pPr>
            <w:r>
              <w:rPr>
                <w:sz w:val="18"/>
                <w:szCs w:val="18"/>
              </w:rPr>
              <w:t>-</w:t>
            </w:r>
          </w:p>
        </w:tc>
        <w:tc>
          <w:tcPr>
            <w:tcW w:w="1560" w:type="dxa"/>
          </w:tcPr>
          <w:p w14:paraId="000010E9" w14:textId="77777777" w:rsidR="00154CC7" w:rsidRDefault="00E738A2">
            <w:pPr>
              <w:spacing w:before="0" w:line="240" w:lineRule="auto"/>
              <w:ind w:right="113"/>
              <w:jc w:val="right"/>
            </w:pPr>
            <w:r>
              <w:rPr>
                <w:sz w:val="18"/>
                <w:szCs w:val="18"/>
              </w:rPr>
              <w:t>95</w:t>
            </w:r>
          </w:p>
        </w:tc>
      </w:tr>
      <w:tr w:rsidR="00154CC7" w14:paraId="1A674624" w14:textId="77777777" w:rsidTr="00B41274">
        <w:trPr>
          <w:trHeight w:val="315"/>
        </w:trPr>
        <w:tc>
          <w:tcPr>
            <w:tcW w:w="3119" w:type="dxa"/>
          </w:tcPr>
          <w:p w14:paraId="000010EA" w14:textId="77777777" w:rsidR="00154CC7" w:rsidRDefault="00E738A2">
            <w:pPr>
              <w:spacing w:before="0" w:line="240" w:lineRule="auto"/>
              <w:ind w:right="113"/>
            </w:pPr>
            <w:r>
              <w:rPr>
                <w:sz w:val="18"/>
                <w:szCs w:val="18"/>
              </w:rPr>
              <w:t>Northern Ireland Outreach Worker</w:t>
            </w:r>
          </w:p>
        </w:tc>
        <w:tc>
          <w:tcPr>
            <w:tcW w:w="1412" w:type="dxa"/>
          </w:tcPr>
          <w:p w14:paraId="000010EB" w14:textId="77777777" w:rsidR="00154CC7" w:rsidRDefault="00E738A2">
            <w:pPr>
              <w:spacing w:before="0" w:line="240" w:lineRule="auto"/>
              <w:ind w:right="113"/>
              <w:jc w:val="right"/>
            </w:pPr>
            <w:r>
              <w:rPr>
                <w:sz w:val="18"/>
                <w:szCs w:val="18"/>
              </w:rPr>
              <w:t xml:space="preserve"> 20 </w:t>
            </w:r>
          </w:p>
        </w:tc>
        <w:tc>
          <w:tcPr>
            <w:tcW w:w="993" w:type="dxa"/>
          </w:tcPr>
          <w:p w14:paraId="000010ED" w14:textId="77777777" w:rsidR="00154CC7" w:rsidRDefault="00E738A2">
            <w:pPr>
              <w:spacing w:before="0" w:line="240" w:lineRule="auto"/>
              <w:ind w:right="113"/>
              <w:jc w:val="right"/>
            </w:pPr>
            <w:r>
              <w:rPr>
                <w:sz w:val="18"/>
                <w:szCs w:val="18"/>
              </w:rPr>
              <w:t>-</w:t>
            </w:r>
          </w:p>
        </w:tc>
        <w:tc>
          <w:tcPr>
            <w:tcW w:w="1275" w:type="dxa"/>
          </w:tcPr>
          <w:p w14:paraId="000010EE" w14:textId="77777777" w:rsidR="00154CC7" w:rsidRDefault="00E738A2">
            <w:pPr>
              <w:spacing w:before="0" w:line="240" w:lineRule="auto"/>
              <w:ind w:right="113"/>
              <w:jc w:val="right"/>
            </w:pPr>
            <w:r>
              <w:rPr>
                <w:sz w:val="18"/>
                <w:szCs w:val="18"/>
              </w:rPr>
              <w:t>-</w:t>
            </w:r>
          </w:p>
        </w:tc>
        <w:tc>
          <w:tcPr>
            <w:tcW w:w="1134" w:type="dxa"/>
          </w:tcPr>
          <w:p w14:paraId="000010EF" w14:textId="77777777" w:rsidR="00154CC7" w:rsidRDefault="00E738A2">
            <w:pPr>
              <w:spacing w:before="0" w:line="240" w:lineRule="auto"/>
              <w:ind w:right="113"/>
              <w:jc w:val="right"/>
            </w:pPr>
            <w:r>
              <w:rPr>
                <w:sz w:val="18"/>
                <w:szCs w:val="18"/>
              </w:rPr>
              <w:t>(20)</w:t>
            </w:r>
          </w:p>
        </w:tc>
        <w:tc>
          <w:tcPr>
            <w:tcW w:w="1560" w:type="dxa"/>
          </w:tcPr>
          <w:p w14:paraId="000010F0" w14:textId="77777777" w:rsidR="00154CC7" w:rsidRDefault="00E738A2">
            <w:pPr>
              <w:spacing w:before="0" w:line="240" w:lineRule="auto"/>
              <w:ind w:right="113"/>
              <w:jc w:val="right"/>
            </w:pPr>
            <w:r>
              <w:rPr>
                <w:sz w:val="18"/>
                <w:szCs w:val="18"/>
              </w:rPr>
              <w:t>-</w:t>
            </w:r>
          </w:p>
        </w:tc>
      </w:tr>
      <w:tr w:rsidR="00154CC7" w14:paraId="06FA8429" w14:textId="77777777" w:rsidTr="00B41274">
        <w:trPr>
          <w:trHeight w:val="315"/>
        </w:trPr>
        <w:tc>
          <w:tcPr>
            <w:tcW w:w="3119" w:type="dxa"/>
            <w:tcBorders>
              <w:bottom w:val="single" w:sz="4" w:space="0" w:color="auto"/>
            </w:tcBorders>
          </w:tcPr>
          <w:p w14:paraId="000010F1" w14:textId="77777777" w:rsidR="00154CC7" w:rsidRDefault="00E738A2">
            <w:pPr>
              <w:spacing w:before="0" w:line="240" w:lineRule="auto"/>
              <w:ind w:right="113"/>
            </w:pPr>
            <w:r>
              <w:rPr>
                <w:sz w:val="18"/>
                <w:szCs w:val="18"/>
              </w:rPr>
              <w:t>Northern Ireland Special Donations</w:t>
            </w:r>
          </w:p>
        </w:tc>
        <w:tc>
          <w:tcPr>
            <w:tcW w:w="1412" w:type="dxa"/>
            <w:tcBorders>
              <w:bottom w:val="single" w:sz="4" w:space="0" w:color="auto"/>
            </w:tcBorders>
          </w:tcPr>
          <w:p w14:paraId="000010F2" w14:textId="77777777" w:rsidR="00154CC7" w:rsidRDefault="00E738A2">
            <w:pPr>
              <w:spacing w:before="0" w:line="240" w:lineRule="auto"/>
              <w:ind w:right="113"/>
              <w:jc w:val="right"/>
            </w:pPr>
            <w:r>
              <w:rPr>
                <w:sz w:val="18"/>
                <w:szCs w:val="18"/>
              </w:rPr>
              <w:t xml:space="preserve"> 165 </w:t>
            </w:r>
          </w:p>
        </w:tc>
        <w:tc>
          <w:tcPr>
            <w:tcW w:w="993" w:type="dxa"/>
            <w:tcBorders>
              <w:bottom w:val="single" w:sz="4" w:space="0" w:color="auto"/>
            </w:tcBorders>
          </w:tcPr>
          <w:p w14:paraId="000010F4" w14:textId="77777777" w:rsidR="00154CC7" w:rsidRDefault="00E738A2">
            <w:pPr>
              <w:spacing w:before="0" w:line="240" w:lineRule="auto"/>
              <w:ind w:right="113"/>
              <w:jc w:val="right"/>
            </w:pPr>
            <w:r>
              <w:rPr>
                <w:sz w:val="18"/>
                <w:szCs w:val="18"/>
              </w:rPr>
              <w:t>32</w:t>
            </w:r>
          </w:p>
        </w:tc>
        <w:tc>
          <w:tcPr>
            <w:tcW w:w="1275" w:type="dxa"/>
            <w:tcBorders>
              <w:bottom w:val="single" w:sz="4" w:space="0" w:color="auto"/>
            </w:tcBorders>
          </w:tcPr>
          <w:p w14:paraId="000010F5" w14:textId="77777777" w:rsidR="00154CC7" w:rsidRDefault="00E738A2">
            <w:pPr>
              <w:spacing w:before="0" w:line="240" w:lineRule="auto"/>
              <w:ind w:right="113"/>
              <w:jc w:val="right"/>
            </w:pPr>
            <w:r>
              <w:rPr>
                <w:sz w:val="18"/>
                <w:szCs w:val="18"/>
              </w:rPr>
              <w:t>16</w:t>
            </w:r>
          </w:p>
        </w:tc>
        <w:tc>
          <w:tcPr>
            <w:tcW w:w="1134" w:type="dxa"/>
            <w:tcBorders>
              <w:bottom w:val="single" w:sz="4" w:space="0" w:color="auto"/>
            </w:tcBorders>
          </w:tcPr>
          <w:p w14:paraId="000010F6" w14:textId="77777777" w:rsidR="00154CC7" w:rsidRDefault="00E738A2">
            <w:pPr>
              <w:spacing w:before="0" w:line="240" w:lineRule="auto"/>
              <w:ind w:right="113"/>
              <w:jc w:val="right"/>
            </w:pPr>
            <w:r>
              <w:rPr>
                <w:sz w:val="18"/>
                <w:szCs w:val="18"/>
              </w:rPr>
              <w:t>-</w:t>
            </w:r>
          </w:p>
        </w:tc>
        <w:tc>
          <w:tcPr>
            <w:tcW w:w="1560" w:type="dxa"/>
            <w:tcBorders>
              <w:bottom w:val="single" w:sz="4" w:space="0" w:color="auto"/>
            </w:tcBorders>
          </w:tcPr>
          <w:p w14:paraId="000010F7" w14:textId="77777777" w:rsidR="00154CC7" w:rsidRDefault="00E738A2">
            <w:pPr>
              <w:spacing w:before="0" w:line="240" w:lineRule="auto"/>
              <w:ind w:right="113"/>
              <w:jc w:val="right"/>
            </w:pPr>
            <w:r>
              <w:rPr>
                <w:sz w:val="18"/>
                <w:szCs w:val="18"/>
              </w:rPr>
              <w:t>181</w:t>
            </w:r>
          </w:p>
        </w:tc>
      </w:tr>
    </w:tbl>
    <w:p w14:paraId="000010F8" w14:textId="77777777" w:rsidR="00154CC7" w:rsidRDefault="00154CC7">
      <w:pPr>
        <w:rPr>
          <w:b/>
          <w:color w:val="E57200"/>
          <w:sz w:val="28"/>
          <w:szCs w:val="28"/>
        </w:rPr>
      </w:pPr>
    </w:p>
    <w:p w14:paraId="000010F9" w14:textId="77777777" w:rsidR="00154CC7" w:rsidRDefault="00E738A2">
      <w:pPr>
        <w:rPr>
          <w:b/>
          <w:color w:val="E57200"/>
          <w:sz w:val="28"/>
          <w:szCs w:val="28"/>
        </w:rPr>
      </w:pPr>
      <w:r>
        <w:rPr>
          <w:b/>
          <w:color w:val="E57200"/>
          <w:sz w:val="28"/>
          <w:szCs w:val="28"/>
        </w:rPr>
        <w:t>18. Movement of funds 2022-23 (Company) (cont’d)</w:t>
      </w:r>
    </w:p>
    <w:tbl>
      <w:tblPr>
        <w:tblStyle w:val="afffffffff7"/>
        <w:tblW w:w="9493" w:type="dxa"/>
        <w:tblLayout w:type="fixed"/>
        <w:tblLook w:val="0000" w:firstRow="0" w:lastRow="0" w:firstColumn="0" w:lastColumn="0" w:noHBand="0" w:noVBand="0"/>
      </w:tblPr>
      <w:tblGrid>
        <w:gridCol w:w="3119"/>
        <w:gridCol w:w="1412"/>
        <w:gridCol w:w="993"/>
        <w:gridCol w:w="1275"/>
        <w:gridCol w:w="1134"/>
        <w:gridCol w:w="1560"/>
      </w:tblGrid>
      <w:tr w:rsidR="00154CC7" w14:paraId="53ACCB65" w14:textId="77777777" w:rsidTr="003509F3">
        <w:trPr>
          <w:trHeight w:val="315"/>
        </w:trPr>
        <w:tc>
          <w:tcPr>
            <w:tcW w:w="3119" w:type="dxa"/>
            <w:tcBorders>
              <w:top w:val="single" w:sz="4" w:space="0" w:color="000000"/>
            </w:tcBorders>
          </w:tcPr>
          <w:p w14:paraId="000010FA" w14:textId="77777777" w:rsidR="00154CC7" w:rsidRDefault="00E738A2">
            <w:pPr>
              <w:spacing w:before="0" w:line="240" w:lineRule="auto"/>
              <w:ind w:right="113"/>
              <w:rPr>
                <w:b/>
                <w:sz w:val="18"/>
                <w:szCs w:val="18"/>
              </w:rPr>
            </w:pPr>
            <w:r>
              <w:rPr>
                <w:b/>
                <w:sz w:val="18"/>
                <w:szCs w:val="18"/>
              </w:rPr>
              <w:t>Company</w:t>
            </w:r>
          </w:p>
        </w:tc>
        <w:tc>
          <w:tcPr>
            <w:tcW w:w="1412" w:type="dxa"/>
            <w:tcBorders>
              <w:top w:val="single" w:sz="4" w:space="0" w:color="000000"/>
            </w:tcBorders>
          </w:tcPr>
          <w:p w14:paraId="000010FB" w14:textId="77777777" w:rsidR="00154CC7" w:rsidRDefault="00E738A2">
            <w:pPr>
              <w:spacing w:before="0" w:line="240" w:lineRule="auto"/>
              <w:ind w:right="-106"/>
              <w:jc w:val="right"/>
              <w:rPr>
                <w:b/>
                <w:sz w:val="18"/>
                <w:szCs w:val="18"/>
              </w:rPr>
            </w:pPr>
            <w:r>
              <w:rPr>
                <w:b/>
                <w:sz w:val="18"/>
                <w:szCs w:val="18"/>
              </w:rPr>
              <w:t>Balance at</w:t>
            </w:r>
          </w:p>
          <w:p w14:paraId="304B3AB3" w14:textId="77777777" w:rsidR="00154CC7" w:rsidRDefault="00E738A2">
            <w:pPr>
              <w:spacing w:before="0" w:line="240" w:lineRule="auto"/>
              <w:ind w:right="-106"/>
              <w:jc w:val="right"/>
              <w:rPr>
                <w:b/>
                <w:sz w:val="18"/>
                <w:szCs w:val="18"/>
              </w:rPr>
            </w:pPr>
            <w:r>
              <w:rPr>
                <w:b/>
                <w:sz w:val="18"/>
                <w:szCs w:val="18"/>
              </w:rPr>
              <w:t>1 April 2022</w:t>
            </w:r>
          </w:p>
          <w:p w14:paraId="000010FC" w14:textId="5117AB3C" w:rsidR="003509F3" w:rsidRDefault="003509F3">
            <w:pPr>
              <w:spacing w:before="0" w:line="240" w:lineRule="auto"/>
              <w:ind w:right="-106"/>
              <w:jc w:val="right"/>
              <w:rPr>
                <w:b/>
                <w:sz w:val="18"/>
                <w:szCs w:val="18"/>
              </w:rPr>
            </w:pPr>
            <w:r>
              <w:rPr>
                <w:b/>
                <w:sz w:val="18"/>
                <w:szCs w:val="18"/>
              </w:rPr>
              <w:t>£000s</w:t>
            </w:r>
          </w:p>
        </w:tc>
        <w:tc>
          <w:tcPr>
            <w:tcW w:w="993" w:type="dxa"/>
            <w:tcBorders>
              <w:top w:val="single" w:sz="4" w:space="0" w:color="000000"/>
            </w:tcBorders>
          </w:tcPr>
          <w:p w14:paraId="686FDE17" w14:textId="77777777" w:rsidR="00154CC7" w:rsidRDefault="00E738A2">
            <w:pPr>
              <w:spacing w:before="0" w:line="240" w:lineRule="auto"/>
              <w:ind w:right="113"/>
              <w:jc w:val="right"/>
              <w:rPr>
                <w:b/>
                <w:sz w:val="18"/>
                <w:szCs w:val="18"/>
              </w:rPr>
            </w:pPr>
            <w:r>
              <w:rPr>
                <w:b/>
                <w:sz w:val="18"/>
                <w:szCs w:val="18"/>
              </w:rPr>
              <w:t>Income</w:t>
            </w:r>
          </w:p>
          <w:p w14:paraId="17E00D5A" w14:textId="77777777" w:rsidR="003509F3" w:rsidRDefault="003509F3">
            <w:pPr>
              <w:spacing w:before="0" w:line="240" w:lineRule="auto"/>
              <w:ind w:right="113"/>
              <w:jc w:val="right"/>
              <w:rPr>
                <w:b/>
                <w:sz w:val="18"/>
                <w:szCs w:val="18"/>
              </w:rPr>
            </w:pPr>
          </w:p>
          <w:p w14:paraId="000010FD" w14:textId="096CEA86" w:rsidR="003509F3" w:rsidRDefault="003509F3">
            <w:pPr>
              <w:spacing w:before="0" w:line="240" w:lineRule="auto"/>
              <w:ind w:right="113"/>
              <w:jc w:val="right"/>
              <w:rPr>
                <w:b/>
                <w:sz w:val="18"/>
                <w:szCs w:val="18"/>
              </w:rPr>
            </w:pPr>
            <w:r>
              <w:rPr>
                <w:b/>
                <w:sz w:val="18"/>
                <w:szCs w:val="18"/>
              </w:rPr>
              <w:t>£000s</w:t>
            </w:r>
          </w:p>
        </w:tc>
        <w:tc>
          <w:tcPr>
            <w:tcW w:w="1275" w:type="dxa"/>
            <w:tcBorders>
              <w:top w:val="single" w:sz="4" w:space="0" w:color="000000"/>
            </w:tcBorders>
          </w:tcPr>
          <w:p w14:paraId="2ACD41FC" w14:textId="77777777" w:rsidR="00154CC7" w:rsidRDefault="00E738A2">
            <w:pPr>
              <w:spacing w:before="0" w:line="240" w:lineRule="auto"/>
              <w:jc w:val="right"/>
              <w:rPr>
                <w:b/>
                <w:sz w:val="18"/>
                <w:szCs w:val="18"/>
              </w:rPr>
            </w:pPr>
            <w:r>
              <w:rPr>
                <w:b/>
                <w:sz w:val="18"/>
                <w:szCs w:val="18"/>
              </w:rPr>
              <w:t>Expenditure</w:t>
            </w:r>
          </w:p>
          <w:p w14:paraId="222B6290" w14:textId="77777777" w:rsidR="003509F3" w:rsidRDefault="003509F3">
            <w:pPr>
              <w:spacing w:before="0" w:line="240" w:lineRule="auto"/>
              <w:jc w:val="right"/>
              <w:rPr>
                <w:b/>
                <w:sz w:val="18"/>
                <w:szCs w:val="18"/>
              </w:rPr>
            </w:pPr>
          </w:p>
          <w:p w14:paraId="000010FE" w14:textId="7570F125" w:rsidR="003509F3" w:rsidRDefault="003509F3">
            <w:pPr>
              <w:spacing w:before="0" w:line="240" w:lineRule="auto"/>
              <w:jc w:val="right"/>
              <w:rPr>
                <w:b/>
                <w:sz w:val="18"/>
                <w:szCs w:val="18"/>
              </w:rPr>
            </w:pPr>
            <w:r>
              <w:rPr>
                <w:b/>
                <w:sz w:val="18"/>
                <w:szCs w:val="18"/>
              </w:rPr>
              <w:t>£000s</w:t>
            </w:r>
          </w:p>
        </w:tc>
        <w:tc>
          <w:tcPr>
            <w:tcW w:w="1134" w:type="dxa"/>
            <w:tcBorders>
              <w:top w:val="single" w:sz="4" w:space="0" w:color="000000"/>
            </w:tcBorders>
          </w:tcPr>
          <w:p w14:paraId="3CF08AD0" w14:textId="77777777" w:rsidR="00154CC7" w:rsidRDefault="00E738A2">
            <w:pPr>
              <w:spacing w:before="0" w:line="240" w:lineRule="auto"/>
              <w:jc w:val="right"/>
              <w:rPr>
                <w:b/>
                <w:sz w:val="18"/>
                <w:szCs w:val="18"/>
              </w:rPr>
            </w:pPr>
            <w:r>
              <w:rPr>
                <w:b/>
                <w:sz w:val="18"/>
                <w:szCs w:val="18"/>
              </w:rPr>
              <w:t>Transfers</w:t>
            </w:r>
          </w:p>
          <w:p w14:paraId="694B586E" w14:textId="77777777" w:rsidR="003509F3" w:rsidRDefault="003509F3">
            <w:pPr>
              <w:spacing w:before="0" w:line="240" w:lineRule="auto"/>
              <w:jc w:val="right"/>
              <w:rPr>
                <w:b/>
                <w:sz w:val="18"/>
                <w:szCs w:val="18"/>
              </w:rPr>
            </w:pPr>
          </w:p>
          <w:p w14:paraId="000010FF" w14:textId="0A8C6747" w:rsidR="003509F3" w:rsidRDefault="003509F3">
            <w:pPr>
              <w:spacing w:before="0" w:line="240" w:lineRule="auto"/>
              <w:jc w:val="right"/>
              <w:rPr>
                <w:b/>
                <w:sz w:val="18"/>
                <w:szCs w:val="18"/>
              </w:rPr>
            </w:pPr>
            <w:r>
              <w:rPr>
                <w:b/>
                <w:sz w:val="18"/>
                <w:szCs w:val="18"/>
              </w:rPr>
              <w:t>£000s</w:t>
            </w:r>
          </w:p>
        </w:tc>
        <w:tc>
          <w:tcPr>
            <w:tcW w:w="1560" w:type="dxa"/>
            <w:tcBorders>
              <w:top w:val="single" w:sz="4" w:space="0" w:color="000000"/>
            </w:tcBorders>
          </w:tcPr>
          <w:p w14:paraId="00001100" w14:textId="77777777" w:rsidR="00154CC7" w:rsidRDefault="00E738A2">
            <w:pPr>
              <w:spacing w:before="0" w:line="240" w:lineRule="auto"/>
              <w:ind w:right="113"/>
              <w:jc w:val="right"/>
              <w:rPr>
                <w:b/>
                <w:sz w:val="18"/>
                <w:szCs w:val="18"/>
              </w:rPr>
            </w:pPr>
            <w:r>
              <w:rPr>
                <w:b/>
                <w:sz w:val="18"/>
                <w:szCs w:val="18"/>
              </w:rPr>
              <w:t>Balance at 31</w:t>
            </w:r>
          </w:p>
          <w:p w14:paraId="48EAABEF" w14:textId="77777777" w:rsidR="00154CC7" w:rsidRDefault="00E738A2">
            <w:pPr>
              <w:spacing w:before="0" w:line="240" w:lineRule="auto"/>
              <w:ind w:right="113"/>
              <w:jc w:val="right"/>
              <w:rPr>
                <w:b/>
                <w:sz w:val="18"/>
                <w:szCs w:val="18"/>
              </w:rPr>
            </w:pPr>
            <w:r>
              <w:rPr>
                <w:b/>
                <w:sz w:val="18"/>
                <w:szCs w:val="18"/>
              </w:rPr>
              <w:t>March 2023</w:t>
            </w:r>
          </w:p>
          <w:p w14:paraId="00001101" w14:textId="6DD2CCF5" w:rsidR="003509F3" w:rsidRDefault="003509F3">
            <w:pPr>
              <w:spacing w:before="0" w:line="240" w:lineRule="auto"/>
              <w:ind w:right="113"/>
              <w:jc w:val="right"/>
              <w:rPr>
                <w:b/>
                <w:sz w:val="18"/>
                <w:szCs w:val="18"/>
              </w:rPr>
            </w:pPr>
            <w:r>
              <w:rPr>
                <w:b/>
                <w:sz w:val="18"/>
                <w:szCs w:val="18"/>
              </w:rPr>
              <w:t>£000s</w:t>
            </w:r>
          </w:p>
        </w:tc>
      </w:tr>
      <w:tr w:rsidR="00154CC7" w14:paraId="57B0C5E2" w14:textId="77777777" w:rsidTr="003509F3">
        <w:trPr>
          <w:trHeight w:val="315"/>
        </w:trPr>
        <w:tc>
          <w:tcPr>
            <w:tcW w:w="3119" w:type="dxa"/>
            <w:tcBorders>
              <w:top w:val="single" w:sz="4" w:space="0" w:color="000000"/>
            </w:tcBorders>
          </w:tcPr>
          <w:p w14:paraId="00001108" w14:textId="2BE034E6" w:rsidR="00154CC7" w:rsidRDefault="00E738A2">
            <w:pPr>
              <w:spacing w:before="0" w:line="240" w:lineRule="auto"/>
              <w:ind w:right="113"/>
              <w:rPr>
                <w:b/>
                <w:sz w:val="18"/>
                <w:szCs w:val="18"/>
              </w:rPr>
            </w:pPr>
            <w:r>
              <w:rPr>
                <w:b/>
                <w:sz w:val="18"/>
                <w:szCs w:val="18"/>
              </w:rPr>
              <w:t>Restricted funds</w:t>
            </w:r>
            <w:r w:rsidR="00BE40F5">
              <w:rPr>
                <w:b/>
                <w:sz w:val="18"/>
                <w:szCs w:val="18"/>
              </w:rPr>
              <w:t xml:space="preserve"> cont’d</w:t>
            </w:r>
          </w:p>
        </w:tc>
        <w:tc>
          <w:tcPr>
            <w:tcW w:w="1412" w:type="dxa"/>
            <w:tcBorders>
              <w:top w:val="single" w:sz="4" w:space="0" w:color="000000"/>
            </w:tcBorders>
          </w:tcPr>
          <w:p w14:paraId="00001109" w14:textId="77777777" w:rsidR="00154CC7" w:rsidRDefault="00E738A2">
            <w:pPr>
              <w:spacing w:before="0" w:line="240" w:lineRule="auto"/>
              <w:ind w:right="113"/>
              <w:jc w:val="right"/>
              <w:rPr>
                <w:b/>
                <w:sz w:val="18"/>
                <w:szCs w:val="18"/>
              </w:rPr>
            </w:pPr>
            <w:r>
              <w:rPr>
                <w:b/>
                <w:sz w:val="18"/>
                <w:szCs w:val="18"/>
              </w:rPr>
              <w:t xml:space="preserve"> </w:t>
            </w:r>
          </w:p>
        </w:tc>
        <w:tc>
          <w:tcPr>
            <w:tcW w:w="993" w:type="dxa"/>
            <w:tcBorders>
              <w:top w:val="single" w:sz="4" w:space="0" w:color="000000"/>
            </w:tcBorders>
          </w:tcPr>
          <w:p w14:paraId="0000110A" w14:textId="77777777" w:rsidR="00154CC7" w:rsidRDefault="00E738A2">
            <w:pPr>
              <w:spacing w:before="0" w:line="240" w:lineRule="auto"/>
              <w:ind w:right="113"/>
              <w:jc w:val="right"/>
              <w:rPr>
                <w:b/>
                <w:sz w:val="18"/>
                <w:szCs w:val="18"/>
              </w:rPr>
            </w:pPr>
            <w:r>
              <w:rPr>
                <w:b/>
                <w:sz w:val="18"/>
                <w:szCs w:val="18"/>
              </w:rPr>
              <w:t xml:space="preserve"> </w:t>
            </w:r>
          </w:p>
        </w:tc>
        <w:tc>
          <w:tcPr>
            <w:tcW w:w="1275" w:type="dxa"/>
            <w:tcBorders>
              <w:top w:val="single" w:sz="4" w:space="0" w:color="000000"/>
            </w:tcBorders>
          </w:tcPr>
          <w:p w14:paraId="0000110B" w14:textId="77777777" w:rsidR="00154CC7" w:rsidRDefault="00E738A2">
            <w:pPr>
              <w:spacing w:before="0" w:line="240" w:lineRule="auto"/>
              <w:ind w:right="113"/>
              <w:jc w:val="right"/>
              <w:rPr>
                <w:b/>
                <w:sz w:val="18"/>
                <w:szCs w:val="18"/>
              </w:rPr>
            </w:pPr>
            <w:r>
              <w:rPr>
                <w:b/>
                <w:sz w:val="18"/>
                <w:szCs w:val="18"/>
              </w:rPr>
              <w:t xml:space="preserve"> </w:t>
            </w:r>
          </w:p>
        </w:tc>
        <w:tc>
          <w:tcPr>
            <w:tcW w:w="1134" w:type="dxa"/>
            <w:tcBorders>
              <w:top w:val="single" w:sz="4" w:space="0" w:color="000000"/>
            </w:tcBorders>
          </w:tcPr>
          <w:p w14:paraId="0000110C" w14:textId="77777777" w:rsidR="00154CC7" w:rsidRDefault="00E738A2">
            <w:pPr>
              <w:spacing w:before="0" w:line="240" w:lineRule="auto"/>
              <w:ind w:right="113"/>
              <w:jc w:val="right"/>
              <w:rPr>
                <w:b/>
                <w:sz w:val="18"/>
                <w:szCs w:val="18"/>
              </w:rPr>
            </w:pPr>
            <w:r>
              <w:rPr>
                <w:b/>
                <w:sz w:val="18"/>
                <w:szCs w:val="18"/>
              </w:rPr>
              <w:t xml:space="preserve"> </w:t>
            </w:r>
          </w:p>
        </w:tc>
        <w:tc>
          <w:tcPr>
            <w:tcW w:w="1560" w:type="dxa"/>
            <w:tcBorders>
              <w:top w:val="single" w:sz="4" w:space="0" w:color="000000"/>
            </w:tcBorders>
          </w:tcPr>
          <w:p w14:paraId="0000110D" w14:textId="77777777" w:rsidR="00154CC7" w:rsidRDefault="00E738A2">
            <w:pPr>
              <w:spacing w:before="0" w:line="240" w:lineRule="auto"/>
              <w:ind w:right="113"/>
              <w:jc w:val="right"/>
              <w:rPr>
                <w:b/>
                <w:sz w:val="18"/>
                <w:szCs w:val="18"/>
              </w:rPr>
            </w:pPr>
            <w:r>
              <w:rPr>
                <w:b/>
                <w:sz w:val="18"/>
                <w:szCs w:val="18"/>
              </w:rPr>
              <w:t xml:space="preserve"> </w:t>
            </w:r>
          </w:p>
        </w:tc>
      </w:tr>
      <w:tr w:rsidR="00154CC7" w14:paraId="33A45ED2" w14:textId="77777777" w:rsidTr="003509F3">
        <w:trPr>
          <w:trHeight w:val="315"/>
        </w:trPr>
        <w:tc>
          <w:tcPr>
            <w:tcW w:w="3119" w:type="dxa"/>
          </w:tcPr>
          <w:p w14:paraId="0000110E" w14:textId="77777777" w:rsidR="00154CC7" w:rsidRDefault="00E738A2">
            <w:pPr>
              <w:spacing w:before="0" w:line="240" w:lineRule="auto"/>
              <w:ind w:right="113"/>
            </w:pPr>
            <w:r>
              <w:rPr>
                <w:sz w:val="18"/>
                <w:szCs w:val="18"/>
              </w:rPr>
              <w:t>North - Yorkshire Donations</w:t>
            </w:r>
          </w:p>
        </w:tc>
        <w:tc>
          <w:tcPr>
            <w:tcW w:w="1412" w:type="dxa"/>
          </w:tcPr>
          <w:p w14:paraId="0000110F" w14:textId="77777777" w:rsidR="00154CC7" w:rsidRDefault="00E738A2">
            <w:pPr>
              <w:spacing w:before="0" w:line="240" w:lineRule="auto"/>
              <w:ind w:right="113"/>
              <w:jc w:val="right"/>
            </w:pPr>
            <w:r>
              <w:rPr>
                <w:sz w:val="18"/>
                <w:szCs w:val="18"/>
              </w:rPr>
              <w:t xml:space="preserve"> 40 </w:t>
            </w:r>
          </w:p>
        </w:tc>
        <w:tc>
          <w:tcPr>
            <w:tcW w:w="993" w:type="dxa"/>
          </w:tcPr>
          <w:p w14:paraId="00001110" w14:textId="77777777" w:rsidR="00154CC7" w:rsidRDefault="00E738A2">
            <w:pPr>
              <w:spacing w:before="0" w:line="240" w:lineRule="auto"/>
              <w:ind w:right="113"/>
              <w:jc w:val="right"/>
            </w:pPr>
            <w:r>
              <w:rPr>
                <w:sz w:val="18"/>
                <w:szCs w:val="18"/>
              </w:rPr>
              <w:t>-</w:t>
            </w:r>
          </w:p>
        </w:tc>
        <w:tc>
          <w:tcPr>
            <w:tcW w:w="1275" w:type="dxa"/>
          </w:tcPr>
          <w:p w14:paraId="00001111" w14:textId="77777777" w:rsidR="00154CC7" w:rsidRDefault="00E738A2">
            <w:pPr>
              <w:spacing w:before="0" w:line="240" w:lineRule="auto"/>
              <w:ind w:right="113"/>
              <w:jc w:val="right"/>
            </w:pPr>
            <w:r>
              <w:rPr>
                <w:sz w:val="18"/>
                <w:szCs w:val="18"/>
              </w:rPr>
              <w:t>-</w:t>
            </w:r>
          </w:p>
        </w:tc>
        <w:tc>
          <w:tcPr>
            <w:tcW w:w="1134" w:type="dxa"/>
          </w:tcPr>
          <w:p w14:paraId="00001112" w14:textId="77777777" w:rsidR="00154CC7" w:rsidRDefault="00E738A2">
            <w:pPr>
              <w:spacing w:before="0" w:line="240" w:lineRule="auto"/>
              <w:ind w:right="113"/>
              <w:jc w:val="right"/>
            </w:pPr>
            <w:r>
              <w:rPr>
                <w:sz w:val="18"/>
                <w:szCs w:val="18"/>
              </w:rPr>
              <w:t>-</w:t>
            </w:r>
          </w:p>
        </w:tc>
        <w:tc>
          <w:tcPr>
            <w:tcW w:w="1560" w:type="dxa"/>
          </w:tcPr>
          <w:p w14:paraId="00001113" w14:textId="77777777" w:rsidR="00154CC7" w:rsidRDefault="00E738A2">
            <w:pPr>
              <w:spacing w:before="0" w:line="240" w:lineRule="auto"/>
              <w:ind w:right="113"/>
              <w:jc w:val="right"/>
            </w:pPr>
            <w:r>
              <w:rPr>
                <w:sz w:val="18"/>
                <w:szCs w:val="18"/>
              </w:rPr>
              <w:t>40</w:t>
            </w:r>
          </w:p>
        </w:tc>
      </w:tr>
      <w:tr w:rsidR="00154CC7" w14:paraId="43D67176" w14:textId="77777777" w:rsidTr="003509F3">
        <w:trPr>
          <w:trHeight w:val="315"/>
        </w:trPr>
        <w:tc>
          <w:tcPr>
            <w:tcW w:w="3119" w:type="dxa"/>
          </w:tcPr>
          <w:p w14:paraId="00001114" w14:textId="77777777" w:rsidR="00154CC7" w:rsidRDefault="00E738A2">
            <w:pPr>
              <w:spacing w:before="0" w:line="240" w:lineRule="auto"/>
              <w:ind w:right="113"/>
            </w:pPr>
            <w:r>
              <w:rPr>
                <w:sz w:val="18"/>
                <w:szCs w:val="18"/>
              </w:rPr>
              <w:t>Pears Grant - Promoting Wellbeing</w:t>
            </w:r>
          </w:p>
        </w:tc>
        <w:tc>
          <w:tcPr>
            <w:tcW w:w="1412" w:type="dxa"/>
          </w:tcPr>
          <w:p w14:paraId="00001115" w14:textId="77777777" w:rsidR="00154CC7" w:rsidRDefault="00E738A2">
            <w:pPr>
              <w:spacing w:before="0" w:line="240" w:lineRule="auto"/>
              <w:ind w:right="113"/>
              <w:jc w:val="right"/>
            </w:pPr>
            <w:r>
              <w:rPr>
                <w:sz w:val="18"/>
                <w:szCs w:val="18"/>
              </w:rPr>
              <w:t xml:space="preserve"> -   </w:t>
            </w:r>
          </w:p>
        </w:tc>
        <w:tc>
          <w:tcPr>
            <w:tcW w:w="993" w:type="dxa"/>
          </w:tcPr>
          <w:p w14:paraId="00001116" w14:textId="77777777" w:rsidR="00154CC7" w:rsidRDefault="00E738A2">
            <w:pPr>
              <w:spacing w:before="0" w:line="240" w:lineRule="auto"/>
              <w:ind w:right="113"/>
              <w:jc w:val="right"/>
            </w:pPr>
            <w:r>
              <w:rPr>
                <w:sz w:val="18"/>
                <w:szCs w:val="18"/>
              </w:rPr>
              <w:t>195</w:t>
            </w:r>
          </w:p>
        </w:tc>
        <w:tc>
          <w:tcPr>
            <w:tcW w:w="1275" w:type="dxa"/>
          </w:tcPr>
          <w:p w14:paraId="00001117" w14:textId="77777777" w:rsidR="00154CC7" w:rsidRDefault="00E738A2">
            <w:pPr>
              <w:spacing w:before="0" w:line="240" w:lineRule="auto"/>
              <w:ind w:right="113"/>
              <w:jc w:val="right"/>
            </w:pPr>
            <w:r>
              <w:rPr>
                <w:sz w:val="18"/>
                <w:szCs w:val="18"/>
              </w:rPr>
              <w:t>212</w:t>
            </w:r>
          </w:p>
        </w:tc>
        <w:tc>
          <w:tcPr>
            <w:tcW w:w="1134" w:type="dxa"/>
          </w:tcPr>
          <w:p w14:paraId="00001118" w14:textId="77777777" w:rsidR="00154CC7" w:rsidRDefault="00E738A2">
            <w:pPr>
              <w:spacing w:before="0" w:line="240" w:lineRule="auto"/>
              <w:ind w:right="113"/>
              <w:jc w:val="right"/>
            </w:pPr>
            <w:r>
              <w:rPr>
                <w:sz w:val="18"/>
                <w:szCs w:val="18"/>
              </w:rPr>
              <w:t>17</w:t>
            </w:r>
          </w:p>
        </w:tc>
        <w:tc>
          <w:tcPr>
            <w:tcW w:w="1560" w:type="dxa"/>
          </w:tcPr>
          <w:p w14:paraId="00001119" w14:textId="77777777" w:rsidR="00154CC7" w:rsidRDefault="00E738A2">
            <w:pPr>
              <w:spacing w:before="0" w:line="240" w:lineRule="auto"/>
              <w:ind w:right="113"/>
              <w:jc w:val="right"/>
            </w:pPr>
            <w:r>
              <w:rPr>
                <w:sz w:val="18"/>
                <w:szCs w:val="18"/>
              </w:rPr>
              <w:t>-</w:t>
            </w:r>
          </w:p>
        </w:tc>
      </w:tr>
      <w:tr w:rsidR="00154CC7" w14:paraId="14CB872C" w14:textId="77777777" w:rsidTr="003509F3">
        <w:trPr>
          <w:trHeight w:val="315"/>
        </w:trPr>
        <w:tc>
          <w:tcPr>
            <w:tcW w:w="3119" w:type="dxa"/>
          </w:tcPr>
          <w:p w14:paraId="0000111A" w14:textId="77777777" w:rsidR="00154CC7" w:rsidRDefault="00E738A2">
            <w:pPr>
              <w:spacing w:before="0" w:line="240" w:lineRule="auto"/>
              <w:ind w:right="113"/>
            </w:pPr>
            <w:r>
              <w:rPr>
                <w:sz w:val="18"/>
                <w:szCs w:val="18"/>
              </w:rPr>
              <w:t>Stevenage Special Donations</w:t>
            </w:r>
          </w:p>
        </w:tc>
        <w:tc>
          <w:tcPr>
            <w:tcW w:w="1412" w:type="dxa"/>
          </w:tcPr>
          <w:p w14:paraId="0000111B" w14:textId="77777777" w:rsidR="00154CC7" w:rsidRDefault="00E738A2">
            <w:pPr>
              <w:spacing w:before="0" w:line="240" w:lineRule="auto"/>
              <w:ind w:right="113"/>
              <w:jc w:val="right"/>
            </w:pPr>
            <w:r>
              <w:rPr>
                <w:sz w:val="18"/>
                <w:szCs w:val="18"/>
              </w:rPr>
              <w:t xml:space="preserve"> 31 </w:t>
            </w:r>
          </w:p>
        </w:tc>
        <w:tc>
          <w:tcPr>
            <w:tcW w:w="993" w:type="dxa"/>
          </w:tcPr>
          <w:p w14:paraId="0000111C" w14:textId="77777777" w:rsidR="00154CC7" w:rsidRDefault="00E738A2">
            <w:pPr>
              <w:spacing w:before="0" w:line="240" w:lineRule="auto"/>
              <w:ind w:right="113"/>
              <w:jc w:val="right"/>
            </w:pPr>
            <w:r>
              <w:rPr>
                <w:sz w:val="18"/>
                <w:szCs w:val="18"/>
              </w:rPr>
              <w:t>-</w:t>
            </w:r>
          </w:p>
        </w:tc>
        <w:tc>
          <w:tcPr>
            <w:tcW w:w="1275" w:type="dxa"/>
          </w:tcPr>
          <w:p w14:paraId="0000111D" w14:textId="77777777" w:rsidR="00154CC7" w:rsidRDefault="00E738A2">
            <w:pPr>
              <w:spacing w:before="0" w:line="240" w:lineRule="auto"/>
              <w:ind w:right="113"/>
              <w:jc w:val="right"/>
            </w:pPr>
            <w:r>
              <w:rPr>
                <w:sz w:val="18"/>
                <w:szCs w:val="18"/>
              </w:rPr>
              <w:t>-</w:t>
            </w:r>
          </w:p>
        </w:tc>
        <w:tc>
          <w:tcPr>
            <w:tcW w:w="1134" w:type="dxa"/>
          </w:tcPr>
          <w:p w14:paraId="0000111E" w14:textId="77777777" w:rsidR="00154CC7" w:rsidRDefault="00E738A2">
            <w:pPr>
              <w:spacing w:before="0" w:line="240" w:lineRule="auto"/>
              <w:ind w:right="113"/>
              <w:jc w:val="right"/>
            </w:pPr>
            <w:r>
              <w:rPr>
                <w:sz w:val="18"/>
                <w:szCs w:val="18"/>
              </w:rPr>
              <w:t>-</w:t>
            </w:r>
          </w:p>
        </w:tc>
        <w:tc>
          <w:tcPr>
            <w:tcW w:w="1560" w:type="dxa"/>
          </w:tcPr>
          <w:p w14:paraId="0000111F" w14:textId="77777777" w:rsidR="00154CC7" w:rsidRDefault="00E738A2">
            <w:pPr>
              <w:spacing w:before="0" w:line="240" w:lineRule="auto"/>
              <w:ind w:right="113"/>
              <w:jc w:val="right"/>
            </w:pPr>
            <w:r>
              <w:rPr>
                <w:sz w:val="18"/>
                <w:szCs w:val="18"/>
              </w:rPr>
              <w:t>31</w:t>
            </w:r>
          </w:p>
        </w:tc>
      </w:tr>
      <w:tr w:rsidR="00154CC7" w14:paraId="5F0D6B83" w14:textId="77777777" w:rsidTr="003509F3">
        <w:trPr>
          <w:trHeight w:val="315"/>
        </w:trPr>
        <w:tc>
          <w:tcPr>
            <w:tcW w:w="3119" w:type="dxa"/>
          </w:tcPr>
          <w:p w14:paraId="00001120" w14:textId="77777777" w:rsidR="00154CC7" w:rsidRDefault="00E738A2">
            <w:pPr>
              <w:spacing w:before="0" w:line="240" w:lineRule="auto"/>
              <w:ind w:right="113"/>
            </w:pPr>
            <w:r>
              <w:rPr>
                <w:sz w:val="18"/>
                <w:szCs w:val="18"/>
              </w:rPr>
              <w:t>Sense Coleridge Road – Student Welfare Fund</w:t>
            </w:r>
          </w:p>
        </w:tc>
        <w:tc>
          <w:tcPr>
            <w:tcW w:w="1412" w:type="dxa"/>
          </w:tcPr>
          <w:p w14:paraId="00001121" w14:textId="77777777" w:rsidR="00154CC7" w:rsidRDefault="00E738A2">
            <w:pPr>
              <w:spacing w:before="0" w:line="240" w:lineRule="auto"/>
              <w:ind w:right="113"/>
              <w:jc w:val="right"/>
            </w:pPr>
            <w:r>
              <w:rPr>
                <w:sz w:val="18"/>
                <w:szCs w:val="18"/>
              </w:rPr>
              <w:t xml:space="preserve"> 16 </w:t>
            </w:r>
          </w:p>
        </w:tc>
        <w:tc>
          <w:tcPr>
            <w:tcW w:w="993" w:type="dxa"/>
          </w:tcPr>
          <w:p w14:paraId="00001122" w14:textId="77777777" w:rsidR="00154CC7" w:rsidRDefault="00E738A2">
            <w:pPr>
              <w:spacing w:before="0" w:line="240" w:lineRule="auto"/>
              <w:ind w:right="113"/>
              <w:jc w:val="right"/>
            </w:pPr>
            <w:r>
              <w:rPr>
                <w:sz w:val="18"/>
                <w:szCs w:val="18"/>
              </w:rPr>
              <w:t>6</w:t>
            </w:r>
          </w:p>
        </w:tc>
        <w:tc>
          <w:tcPr>
            <w:tcW w:w="1275" w:type="dxa"/>
          </w:tcPr>
          <w:p w14:paraId="00001123" w14:textId="77777777" w:rsidR="00154CC7" w:rsidRDefault="00E738A2">
            <w:pPr>
              <w:spacing w:before="0" w:line="240" w:lineRule="auto"/>
              <w:ind w:right="113"/>
              <w:jc w:val="right"/>
            </w:pPr>
            <w:r>
              <w:rPr>
                <w:sz w:val="18"/>
                <w:szCs w:val="18"/>
              </w:rPr>
              <w:t>-</w:t>
            </w:r>
          </w:p>
        </w:tc>
        <w:tc>
          <w:tcPr>
            <w:tcW w:w="1134" w:type="dxa"/>
          </w:tcPr>
          <w:p w14:paraId="00001124" w14:textId="77777777" w:rsidR="00154CC7" w:rsidRDefault="00E738A2">
            <w:pPr>
              <w:spacing w:before="0" w:line="240" w:lineRule="auto"/>
              <w:ind w:right="113"/>
              <w:jc w:val="right"/>
            </w:pPr>
            <w:r>
              <w:rPr>
                <w:sz w:val="18"/>
                <w:szCs w:val="18"/>
              </w:rPr>
              <w:t>-</w:t>
            </w:r>
          </w:p>
        </w:tc>
        <w:tc>
          <w:tcPr>
            <w:tcW w:w="1560" w:type="dxa"/>
          </w:tcPr>
          <w:p w14:paraId="00001125" w14:textId="77777777" w:rsidR="00154CC7" w:rsidRDefault="00E738A2">
            <w:pPr>
              <w:spacing w:before="0" w:line="240" w:lineRule="auto"/>
              <w:ind w:right="113"/>
              <w:jc w:val="right"/>
            </w:pPr>
            <w:r>
              <w:rPr>
                <w:sz w:val="18"/>
                <w:szCs w:val="18"/>
              </w:rPr>
              <w:t>22</w:t>
            </w:r>
          </w:p>
        </w:tc>
      </w:tr>
      <w:tr w:rsidR="00154CC7" w14:paraId="20E27A33" w14:textId="77777777" w:rsidTr="003509F3">
        <w:trPr>
          <w:trHeight w:val="315"/>
        </w:trPr>
        <w:tc>
          <w:tcPr>
            <w:tcW w:w="3119" w:type="dxa"/>
          </w:tcPr>
          <w:p w14:paraId="00001126" w14:textId="77777777" w:rsidR="00154CC7" w:rsidRDefault="00E738A2">
            <w:pPr>
              <w:spacing w:before="0" w:line="240" w:lineRule="auto"/>
              <w:ind w:right="113"/>
            </w:pPr>
            <w:r>
              <w:rPr>
                <w:sz w:val="18"/>
                <w:szCs w:val="18"/>
              </w:rPr>
              <w:t>Southeast: Sense @ Keech</w:t>
            </w:r>
          </w:p>
        </w:tc>
        <w:tc>
          <w:tcPr>
            <w:tcW w:w="1412" w:type="dxa"/>
          </w:tcPr>
          <w:p w14:paraId="00001127" w14:textId="77777777" w:rsidR="00154CC7" w:rsidRDefault="00E738A2">
            <w:pPr>
              <w:spacing w:before="0" w:line="240" w:lineRule="auto"/>
              <w:ind w:right="113"/>
              <w:jc w:val="right"/>
            </w:pPr>
            <w:r>
              <w:rPr>
                <w:sz w:val="18"/>
                <w:szCs w:val="18"/>
              </w:rPr>
              <w:t xml:space="preserve"> 30 </w:t>
            </w:r>
          </w:p>
        </w:tc>
        <w:tc>
          <w:tcPr>
            <w:tcW w:w="993" w:type="dxa"/>
          </w:tcPr>
          <w:p w14:paraId="00001128" w14:textId="77777777" w:rsidR="00154CC7" w:rsidRDefault="00E738A2">
            <w:pPr>
              <w:spacing w:before="0" w:line="240" w:lineRule="auto"/>
              <w:ind w:right="113"/>
              <w:jc w:val="right"/>
            </w:pPr>
            <w:r>
              <w:rPr>
                <w:sz w:val="18"/>
                <w:szCs w:val="18"/>
              </w:rPr>
              <w:t>1</w:t>
            </w:r>
          </w:p>
        </w:tc>
        <w:tc>
          <w:tcPr>
            <w:tcW w:w="1275" w:type="dxa"/>
          </w:tcPr>
          <w:p w14:paraId="00001129" w14:textId="77777777" w:rsidR="00154CC7" w:rsidRDefault="00E738A2">
            <w:pPr>
              <w:spacing w:before="0" w:line="240" w:lineRule="auto"/>
              <w:ind w:right="113"/>
              <w:jc w:val="right"/>
            </w:pPr>
            <w:r>
              <w:rPr>
                <w:sz w:val="18"/>
                <w:szCs w:val="18"/>
              </w:rPr>
              <w:t>3</w:t>
            </w:r>
          </w:p>
        </w:tc>
        <w:tc>
          <w:tcPr>
            <w:tcW w:w="1134" w:type="dxa"/>
          </w:tcPr>
          <w:p w14:paraId="0000112A" w14:textId="77777777" w:rsidR="00154CC7" w:rsidRDefault="00E738A2">
            <w:pPr>
              <w:spacing w:before="0" w:line="240" w:lineRule="auto"/>
              <w:ind w:right="113"/>
              <w:jc w:val="right"/>
            </w:pPr>
            <w:r>
              <w:rPr>
                <w:sz w:val="18"/>
                <w:szCs w:val="18"/>
              </w:rPr>
              <w:t>-</w:t>
            </w:r>
          </w:p>
        </w:tc>
        <w:tc>
          <w:tcPr>
            <w:tcW w:w="1560" w:type="dxa"/>
          </w:tcPr>
          <w:p w14:paraId="0000112B" w14:textId="77777777" w:rsidR="00154CC7" w:rsidRDefault="00E738A2">
            <w:pPr>
              <w:spacing w:before="0" w:line="240" w:lineRule="auto"/>
              <w:ind w:right="113"/>
              <w:jc w:val="right"/>
            </w:pPr>
            <w:r>
              <w:rPr>
                <w:sz w:val="18"/>
                <w:szCs w:val="18"/>
              </w:rPr>
              <w:t>28</w:t>
            </w:r>
          </w:p>
        </w:tc>
      </w:tr>
      <w:tr w:rsidR="00154CC7" w14:paraId="2B76C8CD" w14:textId="77777777" w:rsidTr="003509F3">
        <w:trPr>
          <w:trHeight w:val="315"/>
        </w:trPr>
        <w:tc>
          <w:tcPr>
            <w:tcW w:w="3119" w:type="dxa"/>
          </w:tcPr>
          <w:p w14:paraId="0000112C" w14:textId="77777777" w:rsidR="00154CC7" w:rsidRDefault="00E738A2">
            <w:pPr>
              <w:spacing w:before="0" w:line="240" w:lineRule="auto"/>
              <w:ind w:right="113"/>
            </w:pPr>
            <w:r>
              <w:rPr>
                <w:sz w:val="18"/>
                <w:szCs w:val="18"/>
              </w:rPr>
              <w:t>Northern Ireland Specialist Services</w:t>
            </w:r>
          </w:p>
        </w:tc>
        <w:tc>
          <w:tcPr>
            <w:tcW w:w="1412" w:type="dxa"/>
          </w:tcPr>
          <w:p w14:paraId="0000112D" w14:textId="77777777" w:rsidR="00154CC7" w:rsidRDefault="00E738A2">
            <w:pPr>
              <w:spacing w:before="0" w:line="240" w:lineRule="auto"/>
              <w:ind w:right="113"/>
              <w:jc w:val="right"/>
            </w:pPr>
            <w:r>
              <w:rPr>
                <w:sz w:val="18"/>
                <w:szCs w:val="18"/>
              </w:rPr>
              <w:t xml:space="preserve"> 31 </w:t>
            </w:r>
          </w:p>
        </w:tc>
        <w:tc>
          <w:tcPr>
            <w:tcW w:w="993" w:type="dxa"/>
          </w:tcPr>
          <w:p w14:paraId="0000112E" w14:textId="77777777" w:rsidR="00154CC7" w:rsidRDefault="00E738A2">
            <w:pPr>
              <w:spacing w:before="0" w:line="240" w:lineRule="auto"/>
              <w:ind w:right="113"/>
              <w:jc w:val="right"/>
            </w:pPr>
            <w:r>
              <w:rPr>
                <w:sz w:val="18"/>
                <w:szCs w:val="18"/>
              </w:rPr>
              <w:t>-</w:t>
            </w:r>
          </w:p>
        </w:tc>
        <w:tc>
          <w:tcPr>
            <w:tcW w:w="1275" w:type="dxa"/>
          </w:tcPr>
          <w:p w14:paraId="0000112F" w14:textId="77777777" w:rsidR="00154CC7" w:rsidRDefault="00E738A2">
            <w:pPr>
              <w:spacing w:before="0" w:line="240" w:lineRule="auto"/>
              <w:ind w:right="113"/>
              <w:jc w:val="right"/>
            </w:pPr>
            <w:r>
              <w:rPr>
                <w:sz w:val="18"/>
                <w:szCs w:val="18"/>
              </w:rPr>
              <w:t>-</w:t>
            </w:r>
          </w:p>
        </w:tc>
        <w:tc>
          <w:tcPr>
            <w:tcW w:w="1134" w:type="dxa"/>
          </w:tcPr>
          <w:p w14:paraId="00001130" w14:textId="77777777" w:rsidR="00154CC7" w:rsidRDefault="00E738A2">
            <w:pPr>
              <w:spacing w:before="0" w:line="240" w:lineRule="auto"/>
              <w:ind w:right="113"/>
              <w:jc w:val="right"/>
            </w:pPr>
            <w:r>
              <w:rPr>
                <w:sz w:val="18"/>
                <w:szCs w:val="18"/>
              </w:rPr>
              <w:t>(31)</w:t>
            </w:r>
          </w:p>
        </w:tc>
        <w:tc>
          <w:tcPr>
            <w:tcW w:w="1560" w:type="dxa"/>
          </w:tcPr>
          <w:p w14:paraId="00001131" w14:textId="77777777" w:rsidR="00154CC7" w:rsidRDefault="00E738A2">
            <w:pPr>
              <w:spacing w:before="0" w:line="240" w:lineRule="auto"/>
              <w:ind w:right="113"/>
              <w:jc w:val="right"/>
            </w:pPr>
            <w:r>
              <w:rPr>
                <w:sz w:val="18"/>
                <w:szCs w:val="18"/>
              </w:rPr>
              <w:t>-</w:t>
            </w:r>
          </w:p>
        </w:tc>
      </w:tr>
      <w:tr w:rsidR="00154CC7" w14:paraId="070224E3" w14:textId="77777777" w:rsidTr="003509F3">
        <w:trPr>
          <w:trHeight w:val="315"/>
        </w:trPr>
        <w:tc>
          <w:tcPr>
            <w:tcW w:w="3119" w:type="dxa"/>
          </w:tcPr>
          <w:p w14:paraId="00001132" w14:textId="77777777" w:rsidR="00154CC7" w:rsidRDefault="00E738A2">
            <w:pPr>
              <w:spacing w:before="0" w:line="240" w:lineRule="auto"/>
              <w:ind w:right="113"/>
            </w:pPr>
            <w:r>
              <w:rPr>
                <w:sz w:val="18"/>
                <w:szCs w:val="18"/>
              </w:rPr>
              <w:t>Sport England - Active Together</w:t>
            </w:r>
          </w:p>
        </w:tc>
        <w:tc>
          <w:tcPr>
            <w:tcW w:w="1412" w:type="dxa"/>
          </w:tcPr>
          <w:p w14:paraId="00001133" w14:textId="77777777" w:rsidR="00154CC7" w:rsidRDefault="00E738A2">
            <w:pPr>
              <w:spacing w:before="0" w:line="240" w:lineRule="auto"/>
              <w:ind w:right="113"/>
              <w:jc w:val="right"/>
            </w:pPr>
            <w:r>
              <w:rPr>
                <w:sz w:val="18"/>
                <w:szCs w:val="18"/>
              </w:rPr>
              <w:t xml:space="preserve"> -   </w:t>
            </w:r>
          </w:p>
        </w:tc>
        <w:tc>
          <w:tcPr>
            <w:tcW w:w="993" w:type="dxa"/>
          </w:tcPr>
          <w:p w14:paraId="00001134" w14:textId="77777777" w:rsidR="00154CC7" w:rsidRDefault="00E738A2">
            <w:pPr>
              <w:spacing w:before="0" w:line="240" w:lineRule="auto"/>
              <w:ind w:right="113"/>
              <w:jc w:val="right"/>
            </w:pPr>
            <w:r>
              <w:rPr>
                <w:sz w:val="18"/>
                <w:szCs w:val="18"/>
              </w:rPr>
              <w:t>537</w:t>
            </w:r>
          </w:p>
        </w:tc>
        <w:tc>
          <w:tcPr>
            <w:tcW w:w="1275" w:type="dxa"/>
          </w:tcPr>
          <w:p w14:paraId="00001135" w14:textId="77777777" w:rsidR="00154CC7" w:rsidRDefault="00E738A2">
            <w:pPr>
              <w:spacing w:before="0" w:line="240" w:lineRule="auto"/>
              <w:ind w:right="113"/>
              <w:jc w:val="right"/>
            </w:pPr>
            <w:r>
              <w:rPr>
                <w:sz w:val="18"/>
                <w:szCs w:val="18"/>
              </w:rPr>
              <w:t>403</w:t>
            </w:r>
          </w:p>
        </w:tc>
        <w:tc>
          <w:tcPr>
            <w:tcW w:w="1134" w:type="dxa"/>
          </w:tcPr>
          <w:p w14:paraId="00001136" w14:textId="77777777" w:rsidR="00154CC7" w:rsidRDefault="00E738A2">
            <w:pPr>
              <w:spacing w:before="0" w:line="240" w:lineRule="auto"/>
              <w:ind w:right="113"/>
              <w:jc w:val="right"/>
            </w:pPr>
            <w:r>
              <w:rPr>
                <w:sz w:val="18"/>
                <w:szCs w:val="18"/>
              </w:rPr>
              <w:t>(30)</w:t>
            </w:r>
          </w:p>
        </w:tc>
        <w:tc>
          <w:tcPr>
            <w:tcW w:w="1560" w:type="dxa"/>
          </w:tcPr>
          <w:p w14:paraId="00001137" w14:textId="77777777" w:rsidR="00154CC7" w:rsidRDefault="00E738A2">
            <w:pPr>
              <w:spacing w:before="0" w:line="240" w:lineRule="auto"/>
              <w:ind w:right="113"/>
              <w:jc w:val="right"/>
            </w:pPr>
            <w:r>
              <w:rPr>
                <w:sz w:val="18"/>
                <w:szCs w:val="18"/>
              </w:rPr>
              <w:t>104</w:t>
            </w:r>
          </w:p>
        </w:tc>
      </w:tr>
      <w:tr w:rsidR="00154CC7" w14:paraId="784DC5B8" w14:textId="77777777" w:rsidTr="003509F3">
        <w:trPr>
          <w:trHeight w:val="315"/>
        </w:trPr>
        <w:tc>
          <w:tcPr>
            <w:tcW w:w="3119" w:type="dxa"/>
          </w:tcPr>
          <w:p w14:paraId="00001138" w14:textId="77777777" w:rsidR="00154CC7" w:rsidRDefault="00E738A2">
            <w:pPr>
              <w:spacing w:before="0" w:line="240" w:lineRule="auto"/>
              <w:ind w:right="113"/>
            </w:pPr>
            <w:r>
              <w:rPr>
                <w:sz w:val="18"/>
                <w:szCs w:val="18"/>
              </w:rPr>
              <w:t>Stables and riding</w:t>
            </w:r>
          </w:p>
        </w:tc>
        <w:tc>
          <w:tcPr>
            <w:tcW w:w="1412" w:type="dxa"/>
          </w:tcPr>
          <w:p w14:paraId="00001139" w14:textId="77777777" w:rsidR="00154CC7" w:rsidRDefault="00E738A2">
            <w:pPr>
              <w:spacing w:before="0" w:line="240" w:lineRule="auto"/>
              <w:ind w:right="113"/>
              <w:jc w:val="right"/>
            </w:pPr>
            <w:r>
              <w:rPr>
                <w:sz w:val="18"/>
                <w:szCs w:val="18"/>
              </w:rPr>
              <w:t xml:space="preserve"> 9 </w:t>
            </w:r>
          </w:p>
        </w:tc>
        <w:tc>
          <w:tcPr>
            <w:tcW w:w="993" w:type="dxa"/>
          </w:tcPr>
          <w:p w14:paraId="0000113A" w14:textId="77777777" w:rsidR="00154CC7" w:rsidRDefault="00E738A2">
            <w:pPr>
              <w:spacing w:before="0" w:line="240" w:lineRule="auto"/>
              <w:ind w:right="113"/>
              <w:jc w:val="right"/>
            </w:pPr>
            <w:r>
              <w:rPr>
                <w:sz w:val="18"/>
                <w:szCs w:val="18"/>
              </w:rPr>
              <w:t>34</w:t>
            </w:r>
          </w:p>
        </w:tc>
        <w:tc>
          <w:tcPr>
            <w:tcW w:w="1275" w:type="dxa"/>
          </w:tcPr>
          <w:p w14:paraId="0000113B" w14:textId="77777777" w:rsidR="00154CC7" w:rsidRDefault="00E738A2">
            <w:pPr>
              <w:spacing w:before="0" w:line="240" w:lineRule="auto"/>
              <w:ind w:right="113"/>
              <w:jc w:val="right"/>
            </w:pPr>
            <w:r>
              <w:rPr>
                <w:sz w:val="18"/>
                <w:szCs w:val="18"/>
              </w:rPr>
              <w:t>-</w:t>
            </w:r>
          </w:p>
        </w:tc>
        <w:tc>
          <w:tcPr>
            <w:tcW w:w="1134" w:type="dxa"/>
          </w:tcPr>
          <w:p w14:paraId="0000113C" w14:textId="77777777" w:rsidR="00154CC7" w:rsidRDefault="00E738A2">
            <w:pPr>
              <w:spacing w:before="0" w:line="240" w:lineRule="auto"/>
              <w:ind w:right="113"/>
              <w:jc w:val="right"/>
            </w:pPr>
            <w:r>
              <w:rPr>
                <w:sz w:val="18"/>
                <w:szCs w:val="18"/>
              </w:rPr>
              <w:t>-</w:t>
            </w:r>
          </w:p>
        </w:tc>
        <w:tc>
          <w:tcPr>
            <w:tcW w:w="1560" w:type="dxa"/>
          </w:tcPr>
          <w:p w14:paraId="0000113D" w14:textId="77777777" w:rsidR="00154CC7" w:rsidRDefault="00E738A2">
            <w:pPr>
              <w:spacing w:before="0" w:line="240" w:lineRule="auto"/>
              <w:ind w:right="113"/>
              <w:jc w:val="right"/>
            </w:pPr>
            <w:r>
              <w:rPr>
                <w:sz w:val="18"/>
                <w:szCs w:val="18"/>
              </w:rPr>
              <w:t>43</w:t>
            </w:r>
          </w:p>
        </w:tc>
      </w:tr>
      <w:tr w:rsidR="00154CC7" w14:paraId="5AA718F5" w14:textId="77777777" w:rsidTr="003509F3">
        <w:trPr>
          <w:trHeight w:val="315"/>
        </w:trPr>
        <w:tc>
          <w:tcPr>
            <w:tcW w:w="3119" w:type="dxa"/>
          </w:tcPr>
          <w:p w14:paraId="0000113E" w14:textId="77777777" w:rsidR="00154CC7" w:rsidRDefault="00E738A2">
            <w:pPr>
              <w:spacing w:before="0" w:line="240" w:lineRule="auto"/>
              <w:ind w:right="113"/>
            </w:pPr>
            <w:r>
              <w:rPr>
                <w:sz w:val="18"/>
                <w:szCs w:val="18"/>
              </w:rPr>
              <w:t>TBP CSS Studio Development</w:t>
            </w:r>
          </w:p>
        </w:tc>
        <w:tc>
          <w:tcPr>
            <w:tcW w:w="1412" w:type="dxa"/>
          </w:tcPr>
          <w:p w14:paraId="0000113F" w14:textId="77777777" w:rsidR="00154CC7" w:rsidRDefault="00E738A2">
            <w:pPr>
              <w:spacing w:before="0" w:line="240" w:lineRule="auto"/>
              <w:ind w:right="113"/>
              <w:jc w:val="right"/>
            </w:pPr>
            <w:r>
              <w:rPr>
                <w:sz w:val="18"/>
                <w:szCs w:val="18"/>
              </w:rPr>
              <w:t xml:space="preserve"> 29 </w:t>
            </w:r>
          </w:p>
        </w:tc>
        <w:tc>
          <w:tcPr>
            <w:tcW w:w="993" w:type="dxa"/>
          </w:tcPr>
          <w:p w14:paraId="00001140" w14:textId="77777777" w:rsidR="00154CC7" w:rsidRDefault="00E738A2">
            <w:pPr>
              <w:spacing w:before="0" w:line="240" w:lineRule="auto"/>
              <w:ind w:right="113"/>
              <w:jc w:val="right"/>
            </w:pPr>
            <w:r>
              <w:rPr>
                <w:sz w:val="18"/>
                <w:szCs w:val="18"/>
              </w:rPr>
              <w:t>54</w:t>
            </w:r>
          </w:p>
        </w:tc>
        <w:tc>
          <w:tcPr>
            <w:tcW w:w="1275" w:type="dxa"/>
          </w:tcPr>
          <w:p w14:paraId="00001141" w14:textId="77777777" w:rsidR="00154CC7" w:rsidRDefault="00E738A2">
            <w:pPr>
              <w:spacing w:before="0" w:line="240" w:lineRule="auto"/>
              <w:ind w:right="113"/>
              <w:jc w:val="right"/>
            </w:pPr>
            <w:r>
              <w:rPr>
                <w:sz w:val="18"/>
                <w:szCs w:val="18"/>
              </w:rPr>
              <w:t>-</w:t>
            </w:r>
          </w:p>
        </w:tc>
        <w:tc>
          <w:tcPr>
            <w:tcW w:w="1134" w:type="dxa"/>
          </w:tcPr>
          <w:p w14:paraId="00001142" w14:textId="77777777" w:rsidR="00154CC7" w:rsidRDefault="00E738A2">
            <w:pPr>
              <w:spacing w:before="0" w:line="240" w:lineRule="auto"/>
              <w:ind w:right="113"/>
              <w:jc w:val="right"/>
            </w:pPr>
            <w:r>
              <w:rPr>
                <w:sz w:val="18"/>
                <w:szCs w:val="18"/>
              </w:rPr>
              <w:t>(82)</w:t>
            </w:r>
          </w:p>
        </w:tc>
        <w:tc>
          <w:tcPr>
            <w:tcW w:w="1560" w:type="dxa"/>
          </w:tcPr>
          <w:p w14:paraId="00001143" w14:textId="77777777" w:rsidR="00154CC7" w:rsidRDefault="00E738A2">
            <w:pPr>
              <w:spacing w:before="0" w:line="240" w:lineRule="auto"/>
              <w:ind w:right="113"/>
              <w:jc w:val="right"/>
            </w:pPr>
            <w:r>
              <w:rPr>
                <w:sz w:val="18"/>
                <w:szCs w:val="18"/>
              </w:rPr>
              <w:t>1</w:t>
            </w:r>
          </w:p>
        </w:tc>
      </w:tr>
      <w:tr w:rsidR="00154CC7" w14:paraId="5775453F" w14:textId="77777777" w:rsidTr="003509F3">
        <w:trPr>
          <w:trHeight w:val="315"/>
        </w:trPr>
        <w:tc>
          <w:tcPr>
            <w:tcW w:w="3119" w:type="dxa"/>
          </w:tcPr>
          <w:p w14:paraId="00001144" w14:textId="77777777" w:rsidR="00154CC7" w:rsidRDefault="00E738A2">
            <w:pPr>
              <w:spacing w:before="0" w:line="240" w:lineRule="auto"/>
              <w:ind w:right="113"/>
            </w:pPr>
            <w:proofErr w:type="spellStart"/>
            <w:r>
              <w:rPr>
                <w:sz w:val="18"/>
                <w:szCs w:val="18"/>
              </w:rPr>
              <w:t>TouchBase</w:t>
            </w:r>
            <w:proofErr w:type="spellEnd"/>
            <w:r>
              <w:rPr>
                <w:sz w:val="18"/>
                <w:szCs w:val="18"/>
              </w:rPr>
              <w:t xml:space="preserve"> Pears Aspirations</w:t>
            </w:r>
          </w:p>
        </w:tc>
        <w:tc>
          <w:tcPr>
            <w:tcW w:w="1412" w:type="dxa"/>
          </w:tcPr>
          <w:p w14:paraId="00001145" w14:textId="77777777" w:rsidR="00154CC7" w:rsidRDefault="00E738A2">
            <w:pPr>
              <w:spacing w:before="0" w:line="240" w:lineRule="auto"/>
              <w:ind w:right="113"/>
              <w:jc w:val="right"/>
            </w:pPr>
            <w:r>
              <w:rPr>
                <w:sz w:val="18"/>
                <w:szCs w:val="18"/>
              </w:rPr>
              <w:t xml:space="preserve"> 26 </w:t>
            </w:r>
          </w:p>
        </w:tc>
        <w:tc>
          <w:tcPr>
            <w:tcW w:w="993" w:type="dxa"/>
          </w:tcPr>
          <w:p w14:paraId="00001146" w14:textId="77777777" w:rsidR="00154CC7" w:rsidRDefault="00E738A2">
            <w:pPr>
              <w:spacing w:before="0" w:line="240" w:lineRule="auto"/>
              <w:ind w:right="113"/>
              <w:jc w:val="right"/>
            </w:pPr>
            <w:r>
              <w:rPr>
                <w:sz w:val="18"/>
                <w:szCs w:val="18"/>
              </w:rPr>
              <w:t>-</w:t>
            </w:r>
          </w:p>
        </w:tc>
        <w:tc>
          <w:tcPr>
            <w:tcW w:w="1275" w:type="dxa"/>
          </w:tcPr>
          <w:p w14:paraId="00001147" w14:textId="77777777" w:rsidR="00154CC7" w:rsidRDefault="00E738A2">
            <w:pPr>
              <w:spacing w:before="0" w:line="240" w:lineRule="auto"/>
              <w:ind w:right="113"/>
              <w:jc w:val="right"/>
            </w:pPr>
            <w:r>
              <w:rPr>
                <w:sz w:val="18"/>
                <w:szCs w:val="18"/>
              </w:rPr>
              <w:t>-</w:t>
            </w:r>
          </w:p>
        </w:tc>
        <w:tc>
          <w:tcPr>
            <w:tcW w:w="1134" w:type="dxa"/>
          </w:tcPr>
          <w:p w14:paraId="00001148" w14:textId="77777777" w:rsidR="00154CC7" w:rsidRDefault="00E738A2">
            <w:pPr>
              <w:spacing w:before="0" w:line="240" w:lineRule="auto"/>
              <w:ind w:right="113"/>
              <w:jc w:val="right"/>
            </w:pPr>
            <w:r>
              <w:rPr>
                <w:sz w:val="18"/>
                <w:szCs w:val="18"/>
              </w:rPr>
              <w:t>(26)</w:t>
            </w:r>
          </w:p>
        </w:tc>
        <w:tc>
          <w:tcPr>
            <w:tcW w:w="1560" w:type="dxa"/>
          </w:tcPr>
          <w:p w14:paraId="00001149" w14:textId="77777777" w:rsidR="00154CC7" w:rsidRDefault="00E738A2">
            <w:pPr>
              <w:spacing w:before="0" w:line="240" w:lineRule="auto"/>
              <w:ind w:right="113"/>
              <w:jc w:val="right"/>
            </w:pPr>
            <w:r>
              <w:rPr>
                <w:sz w:val="18"/>
                <w:szCs w:val="18"/>
              </w:rPr>
              <w:t>-</w:t>
            </w:r>
          </w:p>
        </w:tc>
      </w:tr>
      <w:tr w:rsidR="00154CC7" w14:paraId="48EE5E59" w14:textId="77777777" w:rsidTr="003509F3">
        <w:trPr>
          <w:trHeight w:val="315"/>
        </w:trPr>
        <w:tc>
          <w:tcPr>
            <w:tcW w:w="3119" w:type="dxa"/>
          </w:tcPr>
          <w:p w14:paraId="0000114A" w14:textId="77777777" w:rsidR="00154CC7" w:rsidRDefault="00E738A2">
            <w:pPr>
              <w:spacing w:before="0" w:line="240" w:lineRule="auto"/>
              <w:ind w:right="113"/>
            </w:pPr>
            <w:r>
              <w:rPr>
                <w:sz w:val="18"/>
                <w:szCs w:val="18"/>
              </w:rPr>
              <w:t>Anne Wall Centre (TBSE)</w:t>
            </w:r>
          </w:p>
        </w:tc>
        <w:tc>
          <w:tcPr>
            <w:tcW w:w="1412" w:type="dxa"/>
          </w:tcPr>
          <w:p w14:paraId="0000114B" w14:textId="77777777" w:rsidR="00154CC7" w:rsidRDefault="00E738A2">
            <w:pPr>
              <w:spacing w:before="0" w:line="240" w:lineRule="auto"/>
              <w:ind w:right="113"/>
              <w:jc w:val="right"/>
            </w:pPr>
            <w:r>
              <w:rPr>
                <w:sz w:val="18"/>
                <w:szCs w:val="18"/>
              </w:rPr>
              <w:t xml:space="preserve"> 26 </w:t>
            </w:r>
          </w:p>
        </w:tc>
        <w:tc>
          <w:tcPr>
            <w:tcW w:w="993" w:type="dxa"/>
          </w:tcPr>
          <w:p w14:paraId="0000114C" w14:textId="77777777" w:rsidR="00154CC7" w:rsidRDefault="00E738A2">
            <w:pPr>
              <w:spacing w:before="0" w:line="240" w:lineRule="auto"/>
              <w:ind w:right="113"/>
              <w:jc w:val="right"/>
            </w:pPr>
            <w:r>
              <w:rPr>
                <w:sz w:val="18"/>
                <w:szCs w:val="18"/>
              </w:rPr>
              <w:t>-</w:t>
            </w:r>
          </w:p>
        </w:tc>
        <w:tc>
          <w:tcPr>
            <w:tcW w:w="1275" w:type="dxa"/>
          </w:tcPr>
          <w:p w14:paraId="0000114D" w14:textId="77777777" w:rsidR="00154CC7" w:rsidRDefault="00E738A2">
            <w:pPr>
              <w:spacing w:before="0" w:line="240" w:lineRule="auto"/>
              <w:ind w:right="113"/>
              <w:jc w:val="right"/>
            </w:pPr>
            <w:r>
              <w:rPr>
                <w:sz w:val="18"/>
                <w:szCs w:val="18"/>
              </w:rPr>
              <w:t>-</w:t>
            </w:r>
          </w:p>
        </w:tc>
        <w:tc>
          <w:tcPr>
            <w:tcW w:w="1134" w:type="dxa"/>
          </w:tcPr>
          <w:p w14:paraId="0000114E" w14:textId="77777777" w:rsidR="00154CC7" w:rsidRDefault="00E738A2">
            <w:pPr>
              <w:spacing w:before="0" w:line="240" w:lineRule="auto"/>
              <w:ind w:right="113"/>
              <w:jc w:val="right"/>
            </w:pPr>
            <w:r>
              <w:rPr>
                <w:sz w:val="18"/>
                <w:szCs w:val="18"/>
              </w:rPr>
              <w:t>-</w:t>
            </w:r>
          </w:p>
        </w:tc>
        <w:tc>
          <w:tcPr>
            <w:tcW w:w="1560" w:type="dxa"/>
          </w:tcPr>
          <w:p w14:paraId="0000114F" w14:textId="77777777" w:rsidR="00154CC7" w:rsidRDefault="00E738A2">
            <w:pPr>
              <w:spacing w:before="0" w:line="240" w:lineRule="auto"/>
              <w:ind w:right="113"/>
              <w:jc w:val="right"/>
            </w:pPr>
            <w:r>
              <w:rPr>
                <w:sz w:val="18"/>
                <w:szCs w:val="18"/>
              </w:rPr>
              <w:t>26</w:t>
            </w:r>
          </w:p>
        </w:tc>
      </w:tr>
      <w:tr w:rsidR="00154CC7" w14:paraId="7BA65BB6" w14:textId="77777777" w:rsidTr="003509F3">
        <w:trPr>
          <w:trHeight w:val="315"/>
        </w:trPr>
        <w:tc>
          <w:tcPr>
            <w:tcW w:w="3119" w:type="dxa"/>
          </w:tcPr>
          <w:p w14:paraId="00001150" w14:textId="77777777" w:rsidR="00154CC7" w:rsidRDefault="00E738A2">
            <w:pPr>
              <w:spacing w:before="0" w:line="240" w:lineRule="auto"/>
              <w:ind w:right="113"/>
            </w:pPr>
            <w:r>
              <w:rPr>
                <w:sz w:val="18"/>
                <w:szCs w:val="18"/>
              </w:rPr>
              <w:t>TBSE, Hyde Close, Barnet</w:t>
            </w:r>
          </w:p>
        </w:tc>
        <w:tc>
          <w:tcPr>
            <w:tcW w:w="1412" w:type="dxa"/>
          </w:tcPr>
          <w:p w14:paraId="00001151" w14:textId="77777777" w:rsidR="00154CC7" w:rsidRDefault="00E738A2">
            <w:pPr>
              <w:spacing w:before="0" w:line="240" w:lineRule="auto"/>
              <w:ind w:right="113"/>
              <w:jc w:val="right"/>
            </w:pPr>
            <w:r>
              <w:rPr>
                <w:sz w:val="18"/>
                <w:szCs w:val="18"/>
              </w:rPr>
              <w:t xml:space="preserve"> 30 </w:t>
            </w:r>
          </w:p>
        </w:tc>
        <w:tc>
          <w:tcPr>
            <w:tcW w:w="993" w:type="dxa"/>
          </w:tcPr>
          <w:p w14:paraId="00001152" w14:textId="77777777" w:rsidR="00154CC7" w:rsidRDefault="00E738A2">
            <w:pPr>
              <w:spacing w:before="0" w:line="240" w:lineRule="auto"/>
              <w:ind w:right="113"/>
              <w:jc w:val="right"/>
            </w:pPr>
            <w:r>
              <w:rPr>
                <w:sz w:val="18"/>
                <w:szCs w:val="18"/>
              </w:rPr>
              <w:t>20</w:t>
            </w:r>
          </w:p>
        </w:tc>
        <w:tc>
          <w:tcPr>
            <w:tcW w:w="1275" w:type="dxa"/>
          </w:tcPr>
          <w:p w14:paraId="00001153" w14:textId="77777777" w:rsidR="00154CC7" w:rsidRDefault="00E738A2">
            <w:pPr>
              <w:spacing w:before="0" w:line="240" w:lineRule="auto"/>
              <w:ind w:right="113"/>
              <w:jc w:val="right"/>
            </w:pPr>
            <w:r>
              <w:rPr>
                <w:sz w:val="18"/>
                <w:szCs w:val="18"/>
              </w:rPr>
              <w:t>-</w:t>
            </w:r>
          </w:p>
        </w:tc>
        <w:tc>
          <w:tcPr>
            <w:tcW w:w="1134" w:type="dxa"/>
          </w:tcPr>
          <w:p w14:paraId="00001154" w14:textId="77777777" w:rsidR="00154CC7" w:rsidRDefault="00E738A2">
            <w:pPr>
              <w:spacing w:before="0" w:line="240" w:lineRule="auto"/>
              <w:ind w:right="113"/>
              <w:jc w:val="right"/>
            </w:pPr>
            <w:r>
              <w:rPr>
                <w:sz w:val="18"/>
                <w:szCs w:val="18"/>
              </w:rPr>
              <w:t>-</w:t>
            </w:r>
          </w:p>
        </w:tc>
        <w:tc>
          <w:tcPr>
            <w:tcW w:w="1560" w:type="dxa"/>
          </w:tcPr>
          <w:p w14:paraId="00001155" w14:textId="77777777" w:rsidR="00154CC7" w:rsidRDefault="00E738A2">
            <w:pPr>
              <w:spacing w:before="0" w:line="240" w:lineRule="auto"/>
              <w:ind w:right="113"/>
              <w:jc w:val="right"/>
            </w:pPr>
            <w:r>
              <w:rPr>
                <w:sz w:val="18"/>
                <w:szCs w:val="18"/>
              </w:rPr>
              <w:t>50</w:t>
            </w:r>
          </w:p>
        </w:tc>
      </w:tr>
      <w:tr w:rsidR="00154CC7" w14:paraId="38195E16" w14:textId="77777777" w:rsidTr="003509F3">
        <w:trPr>
          <w:trHeight w:val="315"/>
        </w:trPr>
        <w:tc>
          <w:tcPr>
            <w:tcW w:w="3119" w:type="dxa"/>
          </w:tcPr>
          <w:p w14:paraId="00001156" w14:textId="77777777" w:rsidR="00154CC7" w:rsidRDefault="00E738A2">
            <w:pPr>
              <w:spacing w:before="0" w:line="240" w:lineRule="auto"/>
              <w:ind w:right="113"/>
              <w:rPr>
                <w:sz w:val="18"/>
                <w:szCs w:val="18"/>
              </w:rPr>
            </w:pPr>
            <w:r>
              <w:rPr>
                <w:sz w:val="18"/>
                <w:szCs w:val="18"/>
              </w:rPr>
              <w:t>Virtual Buddying</w:t>
            </w:r>
          </w:p>
        </w:tc>
        <w:tc>
          <w:tcPr>
            <w:tcW w:w="1412" w:type="dxa"/>
          </w:tcPr>
          <w:p w14:paraId="00001157" w14:textId="77777777" w:rsidR="00154CC7" w:rsidRDefault="00E738A2">
            <w:pPr>
              <w:spacing w:before="0" w:line="240" w:lineRule="auto"/>
              <w:ind w:right="113"/>
              <w:jc w:val="right"/>
              <w:rPr>
                <w:sz w:val="18"/>
                <w:szCs w:val="18"/>
              </w:rPr>
            </w:pPr>
            <w:r>
              <w:rPr>
                <w:sz w:val="18"/>
                <w:szCs w:val="18"/>
              </w:rPr>
              <w:t xml:space="preserve"> -   </w:t>
            </w:r>
          </w:p>
        </w:tc>
        <w:tc>
          <w:tcPr>
            <w:tcW w:w="993" w:type="dxa"/>
          </w:tcPr>
          <w:p w14:paraId="00001158" w14:textId="77777777" w:rsidR="00154CC7" w:rsidRDefault="00E738A2">
            <w:pPr>
              <w:spacing w:before="0" w:line="240" w:lineRule="auto"/>
              <w:ind w:right="113"/>
              <w:jc w:val="right"/>
              <w:rPr>
                <w:sz w:val="18"/>
                <w:szCs w:val="18"/>
              </w:rPr>
            </w:pPr>
            <w:r>
              <w:rPr>
                <w:sz w:val="18"/>
                <w:szCs w:val="18"/>
              </w:rPr>
              <w:t>137</w:t>
            </w:r>
          </w:p>
        </w:tc>
        <w:tc>
          <w:tcPr>
            <w:tcW w:w="1275" w:type="dxa"/>
          </w:tcPr>
          <w:p w14:paraId="00001159" w14:textId="77777777" w:rsidR="00154CC7" w:rsidRDefault="00E738A2">
            <w:pPr>
              <w:spacing w:before="0" w:line="240" w:lineRule="auto"/>
              <w:ind w:right="113"/>
              <w:jc w:val="right"/>
              <w:rPr>
                <w:sz w:val="18"/>
                <w:szCs w:val="18"/>
              </w:rPr>
            </w:pPr>
            <w:r>
              <w:rPr>
                <w:sz w:val="18"/>
                <w:szCs w:val="18"/>
              </w:rPr>
              <w:t>149</w:t>
            </w:r>
          </w:p>
        </w:tc>
        <w:tc>
          <w:tcPr>
            <w:tcW w:w="1134" w:type="dxa"/>
          </w:tcPr>
          <w:p w14:paraId="0000115A" w14:textId="77777777" w:rsidR="00154CC7" w:rsidRDefault="00E738A2">
            <w:pPr>
              <w:spacing w:before="0" w:line="240" w:lineRule="auto"/>
              <w:ind w:right="113"/>
              <w:jc w:val="right"/>
              <w:rPr>
                <w:sz w:val="18"/>
                <w:szCs w:val="18"/>
              </w:rPr>
            </w:pPr>
            <w:r>
              <w:rPr>
                <w:sz w:val="18"/>
                <w:szCs w:val="18"/>
              </w:rPr>
              <w:t>12</w:t>
            </w:r>
          </w:p>
        </w:tc>
        <w:tc>
          <w:tcPr>
            <w:tcW w:w="1560" w:type="dxa"/>
          </w:tcPr>
          <w:p w14:paraId="0000115B" w14:textId="77777777" w:rsidR="00154CC7" w:rsidRDefault="00E738A2">
            <w:pPr>
              <w:spacing w:before="0" w:line="240" w:lineRule="auto"/>
              <w:ind w:right="113"/>
              <w:jc w:val="right"/>
              <w:rPr>
                <w:sz w:val="18"/>
                <w:szCs w:val="18"/>
              </w:rPr>
            </w:pPr>
            <w:r>
              <w:rPr>
                <w:sz w:val="18"/>
                <w:szCs w:val="18"/>
              </w:rPr>
              <w:t>-</w:t>
            </w:r>
          </w:p>
        </w:tc>
      </w:tr>
      <w:tr w:rsidR="00154CC7" w14:paraId="403B4D55" w14:textId="77777777" w:rsidTr="003509F3">
        <w:trPr>
          <w:trHeight w:val="315"/>
        </w:trPr>
        <w:tc>
          <w:tcPr>
            <w:tcW w:w="3119" w:type="dxa"/>
          </w:tcPr>
          <w:p w14:paraId="0000115C" w14:textId="77777777" w:rsidR="00154CC7" w:rsidRDefault="00E738A2">
            <w:pPr>
              <w:spacing w:before="0" w:line="240" w:lineRule="auto"/>
              <w:ind w:right="113"/>
              <w:rPr>
                <w:sz w:val="18"/>
                <w:szCs w:val="18"/>
              </w:rPr>
            </w:pPr>
            <w:r>
              <w:rPr>
                <w:sz w:val="18"/>
                <w:szCs w:val="18"/>
              </w:rPr>
              <w:t>Volunteering: London Transitions</w:t>
            </w:r>
          </w:p>
        </w:tc>
        <w:tc>
          <w:tcPr>
            <w:tcW w:w="1412" w:type="dxa"/>
          </w:tcPr>
          <w:p w14:paraId="0000115D" w14:textId="77777777" w:rsidR="00154CC7" w:rsidRDefault="00E738A2">
            <w:pPr>
              <w:spacing w:before="0" w:line="240" w:lineRule="auto"/>
              <w:ind w:right="113"/>
              <w:jc w:val="right"/>
              <w:rPr>
                <w:sz w:val="18"/>
                <w:szCs w:val="18"/>
              </w:rPr>
            </w:pPr>
            <w:r>
              <w:rPr>
                <w:sz w:val="18"/>
                <w:szCs w:val="18"/>
              </w:rPr>
              <w:t xml:space="preserve"> -   </w:t>
            </w:r>
          </w:p>
        </w:tc>
        <w:tc>
          <w:tcPr>
            <w:tcW w:w="993" w:type="dxa"/>
          </w:tcPr>
          <w:p w14:paraId="0000115E" w14:textId="77777777" w:rsidR="00154CC7" w:rsidRDefault="00E738A2">
            <w:pPr>
              <w:spacing w:before="0" w:line="240" w:lineRule="auto"/>
              <w:ind w:right="113"/>
              <w:jc w:val="right"/>
              <w:rPr>
                <w:sz w:val="18"/>
                <w:szCs w:val="18"/>
              </w:rPr>
            </w:pPr>
            <w:r>
              <w:rPr>
                <w:sz w:val="18"/>
                <w:szCs w:val="18"/>
              </w:rPr>
              <w:t>35</w:t>
            </w:r>
          </w:p>
        </w:tc>
        <w:tc>
          <w:tcPr>
            <w:tcW w:w="1275" w:type="dxa"/>
          </w:tcPr>
          <w:p w14:paraId="0000115F" w14:textId="77777777" w:rsidR="00154CC7" w:rsidRDefault="00E738A2">
            <w:pPr>
              <w:spacing w:before="0" w:line="240" w:lineRule="auto"/>
              <w:ind w:right="113"/>
              <w:jc w:val="right"/>
              <w:rPr>
                <w:sz w:val="18"/>
                <w:szCs w:val="18"/>
              </w:rPr>
            </w:pPr>
            <w:r>
              <w:rPr>
                <w:sz w:val="18"/>
                <w:szCs w:val="18"/>
              </w:rPr>
              <w:t>1</w:t>
            </w:r>
          </w:p>
        </w:tc>
        <w:tc>
          <w:tcPr>
            <w:tcW w:w="1134" w:type="dxa"/>
          </w:tcPr>
          <w:p w14:paraId="00001160" w14:textId="77777777" w:rsidR="00154CC7" w:rsidRDefault="00E738A2">
            <w:pPr>
              <w:spacing w:before="0" w:line="240" w:lineRule="auto"/>
              <w:ind w:right="113"/>
              <w:jc w:val="right"/>
              <w:rPr>
                <w:sz w:val="18"/>
                <w:szCs w:val="18"/>
              </w:rPr>
            </w:pPr>
            <w:r>
              <w:rPr>
                <w:sz w:val="18"/>
                <w:szCs w:val="18"/>
              </w:rPr>
              <w:t>-</w:t>
            </w:r>
          </w:p>
        </w:tc>
        <w:tc>
          <w:tcPr>
            <w:tcW w:w="1560" w:type="dxa"/>
          </w:tcPr>
          <w:p w14:paraId="00001161" w14:textId="77777777" w:rsidR="00154CC7" w:rsidRDefault="00E738A2">
            <w:pPr>
              <w:spacing w:before="0" w:line="240" w:lineRule="auto"/>
              <w:ind w:right="113"/>
              <w:jc w:val="right"/>
              <w:rPr>
                <w:sz w:val="18"/>
                <w:szCs w:val="18"/>
              </w:rPr>
            </w:pPr>
            <w:r>
              <w:rPr>
                <w:sz w:val="18"/>
                <w:szCs w:val="18"/>
              </w:rPr>
              <w:t>34</w:t>
            </w:r>
          </w:p>
        </w:tc>
      </w:tr>
      <w:tr w:rsidR="00154CC7" w14:paraId="3E127977" w14:textId="77777777" w:rsidTr="003509F3">
        <w:trPr>
          <w:trHeight w:val="315"/>
        </w:trPr>
        <w:tc>
          <w:tcPr>
            <w:tcW w:w="3119" w:type="dxa"/>
          </w:tcPr>
          <w:p w14:paraId="00001162" w14:textId="77777777" w:rsidR="00154CC7" w:rsidRDefault="00E738A2">
            <w:pPr>
              <w:spacing w:before="0" w:line="240" w:lineRule="auto"/>
              <w:ind w:right="113"/>
              <w:rPr>
                <w:sz w:val="18"/>
                <w:szCs w:val="18"/>
              </w:rPr>
            </w:pPr>
            <w:r>
              <w:rPr>
                <w:sz w:val="18"/>
                <w:szCs w:val="18"/>
              </w:rPr>
              <w:t>Warren Farm Rd</w:t>
            </w:r>
          </w:p>
        </w:tc>
        <w:tc>
          <w:tcPr>
            <w:tcW w:w="1412" w:type="dxa"/>
          </w:tcPr>
          <w:p w14:paraId="00001163" w14:textId="77777777" w:rsidR="00154CC7" w:rsidRDefault="00E738A2">
            <w:pPr>
              <w:spacing w:before="0" w:line="240" w:lineRule="auto"/>
              <w:ind w:right="113"/>
              <w:jc w:val="right"/>
              <w:rPr>
                <w:sz w:val="18"/>
                <w:szCs w:val="18"/>
              </w:rPr>
            </w:pPr>
            <w:r>
              <w:rPr>
                <w:sz w:val="18"/>
                <w:szCs w:val="18"/>
              </w:rPr>
              <w:t xml:space="preserve"> 2 </w:t>
            </w:r>
          </w:p>
        </w:tc>
        <w:tc>
          <w:tcPr>
            <w:tcW w:w="993" w:type="dxa"/>
          </w:tcPr>
          <w:p w14:paraId="00001164" w14:textId="77777777" w:rsidR="00154CC7" w:rsidRDefault="00E738A2">
            <w:pPr>
              <w:spacing w:before="0" w:line="240" w:lineRule="auto"/>
              <w:ind w:right="113"/>
              <w:jc w:val="right"/>
              <w:rPr>
                <w:sz w:val="18"/>
                <w:szCs w:val="18"/>
              </w:rPr>
            </w:pPr>
            <w:r>
              <w:rPr>
                <w:sz w:val="18"/>
                <w:szCs w:val="18"/>
              </w:rPr>
              <w:t>200</w:t>
            </w:r>
          </w:p>
        </w:tc>
        <w:tc>
          <w:tcPr>
            <w:tcW w:w="1275" w:type="dxa"/>
          </w:tcPr>
          <w:p w14:paraId="00001165" w14:textId="77777777" w:rsidR="00154CC7" w:rsidRDefault="00E738A2">
            <w:pPr>
              <w:spacing w:before="0" w:line="240" w:lineRule="auto"/>
              <w:ind w:right="113"/>
              <w:jc w:val="right"/>
              <w:rPr>
                <w:sz w:val="18"/>
                <w:szCs w:val="18"/>
              </w:rPr>
            </w:pPr>
            <w:r>
              <w:rPr>
                <w:sz w:val="18"/>
                <w:szCs w:val="18"/>
              </w:rPr>
              <w:t>-</w:t>
            </w:r>
          </w:p>
        </w:tc>
        <w:tc>
          <w:tcPr>
            <w:tcW w:w="1134" w:type="dxa"/>
          </w:tcPr>
          <w:p w14:paraId="00001166" w14:textId="77777777" w:rsidR="00154CC7" w:rsidRDefault="00E738A2">
            <w:pPr>
              <w:spacing w:before="0" w:line="240" w:lineRule="auto"/>
              <w:ind w:right="113"/>
              <w:jc w:val="right"/>
              <w:rPr>
                <w:sz w:val="18"/>
                <w:szCs w:val="18"/>
              </w:rPr>
            </w:pPr>
            <w:r>
              <w:rPr>
                <w:sz w:val="18"/>
                <w:szCs w:val="18"/>
              </w:rPr>
              <w:t>-</w:t>
            </w:r>
          </w:p>
        </w:tc>
        <w:tc>
          <w:tcPr>
            <w:tcW w:w="1560" w:type="dxa"/>
          </w:tcPr>
          <w:p w14:paraId="00001167" w14:textId="77777777" w:rsidR="00154CC7" w:rsidRDefault="00E738A2">
            <w:pPr>
              <w:spacing w:before="0" w:line="240" w:lineRule="auto"/>
              <w:ind w:right="113"/>
              <w:jc w:val="right"/>
              <w:rPr>
                <w:sz w:val="18"/>
                <w:szCs w:val="18"/>
              </w:rPr>
            </w:pPr>
            <w:r>
              <w:rPr>
                <w:sz w:val="18"/>
                <w:szCs w:val="18"/>
              </w:rPr>
              <w:t>202</w:t>
            </w:r>
          </w:p>
        </w:tc>
      </w:tr>
      <w:tr w:rsidR="00154CC7" w14:paraId="65CA9DEC" w14:textId="77777777" w:rsidTr="003509F3">
        <w:trPr>
          <w:trHeight w:val="315"/>
        </w:trPr>
        <w:tc>
          <w:tcPr>
            <w:tcW w:w="3119" w:type="dxa"/>
          </w:tcPr>
          <w:p w14:paraId="00001168" w14:textId="77777777" w:rsidR="00154CC7" w:rsidRDefault="00E738A2">
            <w:pPr>
              <w:spacing w:before="0" w:line="240" w:lineRule="auto"/>
              <w:ind w:right="113"/>
              <w:rPr>
                <w:sz w:val="18"/>
                <w:szCs w:val="18"/>
              </w:rPr>
            </w:pPr>
            <w:r>
              <w:rPr>
                <w:sz w:val="18"/>
                <w:szCs w:val="18"/>
              </w:rPr>
              <w:t>Woodside - Capital</w:t>
            </w:r>
          </w:p>
        </w:tc>
        <w:tc>
          <w:tcPr>
            <w:tcW w:w="1412" w:type="dxa"/>
          </w:tcPr>
          <w:p w14:paraId="00001169" w14:textId="77777777" w:rsidR="00154CC7" w:rsidRDefault="00E738A2">
            <w:pPr>
              <w:spacing w:before="0" w:line="240" w:lineRule="auto"/>
              <w:ind w:right="113"/>
              <w:jc w:val="right"/>
              <w:rPr>
                <w:sz w:val="18"/>
                <w:szCs w:val="18"/>
              </w:rPr>
            </w:pPr>
            <w:r>
              <w:rPr>
                <w:sz w:val="18"/>
                <w:szCs w:val="18"/>
              </w:rPr>
              <w:t xml:space="preserve"> 43 </w:t>
            </w:r>
          </w:p>
        </w:tc>
        <w:tc>
          <w:tcPr>
            <w:tcW w:w="993" w:type="dxa"/>
          </w:tcPr>
          <w:p w14:paraId="0000116A" w14:textId="77777777" w:rsidR="00154CC7" w:rsidRDefault="00E738A2">
            <w:pPr>
              <w:spacing w:before="0" w:line="240" w:lineRule="auto"/>
              <w:ind w:right="113"/>
              <w:jc w:val="right"/>
              <w:rPr>
                <w:sz w:val="18"/>
                <w:szCs w:val="18"/>
              </w:rPr>
            </w:pPr>
            <w:r>
              <w:rPr>
                <w:sz w:val="18"/>
                <w:szCs w:val="18"/>
              </w:rPr>
              <w:t>-</w:t>
            </w:r>
          </w:p>
        </w:tc>
        <w:tc>
          <w:tcPr>
            <w:tcW w:w="1275" w:type="dxa"/>
          </w:tcPr>
          <w:p w14:paraId="0000116B" w14:textId="77777777" w:rsidR="00154CC7" w:rsidRDefault="00E738A2">
            <w:pPr>
              <w:spacing w:before="0" w:line="240" w:lineRule="auto"/>
              <w:ind w:right="113"/>
              <w:jc w:val="right"/>
              <w:rPr>
                <w:sz w:val="18"/>
                <w:szCs w:val="18"/>
              </w:rPr>
            </w:pPr>
            <w:r>
              <w:rPr>
                <w:sz w:val="18"/>
                <w:szCs w:val="18"/>
              </w:rPr>
              <w:t>-</w:t>
            </w:r>
          </w:p>
        </w:tc>
        <w:tc>
          <w:tcPr>
            <w:tcW w:w="1134" w:type="dxa"/>
          </w:tcPr>
          <w:p w14:paraId="0000116C" w14:textId="77777777" w:rsidR="00154CC7" w:rsidRDefault="00E738A2">
            <w:pPr>
              <w:spacing w:before="0" w:line="240" w:lineRule="auto"/>
              <w:ind w:right="113"/>
              <w:jc w:val="right"/>
              <w:rPr>
                <w:sz w:val="18"/>
                <w:szCs w:val="18"/>
              </w:rPr>
            </w:pPr>
            <w:r>
              <w:rPr>
                <w:sz w:val="18"/>
                <w:szCs w:val="18"/>
              </w:rPr>
              <w:t>-</w:t>
            </w:r>
          </w:p>
        </w:tc>
        <w:tc>
          <w:tcPr>
            <w:tcW w:w="1560" w:type="dxa"/>
          </w:tcPr>
          <w:p w14:paraId="0000116D" w14:textId="77777777" w:rsidR="00154CC7" w:rsidRDefault="00E738A2">
            <w:pPr>
              <w:spacing w:before="0" w:line="240" w:lineRule="auto"/>
              <w:ind w:right="113"/>
              <w:jc w:val="right"/>
              <w:rPr>
                <w:sz w:val="18"/>
                <w:szCs w:val="18"/>
              </w:rPr>
            </w:pPr>
            <w:r>
              <w:rPr>
                <w:sz w:val="18"/>
                <w:szCs w:val="18"/>
              </w:rPr>
              <w:t>43</w:t>
            </w:r>
          </w:p>
        </w:tc>
      </w:tr>
      <w:tr w:rsidR="00154CC7" w14:paraId="291962D1" w14:textId="77777777" w:rsidTr="003509F3">
        <w:trPr>
          <w:trHeight w:val="315"/>
        </w:trPr>
        <w:tc>
          <w:tcPr>
            <w:tcW w:w="3119" w:type="dxa"/>
          </w:tcPr>
          <w:p w14:paraId="0000116E" w14:textId="77777777" w:rsidR="00154CC7" w:rsidRDefault="00E738A2">
            <w:pPr>
              <w:spacing w:before="0" w:line="240" w:lineRule="auto"/>
              <w:ind w:right="113"/>
              <w:rPr>
                <w:sz w:val="18"/>
                <w:szCs w:val="18"/>
              </w:rPr>
            </w:pPr>
            <w:r>
              <w:rPr>
                <w:sz w:val="18"/>
                <w:szCs w:val="18"/>
              </w:rPr>
              <w:t>Woodside - Operations</w:t>
            </w:r>
          </w:p>
        </w:tc>
        <w:tc>
          <w:tcPr>
            <w:tcW w:w="1412" w:type="dxa"/>
          </w:tcPr>
          <w:p w14:paraId="0000116F" w14:textId="77777777" w:rsidR="00154CC7" w:rsidRDefault="00E738A2">
            <w:pPr>
              <w:spacing w:before="0" w:line="240" w:lineRule="auto"/>
              <w:ind w:right="113"/>
              <w:jc w:val="right"/>
              <w:rPr>
                <w:sz w:val="18"/>
                <w:szCs w:val="18"/>
              </w:rPr>
            </w:pPr>
            <w:r>
              <w:rPr>
                <w:sz w:val="18"/>
                <w:szCs w:val="18"/>
              </w:rPr>
              <w:t xml:space="preserve"> 64 </w:t>
            </w:r>
          </w:p>
        </w:tc>
        <w:tc>
          <w:tcPr>
            <w:tcW w:w="993" w:type="dxa"/>
          </w:tcPr>
          <w:p w14:paraId="00001170" w14:textId="77777777" w:rsidR="00154CC7" w:rsidRDefault="00E738A2">
            <w:pPr>
              <w:spacing w:before="0" w:line="240" w:lineRule="auto"/>
              <w:ind w:right="113"/>
              <w:jc w:val="right"/>
              <w:rPr>
                <w:sz w:val="18"/>
                <w:szCs w:val="18"/>
              </w:rPr>
            </w:pPr>
            <w:r>
              <w:rPr>
                <w:sz w:val="18"/>
                <w:szCs w:val="18"/>
              </w:rPr>
              <w:t>3</w:t>
            </w:r>
          </w:p>
        </w:tc>
        <w:tc>
          <w:tcPr>
            <w:tcW w:w="1275" w:type="dxa"/>
          </w:tcPr>
          <w:p w14:paraId="00001171" w14:textId="77777777" w:rsidR="00154CC7" w:rsidRDefault="00E738A2">
            <w:pPr>
              <w:spacing w:before="0" w:line="240" w:lineRule="auto"/>
              <w:ind w:right="113"/>
              <w:jc w:val="right"/>
              <w:rPr>
                <w:sz w:val="18"/>
                <w:szCs w:val="18"/>
              </w:rPr>
            </w:pPr>
            <w:r>
              <w:rPr>
                <w:sz w:val="18"/>
                <w:szCs w:val="18"/>
              </w:rPr>
              <w:t>7</w:t>
            </w:r>
          </w:p>
        </w:tc>
        <w:tc>
          <w:tcPr>
            <w:tcW w:w="1134" w:type="dxa"/>
          </w:tcPr>
          <w:p w14:paraId="00001172" w14:textId="77777777" w:rsidR="00154CC7" w:rsidRDefault="00E738A2">
            <w:pPr>
              <w:spacing w:before="0" w:line="240" w:lineRule="auto"/>
              <w:ind w:right="113"/>
              <w:jc w:val="right"/>
              <w:rPr>
                <w:sz w:val="18"/>
                <w:szCs w:val="18"/>
              </w:rPr>
            </w:pPr>
            <w:r>
              <w:rPr>
                <w:sz w:val="18"/>
                <w:szCs w:val="18"/>
              </w:rPr>
              <w:t>-</w:t>
            </w:r>
          </w:p>
        </w:tc>
        <w:tc>
          <w:tcPr>
            <w:tcW w:w="1560" w:type="dxa"/>
          </w:tcPr>
          <w:p w14:paraId="00001173" w14:textId="77777777" w:rsidR="00154CC7" w:rsidRDefault="00E738A2">
            <w:pPr>
              <w:spacing w:before="0" w:line="240" w:lineRule="auto"/>
              <w:ind w:right="113"/>
              <w:jc w:val="right"/>
              <w:rPr>
                <w:sz w:val="18"/>
                <w:szCs w:val="18"/>
              </w:rPr>
            </w:pPr>
            <w:r>
              <w:rPr>
                <w:sz w:val="18"/>
                <w:szCs w:val="18"/>
              </w:rPr>
              <w:t>60</w:t>
            </w:r>
          </w:p>
        </w:tc>
      </w:tr>
      <w:tr w:rsidR="00154CC7" w14:paraId="4DF0BDF9" w14:textId="77777777" w:rsidTr="003509F3">
        <w:trPr>
          <w:trHeight w:val="315"/>
        </w:trPr>
        <w:tc>
          <w:tcPr>
            <w:tcW w:w="3119" w:type="dxa"/>
          </w:tcPr>
          <w:p w14:paraId="00001174" w14:textId="77777777" w:rsidR="00154CC7" w:rsidRDefault="00E738A2">
            <w:pPr>
              <w:spacing w:before="0" w:line="240" w:lineRule="auto"/>
              <w:ind w:right="113"/>
              <w:rPr>
                <w:sz w:val="18"/>
                <w:szCs w:val="18"/>
              </w:rPr>
            </w:pPr>
            <w:proofErr w:type="spellStart"/>
            <w:r>
              <w:rPr>
                <w:sz w:val="18"/>
                <w:szCs w:val="18"/>
              </w:rPr>
              <w:t>Andlaw</w:t>
            </w:r>
            <w:proofErr w:type="spellEnd"/>
            <w:r>
              <w:rPr>
                <w:sz w:val="18"/>
                <w:szCs w:val="18"/>
              </w:rPr>
              <w:t xml:space="preserve"> House</w:t>
            </w:r>
          </w:p>
        </w:tc>
        <w:tc>
          <w:tcPr>
            <w:tcW w:w="1412" w:type="dxa"/>
          </w:tcPr>
          <w:p w14:paraId="00001175" w14:textId="77777777" w:rsidR="00154CC7" w:rsidRDefault="00E738A2">
            <w:pPr>
              <w:spacing w:before="0" w:line="240" w:lineRule="auto"/>
              <w:ind w:right="113"/>
              <w:jc w:val="right"/>
              <w:rPr>
                <w:sz w:val="18"/>
                <w:szCs w:val="18"/>
              </w:rPr>
            </w:pPr>
            <w:r>
              <w:rPr>
                <w:sz w:val="18"/>
                <w:szCs w:val="18"/>
              </w:rPr>
              <w:t xml:space="preserve"> 10 </w:t>
            </w:r>
          </w:p>
        </w:tc>
        <w:tc>
          <w:tcPr>
            <w:tcW w:w="993" w:type="dxa"/>
          </w:tcPr>
          <w:p w14:paraId="00001176" w14:textId="77777777" w:rsidR="00154CC7" w:rsidRDefault="00E738A2">
            <w:pPr>
              <w:spacing w:before="0" w:line="240" w:lineRule="auto"/>
              <w:ind w:right="113"/>
              <w:jc w:val="right"/>
              <w:rPr>
                <w:sz w:val="18"/>
                <w:szCs w:val="18"/>
              </w:rPr>
            </w:pPr>
            <w:r>
              <w:rPr>
                <w:sz w:val="18"/>
                <w:szCs w:val="18"/>
              </w:rPr>
              <w:t>-</w:t>
            </w:r>
          </w:p>
        </w:tc>
        <w:tc>
          <w:tcPr>
            <w:tcW w:w="1275" w:type="dxa"/>
          </w:tcPr>
          <w:p w14:paraId="00001177" w14:textId="77777777" w:rsidR="00154CC7" w:rsidRDefault="00E738A2">
            <w:pPr>
              <w:spacing w:before="0" w:line="240" w:lineRule="auto"/>
              <w:ind w:right="113"/>
              <w:jc w:val="right"/>
              <w:rPr>
                <w:sz w:val="18"/>
                <w:szCs w:val="18"/>
              </w:rPr>
            </w:pPr>
            <w:r>
              <w:rPr>
                <w:sz w:val="18"/>
                <w:szCs w:val="18"/>
              </w:rPr>
              <w:t>-</w:t>
            </w:r>
          </w:p>
        </w:tc>
        <w:tc>
          <w:tcPr>
            <w:tcW w:w="1134" w:type="dxa"/>
          </w:tcPr>
          <w:p w14:paraId="00001178" w14:textId="77777777" w:rsidR="00154CC7" w:rsidRDefault="00E738A2">
            <w:pPr>
              <w:spacing w:before="0" w:line="240" w:lineRule="auto"/>
              <w:ind w:right="113"/>
              <w:jc w:val="right"/>
              <w:rPr>
                <w:sz w:val="18"/>
                <w:szCs w:val="18"/>
              </w:rPr>
            </w:pPr>
            <w:r>
              <w:rPr>
                <w:sz w:val="18"/>
                <w:szCs w:val="18"/>
              </w:rPr>
              <w:t>-</w:t>
            </w:r>
          </w:p>
        </w:tc>
        <w:tc>
          <w:tcPr>
            <w:tcW w:w="1560" w:type="dxa"/>
          </w:tcPr>
          <w:p w14:paraId="00001179" w14:textId="77777777" w:rsidR="00154CC7" w:rsidRDefault="00E738A2">
            <w:pPr>
              <w:spacing w:before="0" w:line="240" w:lineRule="auto"/>
              <w:ind w:right="113"/>
              <w:jc w:val="right"/>
              <w:rPr>
                <w:sz w:val="18"/>
                <w:szCs w:val="18"/>
              </w:rPr>
            </w:pPr>
            <w:r>
              <w:rPr>
                <w:sz w:val="18"/>
                <w:szCs w:val="18"/>
              </w:rPr>
              <w:t>10</w:t>
            </w:r>
          </w:p>
        </w:tc>
      </w:tr>
      <w:tr w:rsidR="00154CC7" w14:paraId="27B4CF54" w14:textId="77777777" w:rsidTr="003509F3">
        <w:trPr>
          <w:trHeight w:val="315"/>
        </w:trPr>
        <w:tc>
          <w:tcPr>
            <w:tcW w:w="3119" w:type="dxa"/>
          </w:tcPr>
          <w:p w14:paraId="0000117A" w14:textId="77777777" w:rsidR="00154CC7" w:rsidRDefault="00E738A2">
            <w:pPr>
              <w:spacing w:before="0" w:line="240" w:lineRule="auto"/>
              <w:ind w:right="113"/>
            </w:pPr>
            <w:r>
              <w:rPr>
                <w:sz w:val="18"/>
                <w:szCs w:val="18"/>
              </w:rPr>
              <w:t>Children's Services: Sweeney Foundation</w:t>
            </w:r>
          </w:p>
        </w:tc>
        <w:tc>
          <w:tcPr>
            <w:tcW w:w="1412" w:type="dxa"/>
          </w:tcPr>
          <w:p w14:paraId="0000117B" w14:textId="77777777" w:rsidR="00154CC7" w:rsidRDefault="00E738A2">
            <w:pPr>
              <w:spacing w:before="0" w:line="240" w:lineRule="auto"/>
              <w:ind w:right="113"/>
              <w:jc w:val="right"/>
            </w:pPr>
            <w:r>
              <w:rPr>
                <w:sz w:val="18"/>
                <w:szCs w:val="18"/>
              </w:rPr>
              <w:t xml:space="preserve"> 50 </w:t>
            </w:r>
          </w:p>
        </w:tc>
        <w:tc>
          <w:tcPr>
            <w:tcW w:w="993" w:type="dxa"/>
          </w:tcPr>
          <w:p w14:paraId="0000117C" w14:textId="77777777" w:rsidR="00154CC7" w:rsidRDefault="00E738A2">
            <w:pPr>
              <w:spacing w:before="0" w:line="240" w:lineRule="auto"/>
              <w:ind w:right="113"/>
              <w:jc w:val="right"/>
            </w:pPr>
            <w:r>
              <w:rPr>
                <w:sz w:val="18"/>
                <w:szCs w:val="18"/>
              </w:rPr>
              <w:t>-</w:t>
            </w:r>
          </w:p>
        </w:tc>
        <w:tc>
          <w:tcPr>
            <w:tcW w:w="1275" w:type="dxa"/>
          </w:tcPr>
          <w:p w14:paraId="0000117D" w14:textId="77777777" w:rsidR="00154CC7" w:rsidRDefault="00E738A2">
            <w:pPr>
              <w:spacing w:before="0" w:line="240" w:lineRule="auto"/>
              <w:ind w:right="113"/>
              <w:jc w:val="right"/>
            </w:pPr>
            <w:r>
              <w:rPr>
                <w:sz w:val="18"/>
                <w:szCs w:val="18"/>
              </w:rPr>
              <w:t>50</w:t>
            </w:r>
          </w:p>
        </w:tc>
        <w:tc>
          <w:tcPr>
            <w:tcW w:w="1134" w:type="dxa"/>
          </w:tcPr>
          <w:p w14:paraId="0000117E" w14:textId="77777777" w:rsidR="00154CC7" w:rsidRDefault="00E738A2">
            <w:pPr>
              <w:spacing w:before="0" w:line="240" w:lineRule="auto"/>
              <w:ind w:right="113"/>
              <w:jc w:val="right"/>
            </w:pPr>
            <w:r>
              <w:rPr>
                <w:sz w:val="18"/>
                <w:szCs w:val="18"/>
              </w:rPr>
              <w:t>-</w:t>
            </w:r>
          </w:p>
        </w:tc>
        <w:tc>
          <w:tcPr>
            <w:tcW w:w="1560" w:type="dxa"/>
          </w:tcPr>
          <w:p w14:paraId="0000117F" w14:textId="77777777" w:rsidR="00154CC7" w:rsidRDefault="00E738A2">
            <w:pPr>
              <w:spacing w:before="0" w:line="240" w:lineRule="auto"/>
              <w:ind w:right="113"/>
              <w:jc w:val="right"/>
            </w:pPr>
            <w:r>
              <w:rPr>
                <w:sz w:val="18"/>
                <w:szCs w:val="18"/>
              </w:rPr>
              <w:t>-</w:t>
            </w:r>
          </w:p>
        </w:tc>
      </w:tr>
      <w:tr w:rsidR="00154CC7" w14:paraId="5E828322" w14:textId="77777777" w:rsidTr="003509F3">
        <w:trPr>
          <w:trHeight w:val="315"/>
        </w:trPr>
        <w:tc>
          <w:tcPr>
            <w:tcW w:w="3119" w:type="dxa"/>
          </w:tcPr>
          <w:p w14:paraId="00001180" w14:textId="77777777" w:rsidR="00154CC7" w:rsidRDefault="00E738A2">
            <w:pPr>
              <w:spacing w:before="0" w:line="240" w:lineRule="auto"/>
              <w:ind w:right="113"/>
            </w:pPr>
            <w:r>
              <w:rPr>
                <w:sz w:val="18"/>
                <w:szCs w:val="18"/>
              </w:rPr>
              <w:t>CSS Cymru Fund</w:t>
            </w:r>
          </w:p>
        </w:tc>
        <w:tc>
          <w:tcPr>
            <w:tcW w:w="1412" w:type="dxa"/>
          </w:tcPr>
          <w:p w14:paraId="00001181" w14:textId="77777777" w:rsidR="00154CC7" w:rsidRDefault="00E738A2">
            <w:pPr>
              <w:spacing w:before="0" w:line="240" w:lineRule="auto"/>
              <w:ind w:right="113"/>
              <w:jc w:val="right"/>
            </w:pPr>
            <w:r>
              <w:rPr>
                <w:sz w:val="18"/>
                <w:szCs w:val="18"/>
              </w:rPr>
              <w:t xml:space="preserve"> 26 </w:t>
            </w:r>
          </w:p>
        </w:tc>
        <w:tc>
          <w:tcPr>
            <w:tcW w:w="993" w:type="dxa"/>
          </w:tcPr>
          <w:p w14:paraId="00001182" w14:textId="77777777" w:rsidR="00154CC7" w:rsidRDefault="00E738A2">
            <w:pPr>
              <w:spacing w:before="0" w:line="240" w:lineRule="auto"/>
              <w:ind w:right="113"/>
              <w:jc w:val="right"/>
            </w:pPr>
            <w:r>
              <w:rPr>
                <w:sz w:val="18"/>
                <w:szCs w:val="18"/>
              </w:rPr>
              <w:t>157</w:t>
            </w:r>
          </w:p>
        </w:tc>
        <w:tc>
          <w:tcPr>
            <w:tcW w:w="1275" w:type="dxa"/>
          </w:tcPr>
          <w:p w14:paraId="00001183" w14:textId="77777777" w:rsidR="00154CC7" w:rsidRDefault="00E738A2">
            <w:pPr>
              <w:spacing w:before="0" w:line="240" w:lineRule="auto"/>
              <w:ind w:right="113"/>
              <w:jc w:val="right"/>
            </w:pPr>
            <w:r>
              <w:rPr>
                <w:sz w:val="18"/>
                <w:szCs w:val="18"/>
              </w:rPr>
              <w:t>3</w:t>
            </w:r>
          </w:p>
        </w:tc>
        <w:tc>
          <w:tcPr>
            <w:tcW w:w="1134" w:type="dxa"/>
          </w:tcPr>
          <w:p w14:paraId="00001184" w14:textId="77777777" w:rsidR="00154CC7" w:rsidRDefault="00E738A2">
            <w:pPr>
              <w:spacing w:before="0" w:line="240" w:lineRule="auto"/>
              <w:ind w:right="113"/>
              <w:jc w:val="right"/>
            </w:pPr>
            <w:r>
              <w:rPr>
                <w:sz w:val="18"/>
                <w:szCs w:val="18"/>
              </w:rPr>
              <w:t>(30)</w:t>
            </w:r>
          </w:p>
        </w:tc>
        <w:tc>
          <w:tcPr>
            <w:tcW w:w="1560" w:type="dxa"/>
          </w:tcPr>
          <w:p w14:paraId="00001185" w14:textId="77777777" w:rsidR="00154CC7" w:rsidRDefault="00E738A2">
            <w:pPr>
              <w:spacing w:before="0" w:line="240" w:lineRule="auto"/>
              <w:ind w:right="113"/>
              <w:jc w:val="right"/>
            </w:pPr>
            <w:r>
              <w:rPr>
                <w:sz w:val="18"/>
                <w:szCs w:val="18"/>
              </w:rPr>
              <w:t>150</w:t>
            </w:r>
          </w:p>
        </w:tc>
      </w:tr>
      <w:tr w:rsidR="00154CC7" w14:paraId="4FEDA357" w14:textId="77777777" w:rsidTr="003509F3">
        <w:trPr>
          <w:trHeight w:val="315"/>
        </w:trPr>
        <w:tc>
          <w:tcPr>
            <w:tcW w:w="3119" w:type="dxa"/>
          </w:tcPr>
          <w:p w14:paraId="00001186" w14:textId="77777777" w:rsidR="00154CC7" w:rsidRDefault="00E738A2">
            <w:pPr>
              <w:spacing w:before="0" w:line="240" w:lineRule="auto"/>
              <w:ind w:right="113"/>
            </w:pPr>
            <w:r>
              <w:rPr>
                <w:sz w:val="18"/>
                <w:szCs w:val="18"/>
              </w:rPr>
              <w:t>North Wales Donations</w:t>
            </w:r>
          </w:p>
        </w:tc>
        <w:tc>
          <w:tcPr>
            <w:tcW w:w="1412" w:type="dxa"/>
          </w:tcPr>
          <w:p w14:paraId="00001187" w14:textId="77777777" w:rsidR="00154CC7" w:rsidRDefault="00E738A2">
            <w:pPr>
              <w:spacing w:before="0" w:line="240" w:lineRule="auto"/>
              <w:ind w:right="113"/>
              <w:jc w:val="right"/>
            </w:pPr>
            <w:r>
              <w:rPr>
                <w:sz w:val="18"/>
                <w:szCs w:val="18"/>
              </w:rPr>
              <w:t xml:space="preserve"> 35 </w:t>
            </w:r>
          </w:p>
        </w:tc>
        <w:tc>
          <w:tcPr>
            <w:tcW w:w="993" w:type="dxa"/>
          </w:tcPr>
          <w:p w14:paraId="00001188" w14:textId="77777777" w:rsidR="00154CC7" w:rsidRDefault="00E738A2">
            <w:pPr>
              <w:spacing w:before="0" w:line="240" w:lineRule="auto"/>
              <w:ind w:right="113"/>
              <w:jc w:val="right"/>
            </w:pPr>
            <w:r>
              <w:rPr>
                <w:sz w:val="18"/>
                <w:szCs w:val="18"/>
              </w:rPr>
              <w:t>-</w:t>
            </w:r>
          </w:p>
        </w:tc>
        <w:tc>
          <w:tcPr>
            <w:tcW w:w="1275" w:type="dxa"/>
          </w:tcPr>
          <w:p w14:paraId="00001189" w14:textId="77777777" w:rsidR="00154CC7" w:rsidRDefault="00E738A2">
            <w:pPr>
              <w:spacing w:before="0" w:line="240" w:lineRule="auto"/>
              <w:ind w:right="113"/>
              <w:jc w:val="right"/>
            </w:pPr>
            <w:r>
              <w:rPr>
                <w:sz w:val="18"/>
                <w:szCs w:val="18"/>
              </w:rPr>
              <w:t>-</w:t>
            </w:r>
          </w:p>
        </w:tc>
        <w:tc>
          <w:tcPr>
            <w:tcW w:w="1134" w:type="dxa"/>
          </w:tcPr>
          <w:p w14:paraId="0000118A" w14:textId="77777777" w:rsidR="00154CC7" w:rsidRDefault="00E738A2">
            <w:pPr>
              <w:spacing w:before="0" w:line="240" w:lineRule="auto"/>
              <w:ind w:right="113"/>
              <w:jc w:val="right"/>
            </w:pPr>
            <w:r>
              <w:rPr>
                <w:sz w:val="18"/>
                <w:szCs w:val="18"/>
              </w:rPr>
              <w:t>-</w:t>
            </w:r>
          </w:p>
        </w:tc>
        <w:tc>
          <w:tcPr>
            <w:tcW w:w="1560" w:type="dxa"/>
          </w:tcPr>
          <w:p w14:paraId="0000118B" w14:textId="77777777" w:rsidR="00154CC7" w:rsidRDefault="00E738A2">
            <w:pPr>
              <w:spacing w:before="0" w:line="240" w:lineRule="auto"/>
              <w:ind w:right="113"/>
              <w:jc w:val="right"/>
            </w:pPr>
            <w:r>
              <w:rPr>
                <w:sz w:val="18"/>
                <w:szCs w:val="18"/>
              </w:rPr>
              <w:t>35</w:t>
            </w:r>
          </w:p>
        </w:tc>
      </w:tr>
      <w:tr w:rsidR="00154CC7" w14:paraId="6AA02156" w14:textId="77777777" w:rsidTr="003509F3">
        <w:trPr>
          <w:trHeight w:val="315"/>
        </w:trPr>
        <w:tc>
          <w:tcPr>
            <w:tcW w:w="3119" w:type="dxa"/>
          </w:tcPr>
          <w:p w14:paraId="0000118C" w14:textId="77777777" w:rsidR="00154CC7" w:rsidRDefault="00E738A2">
            <w:pPr>
              <w:spacing w:before="0" w:line="240" w:lineRule="auto"/>
              <w:ind w:right="113"/>
            </w:pPr>
            <w:r>
              <w:rPr>
                <w:sz w:val="18"/>
                <w:szCs w:val="18"/>
              </w:rPr>
              <w:t>Student Fund - Newton Court 1-4</w:t>
            </w:r>
          </w:p>
        </w:tc>
        <w:tc>
          <w:tcPr>
            <w:tcW w:w="1412" w:type="dxa"/>
          </w:tcPr>
          <w:p w14:paraId="0000118D" w14:textId="77777777" w:rsidR="00154CC7" w:rsidRDefault="00E738A2">
            <w:pPr>
              <w:spacing w:before="0" w:line="240" w:lineRule="auto"/>
              <w:ind w:right="113"/>
              <w:jc w:val="right"/>
            </w:pPr>
            <w:r>
              <w:rPr>
                <w:sz w:val="18"/>
                <w:szCs w:val="18"/>
              </w:rPr>
              <w:t xml:space="preserve"> 23 </w:t>
            </w:r>
          </w:p>
        </w:tc>
        <w:tc>
          <w:tcPr>
            <w:tcW w:w="993" w:type="dxa"/>
          </w:tcPr>
          <w:p w14:paraId="0000118E" w14:textId="77777777" w:rsidR="00154CC7" w:rsidRDefault="00E738A2">
            <w:pPr>
              <w:spacing w:before="0" w:line="240" w:lineRule="auto"/>
              <w:ind w:right="113"/>
              <w:jc w:val="right"/>
            </w:pPr>
            <w:r>
              <w:rPr>
                <w:sz w:val="18"/>
                <w:szCs w:val="18"/>
              </w:rPr>
              <w:t>1</w:t>
            </w:r>
          </w:p>
        </w:tc>
        <w:tc>
          <w:tcPr>
            <w:tcW w:w="1275" w:type="dxa"/>
          </w:tcPr>
          <w:p w14:paraId="0000118F" w14:textId="77777777" w:rsidR="00154CC7" w:rsidRDefault="00E738A2">
            <w:pPr>
              <w:spacing w:before="0" w:line="240" w:lineRule="auto"/>
              <w:ind w:right="113"/>
              <w:jc w:val="right"/>
            </w:pPr>
            <w:r>
              <w:rPr>
                <w:sz w:val="18"/>
                <w:szCs w:val="18"/>
              </w:rPr>
              <w:t>-</w:t>
            </w:r>
          </w:p>
        </w:tc>
        <w:tc>
          <w:tcPr>
            <w:tcW w:w="1134" w:type="dxa"/>
          </w:tcPr>
          <w:p w14:paraId="00001190" w14:textId="77777777" w:rsidR="00154CC7" w:rsidRDefault="00E738A2">
            <w:pPr>
              <w:spacing w:before="0" w:line="240" w:lineRule="auto"/>
              <w:ind w:right="113"/>
              <w:jc w:val="right"/>
            </w:pPr>
            <w:r>
              <w:rPr>
                <w:sz w:val="18"/>
                <w:szCs w:val="18"/>
              </w:rPr>
              <w:t>-</w:t>
            </w:r>
          </w:p>
        </w:tc>
        <w:tc>
          <w:tcPr>
            <w:tcW w:w="1560" w:type="dxa"/>
          </w:tcPr>
          <w:p w14:paraId="00001191" w14:textId="77777777" w:rsidR="00154CC7" w:rsidRDefault="00E738A2">
            <w:pPr>
              <w:spacing w:before="0" w:line="240" w:lineRule="auto"/>
              <w:ind w:right="113"/>
              <w:jc w:val="right"/>
            </w:pPr>
            <w:r>
              <w:rPr>
                <w:sz w:val="18"/>
                <w:szCs w:val="18"/>
              </w:rPr>
              <w:t>24</w:t>
            </w:r>
          </w:p>
        </w:tc>
      </w:tr>
      <w:tr w:rsidR="00154CC7" w14:paraId="1C2BCD31" w14:textId="77777777" w:rsidTr="003509F3">
        <w:trPr>
          <w:trHeight w:val="315"/>
        </w:trPr>
        <w:tc>
          <w:tcPr>
            <w:tcW w:w="3119" w:type="dxa"/>
          </w:tcPr>
          <w:p w14:paraId="00001192" w14:textId="77777777" w:rsidR="00154CC7" w:rsidRDefault="00E738A2">
            <w:pPr>
              <w:spacing w:before="0" w:line="240" w:lineRule="auto"/>
              <w:ind w:right="113"/>
            </w:pPr>
            <w:r>
              <w:rPr>
                <w:sz w:val="18"/>
                <w:szCs w:val="18"/>
              </w:rPr>
              <w:t>The Devon Group Fund</w:t>
            </w:r>
          </w:p>
        </w:tc>
        <w:tc>
          <w:tcPr>
            <w:tcW w:w="1412" w:type="dxa"/>
          </w:tcPr>
          <w:p w14:paraId="00001193" w14:textId="77777777" w:rsidR="00154CC7" w:rsidRDefault="00E738A2">
            <w:pPr>
              <w:spacing w:before="0" w:line="240" w:lineRule="auto"/>
              <w:ind w:right="113"/>
              <w:jc w:val="right"/>
            </w:pPr>
            <w:r>
              <w:rPr>
                <w:sz w:val="18"/>
                <w:szCs w:val="18"/>
              </w:rPr>
              <w:t xml:space="preserve"> 33 </w:t>
            </w:r>
          </w:p>
        </w:tc>
        <w:tc>
          <w:tcPr>
            <w:tcW w:w="993" w:type="dxa"/>
          </w:tcPr>
          <w:p w14:paraId="00001194" w14:textId="77777777" w:rsidR="00154CC7" w:rsidRDefault="00E738A2">
            <w:pPr>
              <w:spacing w:before="0" w:line="240" w:lineRule="auto"/>
              <w:ind w:right="113"/>
              <w:jc w:val="right"/>
            </w:pPr>
            <w:r>
              <w:rPr>
                <w:sz w:val="18"/>
                <w:szCs w:val="18"/>
              </w:rPr>
              <w:t>4</w:t>
            </w:r>
          </w:p>
        </w:tc>
        <w:tc>
          <w:tcPr>
            <w:tcW w:w="1275" w:type="dxa"/>
          </w:tcPr>
          <w:p w14:paraId="00001195" w14:textId="77777777" w:rsidR="00154CC7" w:rsidRDefault="00E738A2">
            <w:pPr>
              <w:spacing w:before="0" w:line="240" w:lineRule="auto"/>
              <w:ind w:right="113"/>
              <w:jc w:val="right"/>
            </w:pPr>
            <w:r>
              <w:rPr>
                <w:sz w:val="18"/>
                <w:szCs w:val="18"/>
              </w:rPr>
              <w:t>-</w:t>
            </w:r>
          </w:p>
        </w:tc>
        <w:tc>
          <w:tcPr>
            <w:tcW w:w="1134" w:type="dxa"/>
          </w:tcPr>
          <w:p w14:paraId="00001196" w14:textId="77777777" w:rsidR="00154CC7" w:rsidRDefault="00E738A2">
            <w:pPr>
              <w:spacing w:before="0" w:line="240" w:lineRule="auto"/>
              <w:ind w:right="113"/>
              <w:jc w:val="right"/>
            </w:pPr>
            <w:r>
              <w:rPr>
                <w:sz w:val="18"/>
                <w:szCs w:val="18"/>
              </w:rPr>
              <w:t>-</w:t>
            </w:r>
          </w:p>
        </w:tc>
        <w:tc>
          <w:tcPr>
            <w:tcW w:w="1560" w:type="dxa"/>
          </w:tcPr>
          <w:p w14:paraId="00001197" w14:textId="77777777" w:rsidR="00154CC7" w:rsidRDefault="00E738A2">
            <w:pPr>
              <w:spacing w:before="0" w:line="240" w:lineRule="auto"/>
              <w:ind w:right="113"/>
              <w:jc w:val="right"/>
            </w:pPr>
            <w:r>
              <w:rPr>
                <w:sz w:val="18"/>
                <w:szCs w:val="18"/>
              </w:rPr>
              <w:t>34</w:t>
            </w:r>
          </w:p>
        </w:tc>
      </w:tr>
      <w:tr w:rsidR="00154CC7" w14:paraId="576B8852" w14:textId="77777777" w:rsidTr="003509F3">
        <w:trPr>
          <w:trHeight w:val="315"/>
        </w:trPr>
        <w:tc>
          <w:tcPr>
            <w:tcW w:w="3119" w:type="dxa"/>
            <w:tcBorders>
              <w:bottom w:val="single" w:sz="4" w:space="0" w:color="000000"/>
            </w:tcBorders>
          </w:tcPr>
          <w:p w14:paraId="00001198" w14:textId="77777777" w:rsidR="00154CC7" w:rsidRDefault="00E738A2">
            <w:pPr>
              <w:spacing w:before="0" w:line="240" w:lineRule="auto"/>
              <w:ind w:right="113"/>
            </w:pPr>
            <w:r>
              <w:rPr>
                <w:sz w:val="18"/>
                <w:szCs w:val="18"/>
              </w:rPr>
              <w:t>Other</w:t>
            </w:r>
          </w:p>
        </w:tc>
        <w:tc>
          <w:tcPr>
            <w:tcW w:w="1412" w:type="dxa"/>
            <w:tcBorders>
              <w:bottom w:val="single" w:sz="4" w:space="0" w:color="000000"/>
            </w:tcBorders>
          </w:tcPr>
          <w:p w14:paraId="00001199" w14:textId="77777777" w:rsidR="00154CC7" w:rsidRDefault="00E738A2">
            <w:pPr>
              <w:spacing w:before="0" w:line="240" w:lineRule="auto"/>
              <w:ind w:right="113"/>
              <w:jc w:val="right"/>
            </w:pPr>
            <w:r>
              <w:rPr>
                <w:sz w:val="18"/>
                <w:szCs w:val="18"/>
              </w:rPr>
              <w:t xml:space="preserve"> 518 </w:t>
            </w:r>
          </w:p>
        </w:tc>
        <w:tc>
          <w:tcPr>
            <w:tcW w:w="993" w:type="dxa"/>
            <w:tcBorders>
              <w:bottom w:val="single" w:sz="4" w:space="0" w:color="000000"/>
            </w:tcBorders>
          </w:tcPr>
          <w:p w14:paraId="0000119A" w14:textId="77777777" w:rsidR="00154CC7" w:rsidRDefault="00E738A2">
            <w:pPr>
              <w:spacing w:before="0" w:line="240" w:lineRule="auto"/>
              <w:ind w:right="113"/>
              <w:jc w:val="right"/>
            </w:pPr>
            <w:r>
              <w:rPr>
                <w:sz w:val="18"/>
                <w:szCs w:val="18"/>
              </w:rPr>
              <w:t>346</w:t>
            </w:r>
          </w:p>
        </w:tc>
        <w:tc>
          <w:tcPr>
            <w:tcW w:w="1275" w:type="dxa"/>
            <w:tcBorders>
              <w:bottom w:val="single" w:sz="4" w:space="0" w:color="000000"/>
            </w:tcBorders>
          </w:tcPr>
          <w:p w14:paraId="0000119B" w14:textId="77777777" w:rsidR="00154CC7" w:rsidRDefault="00E738A2">
            <w:pPr>
              <w:spacing w:before="0" w:line="240" w:lineRule="auto"/>
              <w:ind w:right="113"/>
              <w:jc w:val="right"/>
            </w:pPr>
            <w:r>
              <w:rPr>
                <w:sz w:val="18"/>
                <w:szCs w:val="18"/>
              </w:rPr>
              <w:t>186</w:t>
            </w:r>
          </w:p>
        </w:tc>
        <w:tc>
          <w:tcPr>
            <w:tcW w:w="1134" w:type="dxa"/>
            <w:tcBorders>
              <w:bottom w:val="single" w:sz="4" w:space="0" w:color="000000"/>
            </w:tcBorders>
          </w:tcPr>
          <w:p w14:paraId="0000119C" w14:textId="77777777" w:rsidR="00154CC7" w:rsidRDefault="00E738A2">
            <w:pPr>
              <w:spacing w:before="0" w:line="240" w:lineRule="auto"/>
              <w:ind w:right="113"/>
              <w:jc w:val="right"/>
            </w:pPr>
            <w:r>
              <w:rPr>
                <w:sz w:val="18"/>
                <w:szCs w:val="18"/>
              </w:rPr>
              <w:t>(126)</w:t>
            </w:r>
          </w:p>
        </w:tc>
        <w:tc>
          <w:tcPr>
            <w:tcW w:w="1560" w:type="dxa"/>
            <w:tcBorders>
              <w:bottom w:val="single" w:sz="4" w:space="0" w:color="000000"/>
            </w:tcBorders>
          </w:tcPr>
          <w:p w14:paraId="0000119D" w14:textId="77777777" w:rsidR="00154CC7" w:rsidRDefault="00E738A2">
            <w:pPr>
              <w:spacing w:before="0" w:line="240" w:lineRule="auto"/>
              <w:ind w:right="113"/>
              <w:jc w:val="right"/>
            </w:pPr>
            <w:r>
              <w:rPr>
                <w:sz w:val="18"/>
                <w:szCs w:val="18"/>
              </w:rPr>
              <w:t>552</w:t>
            </w:r>
          </w:p>
        </w:tc>
      </w:tr>
      <w:tr w:rsidR="00154CC7" w14:paraId="5359A27B" w14:textId="77777777" w:rsidTr="003509F3">
        <w:trPr>
          <w:trHeight w:val="315"/>
        </w:trPr>
        <w:tc>
          <w:tcPr>
            <w:tcW w:w="3119" w:type="dxa"/>
            <w:tcBorders>
              <w:top w:val="single" w:sz="4" w:space="0" w:color="000000"/>
              <w:bottom w:val="single" w:sz="4" w:space="0" w:color="000000"/>
            </w:tcBorders>
          </w:tcPr>
          <w:p w14:paraId="0000119E" w14:textId="77777777" w:rsidR="00154CC7" w:rsidRDefault="00E738A2">
            <w:pPr>
              <w:spacing w:before="0" w:line="240" w:lineRule="auto"/>
              <w:ind w:right="113"/>
            </w:pPr>
            <w:r>
              <w:rPr>
                <w:b/>
                <w:sz w:val="18"/>
                <w:szCs w:val="18"/>
              </w:rPr>
              <w:t>Total Restricted</w:t>
            </w:r>
          </w:p>
        </w:tc>
        <w:tc>
          <w:tcPr>
            <w:tcW w:w="1412" w:type="dxa"/>
            <w:tcBorders>
              <w:top w:val="single" w:sz="4" w:space="0" w:color="000000"/>
              <w:bottom w:val="single" w:sz="4" w:space="0" w:color="000000"/>
            </w:tcBorders>
          </w:tcPr>
          <w:p w14:paraId="0000119F" w14:textId="77777777" w:rsidR="00154CC7" w:rsidRDefault="00E738A2">
            <w:pPr>
              <w:spacing w:before="0" w:line="240" w:lineRule="auto"/>
              <w:ind w:right="113"/>
              <w:jc w:val="right"/>
            </w:pPr>
            <w:r>
              <w:rPr>
                <w:b/>
                <w:sz w:val="18"/>
                <w:szCs w:val="18"/>
              </w:rPr>
              <w:t>2,371</w:t>
            </w:r>
          </w:p>
        </w:tc>
        <w:tc>
          <w:tcPr>
            <w:tcW w:w="993" w:type="dxa"/>
            <w:tcBorders>
              <w:top w:val="single" w:sz="4" w:space="0" w:color="000000"/>
              <w:bottom w:val="single" w:sz="4" w:space="0" w:color="000000"/>
            </w:tcBorders>
          </w:tcPr>
          <w:p w14:paraId="000011A0" w14:textId="77777777" w:rsidR="00154CC7" w:rsidRDefault="00E738A2">
            <w:pPr>
              <w:spacing w:before="0" w:line="240" w:lineRule="auto"/>
              <w:ind w:right="113"/>
              <w:jc w:val="right"/>
            </w:pPr>
            <w:r>
              <w:rPr>
                <w:b/>
                <w:sz w:val="18"/>
                <w:szCs w:val="18"/>
              </w:rPr>
              <w:t>2,993</w:t>
            </w:r>
          </w:p>
        </w:tc>
        <w:tc>
          <w:tcPr>
            <w:tcW w:w="1275" w:type="dxa"/>
            <w:tcBorders>
              <w:top w:val="single" w:sz="4" w:space="0" w:color="000000"/>
              <w:bottom w:val="single" w:sz="4" w:space="0" w:color="000000"/>
            </w:tcBorders>
          </w:tcPr>
          <w:p w14:paraId="000011A1" w14:textId="77777777" w:rsidR="00154CC7" w:rsidRDefault="00E738A2">
            <w:pPr>
              <w:spacing w:before="0" w:line="240" w:lineRule="auto"/>
              <w:ind w:right="113"/>
              <w:jc w:val="right"/>
            </w:pPr>
            <w:r>
              <w:rPr>
                <w:b/>
                <w:sz w:val="18"/>
                <w:szCs w:val="18"/>
              </w:rPr>
              <w:t>1,437</w:t>
            </w:r>
          </w:p>
        </w:tc>
        <w:tc>
          <w:tcPr>
            <w:tcW w:w="1134" w:type="dxa"/>
            <w:tcBorders>
              <w:top w:val="single" w:sz="4" w:space="0" w:color="000000"/>
              <w:bottom w:val="single" w:sz="4" w:space="0" w:color="000000"/>
            </w:tcBorders>
          </w:tcPr>
          <w:p w14:paraId="000011A2" w14:textId="77777777" w:rsidR="00154CC7" w:rsidRDefault="00E738A2">
            <w:pPr>
              <w:spacing w:before="0" w:line="240" w:lineRule="auto"/>
              <w:ind w:right="113"/>
              <w:jc w:val="right"/>
            </w:pPr>
            <w:r>
              <w:rPr>
                <w:b/>
                <w:sz w:val="18"/>
                <w:szCs w:val="18"/>
              </w:rPr>
              <w:t>(1,250)</w:t>
            </w:r>
          </w:p>
        </w:tc>
        <w:tc>
          <w:tcPr>
            <w:tcW w:w="1560" w:type="dxa"/>
            <w:tcBorders>
              <w:top w:val="single" w:sz="4" w:space="0" w:color="000000"/>
              <w:bottom w:val="single" w:sz="4" w:space="0" w:color="000000"/>
            </w:tcBorders>
          </w:tcPr>
          <w:p w14:paraId="000011A3" w14:textId="77777777" w:rsidR="00154CC7" w:rsidRDefault="00E738A2">
            <w:pPr>
              <w:spacing w:before="0" w:line="240" w:lineRule="auto"/>
              <w:ind w:right="113"/>
              <w:jc w:val="right"/>
            </w:pPr>
            <w:r>
              <w:rPr>
                <w:b/>
                <w:sz w:val="18"/>
                <w:szCs w:val="18"/>
              </w:rPr>
              <w:t>2,677</w:t>
            </w:r>
          </w:p>
        </w:tc>
      </w:tr>
      <w:tr w:rsidR="00154CC7" w14:paraId="30BB29B8" w14:textId="77777777" w:rsidTr="003509F3">
        <w:trPr>
          <w:trHeight w:val="349"/>
        </w:trPr>
        <w:tc>
          <w:tcPr>
            <w:tcW w:w="3119" w:type="dxa"/>
            <w:tcBorders>
              <w:top w:val="single" w:sz="4" w:space="0" w:color="000000"/>
            </w:tcBorders>
          </w:tcPr>
          <w:p w14:paraId="000011A4" w14:textId="77777777" w:rsidR="00154CC7" w:rsidRDefault="00E738A2">
            <w:pPr>
              <w:spacing w:before="0" w:line="240" w:lineRule="auto"/>
            </w:pPr>
            <w:r>
              <w:rPr>
                <w:b/>
                <w:sz w:val="18"/>
                <w:szCs w:val="18"/>
              </w:rPr>
              <w:t>Endowment</w:t>
            </w:r>
          </w:p>
        </w:tc>
        <w:tc>
          <w:tcPr>
            <w:tcW w:w="1412" w:type="dxa"/>
            <w:tcBorders>
              <w:top w:val="single" w:sz="4" w:space="0" w:color="000000"/>
            </w:tcBorders>
          </w:tcPr>
          <w:p w14:paraId="000011A5" w14:textId="77777777" w:rsidR="00154CC7" w:rsidRDefault="00E738A2">
            <w:pPr>
              <w:spacing w:before="0" w:line="240" w:lineRule="auto"/>
            </w:pPr>
            <w:r>
              <w:rPr>
                <w:rFonts w:ascii="Times New Roman" w:eastAsia="Times New Roman" w:hAnsi="Times New Roman" w:cs="Times New Roman"/>
                <w:sz w:val="18"/>
                <w:szCs w:val="18"/>
              </w:rPr>
              <w:t xml:space="preserve"> </w:t>
            </w:r>
          </w:p>
        </w:tc>
        <w:tc>
          <w:tcPr>
            <w:tcW w:w="993" w:type="dxa"/>
            <w:tcBorders>
              <w:top w:val="single" w:sz="4" w:space="0" w:color="000000"/>
            </w:tcBorders>
          </w:tcPr>
          <w:p w14:paraId="000011A6" w14:textId="77777777" w:rsidR="00154CC7" w:rsidRDefault="00E738A2">
            <w:pPr>
              <w:spacing w:before="0" w:line="240" w:lineRule="auto"/>
            </w:pPr>
            <w:r>
              <w:rPr>
                <w:rFonts w:ascii="Times New Roman" w:eastAsia="Times New Roman" w:hAnsi="Times New Roman" w:cs="Times New Roman"/>
                <w:sz w:val="18"/>
                <w:szCs w:val="18"/>
              </w:rPr>
              <w:t xml:space="preserve"> </w:t>
            </w:r>
          </w:p>
        </w:tc>
        <w:tc>
          <w:tcPr>
            <w:tcW w:w="1275" w:type="dxa"/>
            <w:tcBorders>
              <w:top w:val="single" w:sz="4" w:space="0" w:color="000000"/>
            </w:tcBorders>
          </w:tcPr>
          <w:p w14:paraId="000011A7" w14:textId="77777777" w:rsidR="00154CC7" w:rsidRDefault="00E738A2">
            <w:pPr>
              <w:spacing w:before="0" w:line="240" w:lineRule="auto"/>
            </w:pPr>
            <w:r>
              <w:rPr>
                <w:rFonts w:ascii="Times New Roman" w:eastAsia="Times New Roman" w:hAnsi="Times New Roman" w:cs="Times New Roman"/>
                <w:sz w:val="18"/>
                <w:szCs w:val="18"/>
              </w:rPr>
              <w:t xml:space="preserve"> </w:t>
            </w:r>
          </w:p>
        </w:tc>
        <w:tc>
          <w:tcPr>
            <w:tcW w:w="1134" w:type="dxa"/>
            <w:tcBorders>
              <w:top w:val="single" w:sz="4" w:space="0" w:color="000000"/>
            </w:tcBorders>
          </w:tcPr>
          <w:p w14:paraId="000011A8" w14:textId="77777777" w:rsidR="00154CC7" w:rsidRDefault="00E738A2">
            <w:pPr>
              <w:spacing w:before="0" w:line="240" w:lineRule="auto"/>
            </w:pPr>
            <w:r>
              <w:rPr>
                <w:rFonts w:ascii="Times New Roman" w:eastAsia="Times New Roman" w:hAnsi="Times New Roman" w:cs="Times New Roman"/>
                <w:sz w:val="18"/>
                <w:szCs w:val="18"/>
              </w:rPr>
              <w:t xml:space="preserve"> </w:t>
            </w:r>
          </w:p>
        </w:tc>
        <w:tc>
          <w:tcPr>
            <w:tcW w:w="1560" w:type="dxa"/>
            <w:tcBorders>
              <w:top w:val="single" w:sz="4" w:space="0" w:color="000000"/>
            </w:tcBorders>
          </w:tcPr>
          <w:p w14:paraId="000011A9" w14:textId="77777777" w:rsidR="00154CC7" w:rsidRDefault="00E738A2">
            <w:pPr>
              <w:spacing w:before="0" w:line="240" w:lineRule="auto"/>
            </w:pPr>
            <w:r>
              <w:rPr>
                <w:rFonts w:ascii="Times New Roman" w:eastAsia="Times New Roman" w:hAnsi="Times New Roman" w:cs="Times New Roman"/>
                <w:sz w:val="18"/>
                <w:szCs w:val="18"/>
              </w:rPr>
              <w:t xml:space="preserve"> </w:t>
            </w:r>
          </w:p>
        </w:tc>
      </w:tr>
      <w:tr w:rsidR="00154CC7" w14:paraId="173C33F0" w14:textId="77777777" w:rsidTr="003509F3">
        <w:trPr>
          <w:trHeight w:val="360"/>
        </w:trPr>
        <w:tc>
          <w:tcPr>
            <w:tcW w:w="3119" w:type="dxa"/>
            <w:tcBorders>
              <w:bottom w:val="single" w:sz="4" w:space="0" w:color="000000"/>
            </w:tcBorders>
          </w:tcPr>
          <w:p w14:paraId="000011AA" w14:textId="77777777" w:rsidR="00154CC7" w:rsidRDefault="00E738A2">
            <w:pPr>
              <w:spacing w:before="0" w:line="240" w:lineRule="auto"/>
            </w:pPr>
            <w:r>
              <w:rPr>
                <w:sz w:val="18"/>
                <w:szCs w:val="18"/>
              </w:rPr>
              <w:t>Property</w:t>
            </w:r>
          </w:p>
        </w:tc>
        <w:tc>
          <w:tcPr>
            <w:tcW w:w="1412" w:type="dxa"/>
            <w:tcBorders>
              <w:bottom w:val="single" w:sz="4" w:space="0" w:color="000000"/>
            </w:tcBorders>
          </w:tcPr>
          <w:p w14:paraId="000011AB" w14:textId="77777777" w:rsidR="00154CC7" w:rsidRDefault="00E738A2">
            <w:pPr>
              <w:spacing w:before="0" w:line="240" w:lineRule="auto"/>
              <w:ind w:right="147"/>
              <w:jc w:val="right"/>
            </w:pPr>
            <w:r>
              <w:rPr>
                <w:sz w:val="18"/>
                <w:szCs w:val="18"/>
              </w:rPr>
              <w:t>360</w:t>
            </w:r>
          </w:p>
        </w:tc>
        <w:tc>
          <w:tcPr>
            <w:tcW w:w="993" w:type="dxa"/>
            <w:tcBorders>
              <w:bottom w:val="single" w:sz="4" w:space="0" w:color="000000"/>
            </w:tcBorders>
          </w:tcPr>
          <w:p w14:paraId="000011AC" w14:textId="77777777" w:rsidR="00154CC7" w:rsidRDefault="00E738A2">
            <w:pPr>
              <w:spacing w:before="0" w:line="240" w:lineRule="auto"/>
              <w:ind w:right="300"/>
              <w:jc w:val="right"/>
            </w:pPr>
            <w:r>
              <w:rPr>
                <w:sz w:val="18"/>
                <w:szCs w:val="18"/>
              </w:rPr>
              <w:t>-</w:t>
            </w:r>
          </w:p>
        </w:tc>
        <w:tc>
          <w:tcPr>
            <w:tcW w:w="1275" w:type="dxa"/>
            <w:tcBorders>
              <w:bottom w:val="single" w:sz="4" w:space="0" w:color="000000"/>
            </w:tcBorders>
          </w:tcPr>
          <w:p w14:paraId="000011AD" w14:textId="77777777" w:rsidR="00154CC7" w:rsidRDefault="00E738A2">
            <w:pPr>
              <w:spacing w:before="0" w:line="240" w:lineRule="auto"/>
              <w:ind w:right="37"/>
              <w:jc w:val="right"/>
            </w:pPr>
            <w:r>
              <w:rPr>
                <w:sz w:val="18"/>
                <w:szCs w:val="18"/>
              </w:rPr>
              <w:t>(9)</w:t>
            </w:r>
          </w:p>
        </w:tc>
        <w:tc>
          <w:tcPr>
            <w:tcW w:w="1134" w:type="dxa"/>
            <w:tcBorders>
              <w:bottom w:val="single" w:sz="4" w:space="0" w:color="000000"/>
            </w:tcBorders>
          </w:tcPr>
          <w:p w14:paraId="000011AE" w14:textId="77777777" w:rsidR="00154CC7" w:rsidRDefault="00E738A2">
            <w:pPr>
              <w:spacing w:before="0" w:line="240" w:lineRule="auto"/>
              <w:ind w:right="503"/>
              <w:jc w:val="right"/>
            </w:pPr>
            <w:r>
              <w:rPr>
                <w:sz w:val="18"/>
                <w:szCs w:val="18"/>
              </w:rPr>
              <w:t>-</w:t>
            </w:r>
          </w:p>
        </w:tc>
        <w:tc>
          <w:tcPr>
            <w:tcW w:w="1560" w:type="dxa"/>
            <w:tcBorders>
              <w:bottom w:val="single" w:sz="4" w:space="0" w:color="000000"/>
            </w:tcBorders>
          </w:tcPr>
          <w:p w14:paraId="000011AF" w14:textId="77777777" w:rsidR="00154CC7" w:rsidRDefault="00E738A2">
            <w:pPr>
              <w:spacing w:before="0" w:line="240" w:lineRule="auto"/>
              <w:ind w:right="102"/>
              <w:jc w:val="right"/>
            </w:pPr>
            <w:r>
              <w:rPr>
                <w:sz w:val="18"/>
                <w:szCs w:val="18"/>
              </w:rPr>
              <w:t xml:space="preserve"> 351</w:t>
            </w:r>
          </w:p>
        </w:tc>
      </w:tr>
      <w:tr w:rsidR="00154CC7" w14:paraId="7BA14B96" w14:textId="77777777" w:rsidTr="003509F3">
        <w:trPr>
          <w:trHeight w:val="315"/>
        </w:trPr>
        <w:tc>
          <w:tcPr>
            <w:tcW w:w="3119" w:type="dxa"/>
            <w:tcBorders>
              <w:top w:val="single" w:sz="4" w:space="0" w:color="000000"/>
              <w:bottom w:val="single" w:sz="4" w:space="0" w:color="000000"/>
            </w:tcBorders>
          </w:tcPr>
          <w:p w14:paraId="000011B0" w14:textId="77777777" w:rsidR="00154CC7" w:rsidRDefault="00E738A2">
            <w:pPr>
              <w:spacing w:before="0" w:line="240" w:lineRule="auto"/>
            </w:pPr>
            <w:r>
              <w:rPr>
                <w:b/>
                <w:sz w:val="18"/>
                <w:szCs w:val="18"/>
              </w:rPr>
              <w:t>Total Endowment</w:t>
            </w:r>
          </w:p>
        </w:tc>
        <w:tc>
          <w:tcPr>
            <w:tcW w:w="1412" w:type="dxa"/>
            <w:tcBorders>
              <w:top w:val="single" w:sz="4" w:space="0" w:color="000000"/>
              <w:bottom w:val="single" w:sz="4" w:space="0" w:color="000000"/>
            </w:tcBorders>
          </w:tcPr>
          <w:p w14:paraId="000011B1" w14:textId="77777777" w:rsidR="00154CC7" w:rsidRDefault="00E738A2">
            <w:pPr>
              <w:spacing w:before="0" w:line="240" w:lineRule="auto"/>
              <w:ind w:right="147"/>
              <w:jc w:val="right"/>
            </w:pPr>
            <w:r>
              <w:rPr>
                <w:b/>
                <w:sz w:val="18"/>
                <w:szCs w:val="18"/>
              </w:rPr>
              <w:t>360</w:t>
            </w:r>
          </w:p>
        </w:tc>
        <w:tc>
          <w:tcPr>
            <w:tcW w:w="993" w:type="dxa"/>
            <w:tcBorders>
              <w:top w:val="single" w:sz="4" w:space="0" w:color="000000"/>
              <w:bottom w:val="single" w:sz="4" w:space="0" w:color="000000"/>
            </w:tcBorders>
          </w:tcPr>
          <w:p w14:paraId="000011B2" w14:textId="77777777" w:rsidR="00154CC7" w:rsidRDefault="00E738A2">
            <w:pPr>
              <w:spacing w:before="0" w:line="240" w:lineRule="auto"/>
              <w:ind w:right="300"/>
              <w:jc w:val="right"/>
            </w:pPr>
            <w:r>
              <w:rPr>
                <w:b/>
                <w:sz w:val="18"/>
                <w:szCs w:val="18"/>
              </w:rPr>
              <w:t>-</w:t>
            </w:r>
          </w:p>
        </w:tc>
        <w:tc>
          <w:tcPr>
            <w:tcW w:w="1275" w:type="dxa"/>
            <w:tcBorders>
              <w:top w:val="single" w:sz="4" w:space="0" w:color="000000"/>
              <w:bottom w:val="single" w:sz="4" w:space="0" w:color="000000"/>
            </w:tcBorders>
          </w:tcPr>
          <w:p w14:paraId="000011B3" w14:textId="77777777" w:rsidR="00154CC7" w:rsidRDefault="00E738A2">
            <w:pPr>
              <w:spacing w:before="0" w:line="240" w:lineRule="auto"/>
              <w:ind w:right="37"/>
              <w:jc w:val="right"/>
            </w:pPr>
            <w:r>
              <w:rPr>
                <w:b/>
                <w:sz w:val="18"/>
                <w:szCs w:val="18"/>
              </w:rPr>
              <w:t>(9)</w:t>
            </w:r>
          </w:p>
        </w:tc>
        <w:tc>
          <w:tcPr>
            <w:tcW w:w="1134" w:type="dxa"/>
            <w:tcBorders>
              <w:top w:val="single" w:sz="4" w:space="0" w:color="000000"/>
              <w:bottom w:val="single" w:sz="4" w:space="0" w:color="000000"/>
            </w:tcBorders>
          </w:tcPr>
          <w:p w14:paraId="000011B4" w14:textId="77777777" w:rsidR="00154CC7" w:rsidRDefault="00E738A2">
            <w:pPr>
              <w:spacing w:before="0" w:line="240" w:lineRule="auto"/>
              <w:ind w:right="503"/>
              <w:jc w:val="right"/>
            </w:pPr>
            <w:r>
              <w:rPr>
                <w:b/>
                <w:sz w:val="18"/>
                <w:szCs w:val="18"/>
              </w:rPr>
              <w:t>-</w:t>
            </w:r>
          </w:p>
        </w:tc>
        <w:tc>
          <w:tcPr>
            <w:tcW w:w="1560" w:type="dxa"/>
            <w:tcBorders>
              <w:top w:val="single" w:sz="4" w:space="0" w:color="000000"/>
              <w:bottom w:val="single" w:sz="4" w:space="0" w:color="000000"/>
            </w:tcBorders>
          </w:tcPr>
          <w:p w14:paraId="000011B5" w14:textId="77777777" w:rsidR="00154CC7" w:rsidRDefault="00E738A2">
            <w:pPr>
              <w:spacing w:before="0" w:line="240" w:lineRule="auto"/>
              <w:ind w:right="102"/>
              <w:jc w:val="right"/>
            </w:pPr>
            <w:r>
              <w:rPr>
                <w:b/>
                <w:sz w:val="18"/>
                <w:szCs w:val="18"/>
              </w:rPr>
              <w:t>351</w:t>
            </w:r>
          </w:p>
        </w:tc>
      </w:tr>
      <w:tr w:rsidR="00154CC7" w14:paraId="75DDABAE" w14:textId="77777777" w:rsidTr="003509F3">
        <w:trPr>
          <w:trHeight w:val="315"/>
        </w:trPr>
        <w:tc>
          <w:tcPr>
            <w:tcW w:w="3119" w:type="dxa"/>
            <w:tcBorders>
              <w:top w:val="single" w:sz="4" w:space="0" w:color="000000"/>
              <w:bottom w:val="single" w:sz="4" w:space="0" w:color="000000"/>
            </w:tcBorders>
          </w:tcPr>
          <w:p w14:paraId="000011B6" w14:textId="77777777" w:rsidR="00154CC7" w:rsidRDefault="00E738A2">
            <w:pPr>
              <w:spacing w:before="0" w:line="240" w:lineRule="auto"/>
            </w:pPr>
            <w:r>
              <w:rPr>
                <w:b/>
                <w:sz w:val="18"/>
                <w:szCs w:val="18"/>
              </w:rPr>
              <w:t>Total Funds</w:t>
            </w:r>
          </w:p>
        </w:tc>
        <w:tc>
          <w:tcPr>
            <w:tcW w:w="1412" w:type="dxa"/>
            <w:tcBorders>
              <w:top w:val="single" w:sz="4" w:space="0" w:color="000000"/>
              <w:bottom w:val="single" w:sz="4" w:space="0" w:color="000000"/>
            </w:tcBorders>
          </w:tcPr>
          <w:p w14:paraId="000011B7" w14:textId="77777777" w:rsidR="00154CC7" w:rsidRDefault="00E738A2">
            <w:pPr>
              <w:spacing w:before="0" w:line="240" w:lineRule="auto"/>
              <w:ind w:right="148"/>
              <w:jc w:val="right"/>
            </w:pPr>
            <w:r>
              <w:rPr>
                <w:b/>
                <w:sz w:val="18"/>
                <w:szCs w:val="18"/>
              </w:rPr>
              <w:t>44,142</w:t>
            </w:r>
          </w:p>
        </w:tc>
        <w:tc>
          <w:tcPr>
            <w:tcW w:w="993" w:type="dxa"/>
            <w:tcBorders>
              <w:top w:val="single" w:sz="4" w:space="0" w:color="000000"/>
              <w:bottom w:val="single" w:sz="4" w:space="0" w:color="000000"/>
            </w:tcBorders>
          </w:tcPr>
          <w:p w14:paraId="000011B8" w14:textId="77777777" w:rsidR="00154CC7" w:rsidRDefault="00E738A2">
            <w:pPr>
              <w:spacing w:before="0" w:line="240" w:lineRule="auto"/>
              <w:ind w:right="33"/>
              <w:jc w:val="right"/>
            </w:pPr>
            <w:r>
              <w:rPr>
                <w:b/>
                <w:sz w:val="18"/>
                <w:szCs w:val="18"/>
              </w:rPr>
              <w:t>79,623</w:t>
            </w:r>
          </w:p>
        </w:tc>
        <w:tc>
          <w:tcPr>
            <w:tcW w:w="1275" w:type="dxa"/>
            <w:tcBorders>
              <w:top w:val="single" w:sz="4" w:space="0" w:color="000000"/>
              <w:bottom w:val="single" w:sz="4" w:space="0" w:color="000000"/>
            </w:tcBorders>
          </w:tcPr>
          <w:p w14:paraId="000011B9" w14:textId="77777777" w:rsidR="00154CC7" w:rsidRDefault="00E738A2">
            <w:pPr>
              <w:spacing w:before="0" w:line="240" w:lineRule="auto"/>
              <w:ind w:right="37"/>
              <w:jc w:val="right"/>
            </w:pPr>
            <w:r>
              <w:rPr>
                <w:b/>
                <w:sz w:val="18"/>
                <w:szCs w:val="18"/>
              </w:rPr>
              <w:t>73,619</w:t>
            </w:r>
          </w:p>
        </w:tc>
        <w:tc>
          <w:tcPr>
            <w:tcW w:w="1134" w:type="dxa"/>
            <w:tcBorders>
              <w:top w:val="single" w:sz="4" w:space="0" w:color="000000"/>
              <w:bottom w:val="single" w:sz="4" w:space="0" w:color="000000"/>
            </w:tcBorders>
          </w:tcPr>
          <w:p w14:paraId="000011BA" w14:textId="77777777" w:rsidR="00154CC7" w:rsidRDefault="00E738A2">
            <w:pPr>
              <w:spacing w:before="0" w:line="240" w:lineRule="auto"/>
              <w:ind w:right="503"/>
              <w:jc w:val="right"/>
            </w:pPr>
            <w:r>
              <w:rPr>
                <w:b/>
                <w:sz w:val="18"/>
                <w:szCs w:val="18"/>
              </w:rPr>
              <w:t>-</w:t>
            </w:r>
          </w:p>
        </w:tc>
        <w:tc>
          <w:tcPr>
            <w:tcW w:w="1560" w:type="dxa"/>
            <w:tcBorders>
              <w:top w:val="single" w:sz="4" w:space="0" w:color="000000"/>
              <w:bottom w:val="single" w:sz="4" w:space="0" w:color="000000"/>
            </w:tcBorders>
          </w:tcPr>
          <w:p w14:paraId="000011BB" w14:textId="77777777" w:rsidR="00154CC7" w:rsidRDefault="00E738A2">
            <w:pPr>
              <w:spacing w:before="0" w:line="240" w:lineRule="auto"/>
              <w:ind w:right="102"/>
              <w:jc w:val="right"/>
            </w:pPr>
            <w:r>
              <w:rPr>
                <w:b/>
                <w:sz w:val="18"/>
                <w:szCs w:val="18"/>
              </w:rPr>
              <w:t>50,146</w:t>
            </w:r>
          </w:p>
        </w:tc>
      </w:tr>
    </w:tbl>
    <w:p w14:paraId="000011BF" w14:textId="77777777" w:rsidR="00154CC7" w:rsidRDefault="00E738A2" w:rsidP="00750C77">
      <w:pPr>
        <w:spacing w:after="240"/>
      </w:pPr>
      <w:r>
        <w:rPr>
          <w:color w:val="000000"/>
        </w:rPr>
        <w:t>Individual funds listed are those with opening balances, annual income or annual expenditure that exceed £20k. ‘Other funds; are those with opening balances, annual income and annual expenditure of less than £20k.</w:t>
      </w:r>
    </w:p>
    <w:p w14:paraId="68807845" w14:textId="77777777" w:rsidR="00750C77" w:rsidRDefault="00750C77" w:rsidP="00A60C04">
      <w:pPr>
        <w:rPr>
          <w:b/>
          <w:color w:val="E57200"/>
          <w:sz w:val="28"/>
          <w:szCs w:val="28"/>
        </w:rPr>
      </w:pPr>
      <w:bookmarkStart w:id="129" w:name="_heading=h.ihv636" w:colFirst="0" w:colLast="0"/>
      <w:bookmarkEnd w:id="129"/>
      <w:r>
        <w:rPr>
          <w:b/>
          <w:color w:val="E57200"/>
          <w:sz w:val="28"/>
          <w:szCs w:val="28"/>
        </w:rPr>
        <w:br w:type="page"/>
      </w:r>
    </w:p>
    <w:p w14:paraId="445E9644" w14:textId="607466C9" w:rsidR="00A60C04" w:rsidRPr="00A60C04" w:rsidRDefault="00A60C04" w:rsidP="00A60C04">
      <w:pPr>
        <w:rPr>
          <w:b/>
          <w:color w:val="E57200"/>
          <w:sz w:val="28"/>
          <w:szCs w:val="28"/>
        </w:rPr>
      </w:pPr>
      <w:r>
        <w:rPr>
          <w:b/>
          <w:color w:val="E57200"/>
          <w:sz w:val="28"/>
          <w:szCs w:val="28"/>
        </w:rPr>
        <w:t>18. Movement of funds (cont’d)</w:t>
      </w:r>
    </w:p>
    <w:p w14:paraId="000011C0" w14:textId="472DD559" w:rsidR="00154CC7" w:rsidRDefault="00E738A2" w:rsidP="00E22623">
      <w:pPr>
        <w:pStyle w:val="Heading3"/>
        <w:spacing w:after="120"/>
      </w:pPr>
      <w:r>
        <w:t>Unrestricted funds</w:t>
      </w:r>
    </w:p>
    <w:p w14:paraId="000011C1" w14:textId="77777777" w:rsidR="00154CC7" w:rsidRDefault="00E738A2">
      <w:pPr>
        <w:pStyle w:val="Heading4"/>
      </w:pPr>
      <w:r>
        <w:t>General fund</w:t>
      </w:r>
    </w:p>
    <w:p w14:paraId="000011C3" w14:textId="568DB193" w:rsidR="00154CC7" w:rsidRPr="00750C77" w:rsidRDefault="00E738A2" w:rsidP="00750C77">
      <w:pPr>
        <w:widowControl w:val="0"/>
        <w:pBdr>
          <w:top w:val="nil"/>
          <w:left w:val="nil"/>
          <w:bottom w:val="nil"/>
          <w:right w:val="nil"/>
          <w:between w:val="nil"/>
        </w:pBdr>
        <w:spacing w:before="0" w:after="240"/>
        <w:rPr>
          <w:color w:val="000000"/>
        </w:rPr>
      </w:pPr>
      <w:r>
        <w:rPr>
          <w:color w:val="000000"/>
        </w:rPr>
        <w:t>This represents the accumulated reserves of the charity that are available for use at the discretion of the Trustees.</w:t>
      </w:r>
    </w:p>
    <w:p w14:paraId="000011C4" w14:textId="77777777" w:rsidR="00154CC7" w:rsidRDefault="00E738A2">
      <w:pPr>
        <w:pStyle w:val="Heading4"/>
      </w:pPr>
      <w:r>
        <w:t>Designated funds</w:t>
      </w:r>
    </w:p>
    <w:p w14:paraId="000011C6" w14:textId="35A64F32" w:rsidR="00154CC7" w:rsidRPr="00750C77" w:rsidRDefault="00E738A2" w:rsidP="00750C77">
      <w:pPr>
        <w:widowControl w:val="0"/>
        <w:pBdr>
          <w:top w:val="nil"/>
          <w:left w:val="nil"/>
          <w:bottom w:val="nil"/>
          <w:right w:val="nil"/>
          <w:between w:val="nil"/>
        </w:pBdr>
        <w:spacing w:before="0" w:after="240"/>
        <w:rPr>
          <w:color w:val="000000"/>
        </w:rPr>
      </w:pPr>
      <w:r>
        <w:rPr>
          <w:color w:val="000000"/>
        </w:rPr>
        <w:t>Designated funds are £5.0m (2023: £8.5 million) and include £2.0 million for the maintenance and improvement of the Group’s residential accommodation and £0.3 million for three years of contributions to Sense International.</w:t>
      </w:r>
    </w:p>
    <w:p w14:paraId="000011C7" w14:textId="77777777" w:rsidR="00154CC7" w:rsidRDefault="00E738A2" w:rsidP="00750C77">
      <w:pPr>
        <w:widowControl w:val="0"/>
        <w:pBdr>
          <w:top w:val="nil"/>
          <w:left w:val="nil"/>
          <w:bottom w:val="nil"/>
          <w:right w:val="nil"/>
          <w:between w:val="nil"/>
        </w:pBdr>
        <w:spacing w:before="0" w:after="240"/>
        <w:rPr>
          <w:color w:val="000000"/>
        </w:rPr>
      </w:pPr>
      <w:r>
        <w:rPr>
          <w:color w:val="000000"/>
        </w:rPr>
        <w:t>Various future strategic plans will be funded from reserves. Trustees have therefore designated £2.7 million for the following projects:</w:t>
      </w:r>
    </w:p>
    <w:p w14:paraId="000011C8" w14:textId="77777777" w:rsidR="00154CC7" w:rsidRDefault="00E738A2">
      <w:pPr>
        <w:widowControl w:val="0"/>
        <w:numPr>
          <w:ilvl w:val="0"/>
          <w:numId w:val="4"/>
        </w:numPr>
        <w:pBdr>
          <w:top w:val="nil"/>
          <w:left w:val="nil"/>
          <w:bottom w:val="nil"/>
          <w:right w:val="nil"/>
          <w:between w:val="nil"/>
        </w:pBdr>
        <w:tabs>
          <w:tab w:val="left" w:pos="893"/>
          <w:tab w:val="left" w:pos="894"/>
        </w:tabs>
        <w:spacing w:before="196" w:line="240" w:lineRule="auto"/>
        <w:ind w:hanging="342"/>
      </w:pPr>
      <w:r>
        <w:rPr>
          <w:color w:val="000000"/>
        </w:rPr>
        <w:t>£0.5 million for investment in energy efficiency improvements centred on our buildings,</w:t>
      </w:r>
    </w:p>
    <w:p w14:paraId="000011C9" w14:textId="77777777" w:rsidR="00154CC7" w:rsidRDefault="00E738A2">
      <w:pPr>
        <w:widowControl w:val="0"/>
        <w:numPr>
          <w:ilvl w:val="0"/>
          <w:numId w:val="4"/>
        </w:numPr>
        <w:pBdr>
          <w:top w:val="nil"/>
          <w:left w:val="nil"/>
          <w:bottom w:val="nil"/>
          <w:right w:val="nil"/>
          <w:between w:val="nil"/>
        </w:pBdr>
        <w:tabs>
          <w:tab w:val="left" w:pos="893"/>
          <w:tab w:val="left" w:pos="894"/>
        </w:tabs>
        <w:spacing w:before="196" w:line="240" w:lineRule="auto"/>
        <w:ind w:hanging="342"/>
      </w:pPr>
      <w:r>
        <w:rPr>
          <w:color w:val="000000"/>
        </w:rPr>
        <w:t>£1.0 million for digital development</w:t>
      </w:r>
    </w:p>
    <w:p w14:paraId="000011CA" w14:textId="77777777" w:rsidR="00154CC7" w:rsidRDefault="00E738A2">
      <w:pPr>
        <w:widowControl w:val="0"/>
        <w:numPr>
          <w:ilvl w:val="0"/>
          <w:numId w:val="4"/>
        </w:numPr>
        <w:pBdr>
          <w:top w:val="nil"/>
          <w:left w:val="nil"/>
          <w:bottom w:val="nil"/>
          <w:right w:val="nil"/>
          <w:between w:val="nil"/>
        </w:pBdr>
        <w:tabs>
          <w:tab w:val="left" w:pos="893"/>
          <w:tab w:val="left" w:pos="894"/>
        </w:tabs>
        <w:spacing w:before="195" w:line="240" w:lineRule="auto"/>
        <w:ind w:hanging="342"/>
      </w:pPr>
      <w:r>
        <w:rPr>
          <w:color w:val="000000"/>
        </w:rPr>
        <w:t>£1.2 million to further progress the Hubs development programme.</w:t>
      </w:r>
    </w:p>
    <w:p w14:paraId="000011CB" w14:textId="77777777" w:rsidR="00154CC7" w:rsidRDefault="00E738A2">
      <w:pPr>
        <w:pStyle w:val="Heading4"/>
      </w:pPr>
      <w:r>
        <w:t>Pensions</w:t>
      </w:r>
    </w:p>
    <w:p w14:paraId="000011CC" w14:textId="77777777" w:rsidR="00154CC7" w:rsidRDefault="00E738A2" w:rsidP="00750C77">
      <w:pPr>
        <w:widowControl w:val="0"/>
        <w:pBdr>
          <w:top w:val="nil"/>
          <w:left w:val="nil"/>
          <w:bottom w:val="nil"/>
          <w:right w:val="nil"/>
          <w:between w:val="nil"/>
        </w:pBdr>
        <w:spacing w:before="0" w:after="240"/>
        <w:rPr>
          <w:color w:val="000000"/>
        </w:rPr>
      </w:pPr>
      <w:r>
        <w:rPr>
          <w:color w:val="000000"/>
        </w:rPr>
        <w:t>See note 10 for the movement during the year.  The Scheme is nil in the year.</w:t>
      </w:r>
    </w:p>
    <w:p w14:paraId="000011CD" w14:textId="77777777" w:rsidR="00154CC7" w:rsidRDefault="00E738A2" w:rsidP="00E22623">
      <w:pPr>
        <w:pStyle w:val="Heading3"/>
        <w:spacing w:after="120"/>
      </w:pPr>
      <w:r>
        <w:t>Restricted funds</w:t>
      </w:r>
    </w:p>
    <w:p w14:paraId="000011CE" w14:textId="77777777" w:rsidR="00154CC7" w:rsidRDefault="00E738A2" w:rsidP="00750C77">
      <w:pPr>
        <w:widowControl w:val="0"/>
        <w:pBdr>
          <w:top w:val="nil"/>
          <w:left w:val="nil"/>
          <w:bottom w:val="nil"/>
          <w:right w:val="nil"/>
          <w:between w:val="nil"/>
        </w:pBdr>
        <w:spacing w:before="0" w:after="240"/>
        <w:rPr>
          <w:color w:val="000000"/>
        </w:rPr>
      </w:pPr>
      <w:r>
        <w:rPr>
          <w:color w:val="000000"/>
        </w:rPr>
        <w:t xml:space="preserve">Sense is reliant on the support of individuals, corporations, trusts, other charities and state bodies </w:t>
      </w:r>
      <w:proofErr w:type="gramStart"/>
      <w:r>
        <w:rPr>
          <w:color w:val="000000"/>
        </w:rPr>
        <w:t>in order to</w:t>
      </w:r>
      <w:proofErr w:type="gramEnd"/>
      <w:r>
        <w:rPr>
          <w:color w:val="000000"/>
        </w:rPr>
        <w:t xml:space="preserve"> deliver our activities. Monies that are received for an express purpose are restricted to that purpose.</w:t>
      </w:r>
    </w:p>
    <w:p w14:paraId="000011D0" w14:textId="77777777" w:rsidR="00154CC7" w:rsidRDefault="00E738A2" w:rsidP="00750C77">
      <w:pPr>
        <w:widowControl w:val="0"/>
        <w:pBdr>
          <w:top w:val="nil"/>
          <w:left w:val="nil"/>
          <w:bottom w:val="nil"/>
          <w:right w:val="nil"/>
          <w:between w:val="nil"/>
        </w:pBdr>
        <w:spacing w:before="0" w:after="240"/>
        <w:rPr>
          <w:color w:val="000000"/>
        </w:rPr>
      </w:pPr>
      <w:r>
        <w:rPr>
          <w:color w:val="000000"/>
        </w:rPr>
        <w:t xml:space="preserve">The principal restricted funds </w:t>
      </w:r>
      <w:proofErr w:type="gramStart"/>
      <w:r>
        <w:rPr>
          <w:color w:val="000000"/>
        </w:rPr>
        <w:t>are considered to be</w:t>
      </w:r>
      <w:proofErr w:type="gramEnd"/>
      <w:r>
        <w:rPr>
          <w:color w:val="000000"/>
        </w:rPr>
        <w:t>:</w:t>
      </w:r>
    </w:p>
    <w:p w14:paraId="000011D1" w14:textId="77777777" w:rsidR="00154CC7" w:rsidRDefault="00E738A2">
      <w:pPr>
        <w:pStyle w:val="Heading4"/>
      </w:pPr>
      <w:r>
        <w:t>Sport England</w:t>
      </w:r>
    </w:p>
    <w:p w14:paraId="000011D2" w14:textId="77777777" w:rsidR="00154CC7" w:rsidRDefault="00E738A2" w:rsidP="00750C77">
      <w:pPr>
        <w:widowControl w:val="0"/>
        <w:pBdr>
          <w:top w:val="nil"/>
          <w:left w:val="nil"/>
          <w:bottom w:val="nil"/>
          <w:right w:val="nil"/>
          <w:between w:val="nil"/>
        </w:pBdr>
        <w:spacing w:before="0" w:after="240"/>
        <w:rPr>
          <w:color w:val="000000"/>
        </w:rPr>
      </w:pPr>
      <w:r>
        <w:rPr>
          <w:color w:val="000000"/>
        </w:rPr>
        <w:t>A three-year project to build on our foundations of supporting people with complex disabilities to get active.</w:t>
      </w:r>
    </w:p>
    <w:p w14:paraId="7357F624" w14:textId="77777777" w:rsidR="00750C77" w:rsidRDefault="00750C77" w:rsidP="0022020A">
      <w:pPr>
        <w:rPr>
          <w:b/>
          <w:color w:val="E57200"/>
          <w:sz w:val="28"/>
          <w:szCs w:val="28"/>
        </w:rPr>
      </w:pPr>
      <w:r>
        <w:rPr>
          <w:b/>
          <w:color w:val="E57200"/>
          <w:sz w:val="28"/>
          <w:szCs w:val="28"/>
        </w:rPr>
        <w:br w:type="page"/>
      </w:r>
    </w:p>
    <w:p w14:paraId="63C8A3AC" w14:textId="15AB9AA2" w:rsidR="0022020A" w:rsidRPr="0022020A" w:rsidRDefault="0022020A" w:rsidP="0022020A">
      <w:pPr>
        <w:rPr>
          <w:b/>
          <w:color w:val="E57200"/>
          <w:sz w:val="28"/>
          <w:szCs w:val="28"/>
        </w:rPr>
      </w:pPr>
      <w:r>
        <w:rPr>
          <w:b/>
          <w:color w:val="E57200"/>
          <w:sz w:val="28"/>
          <w:szCs w:val="28"/>
        </w:rPr>
        <w:t>18. Movement of funds (cont’d)</w:t>
      </w:r>
    </w:p>
    <w:p w14:paraId="000011D3" w14:textId="5A149C9A" w:rsidR="00154CC7" w:rsidRDefault="00E738A2">
      <w:pPr>
        <w:pStyle w:val="Heading4"/>
      </w:pPr>
      <w:r>
        <w:t>Children’s services</w:t>
      </w:r>
    </w:p>
    <w:p w14:paraId="000011D4" w14:textId="77777777" w:rsidR="00154CC7" w:rsidRDefault="00E738A2" w:rsidP="00750C77">
      <w:pPr>
        <w:widowControl w:val="0"/>
        <w:pBdr>
          <w:top w:val="nil"/>
          <w:left w:val="nil"/>
          <w:bottom w:val="nil"/>
          <w:right w:val="nil"/>
          <w:between w:val="nil"/>
        </w:pBdr>
        <w:spacing w:before="0" w:after="240"/>
        <w:rPr>
          <w:color w:val="000000"/>
        </w:rPr>
      </w:pPr>
      <w:r>
        <w:rPr>
          <w:color w:val="000000"/>
        </w:rPr>
        <w:t>Money donated to support Children &amp; Young People who are Deafblind/multi-sensory impaired.</w:t>
      </w:r>
    </w:p>
    <w:p w14:paraId="000011D5" w14:textId="77777777" w:rsidR="00154CC7" w:rsidRDefault="00E738A2">
      <w:pPr>
        <w:pStyle w:val="Heading4"/>
      </w:pPr>
      <w:r>
        <w:t>Northern Ireland day centre</w:t>
      </w:r>
    </w:p>
    <w:p w14:paraId="000011D6" w14:textId="77777777" w:rsidR="00154CC7" w:rsidRDefault="00E738A2" w:rsidP="00750C77">
      <w:pPr>
        <w:widowControl w:val="0"/>
        <w:pBdr>
          <w:top w:val="nil"/>
          <w:left w:val="nil"/>
          <w:bottom w:val="nil"/>
          <w:right w:val="nil"/>
          <w:between w:val="nil"/>
        </w:pBdr>
        <w:spacing w:before="0" w:after="240"/>
        <w:rPr>
          <w:color w:val="000000"/>
        </w:rPr>
      </w:pPr>
      <w:r>
        <w:rPr>
          <w:color w:val="000000"/>
        </w:rPr>
        <w:t>Commissioned day service opportunities for adults with complex needs.</w:t>
      </w:r>
    </w:p>
    <w:p w14:paraId="000011D7" w14:textId="77777777" w:rsidR="00154CC7" w:rsidRDefault="00E738A2">
      <w:pPr>
        <w:pStyle w:val="Heading4"/>
      </w:pPr>
      <w:r>
        <w:t>Northern Ireland special donations</w:t>
      </w:r>
    </w:p>
    <w:p w14:paraId="000011D8" w14:textId="77777777" w:rsidR="00154CC7" w:rsidRDefault="00E738A2" w:rsidP="00750C77">
      <w:pPr>
        <w:widowControl w:val="0"/>
        <w:pBdr>
          <w:top w:val="nil"/>
          <w:left w:val="nil"/>
          <w:bottom w:val="nil"/>
          <w:right w:val="nil"/>
          <w:between w:val="nil"/>
        </w:pBdr>
        <w:spacing w:before="0" w:after="240"/>
        <w:rPr>
          <w:color w:val="000000"/>
        </w:rPr>
      </w:pPr>
      <w:r>
        <w:rPr>
          <w:color w:val="000000"/>
        </w:rPr>
        <w:t>An accumulation of donations / fundraised funds raised locally for services in Northern Ireland.</w:t>
      </w:r>
    </w:p>
    <w:p w14:paraId="000011D9" w14:textId="77777777" w:rsidR="00154CC7" w:rsidRDefault="00E738A2">
      <w:pPr>
        <w:pStyle w:val="Heading4"/>
      </w:pPr>
      <w:r>
        <w:t>Holidays</w:t>
      </w:r>
    </w:p>
    <w:p w14:paraId="000011DA" w14:textId="77777777" w:rsidR="00154CC7" w:rsidRDefault="00E738A2" w:rsidP="00750C77">
      <w:pPr>
        <w:widowControl w:val="0"/>
        <w:pBdr>
          <w:top w:val="nil"/>
          <w:left w:val="nil"/>
          <w:bottom w:val="nil"/>
          <w:right w:val="nil"/>
          <w:between w:val="nil"/>
        </w:pBdr>
        <w:spacing w:before="0" w:after="240"/>
        <w:rPr>
          <w:color w:val="000000"/>
        </w:rPr>
      </w:pPr>
      <w:r>
        <w:rPr>
          <w:color w:val="000000"/>
        </w:rPr>
        <w:t>Donations and fundraised income to support accessible holidays for people with complex disabilities.</w:t>
      </w:r>
    </w:p>
    <w:p w14:paraId="000011DB" w14:textId="77777777" w:rsidR="00154CC7" w:rsidRDefault="00E738A2">
      <w:pPr>
        <w:pStyle w:val="Heading4"/>
      </w:pPr>
      <w:r>
        <w:t>Warren Farm Road</w:t>
      </w:r>
    </w:p>
    <w:p w14:paraId="000011DC" w14:textId="77777777" w:rsidR="00154CC7" w:rsidRDefault="00E738A2" w:rsidP="00750C77">
      <w:pPr>
        <w:widowControl w:val="0"/>
        <w:pBdr>
          <w:top w:val="nil"/>
          <w:left w:val="nil"/>
          <w:bottom w:val="nil"/>
          <w:right w:val="nil"/>
          <w:between w:val="nil"/>
        </w:pBdr>
        <w:spacing w:before="0" w:after="240"/>
        <w:rPr>
          <w:color w:val="000000"/>
        </w:rPr>
      </w:pPr>
      <w:r>
        <w:rPr>
          <w:color w:val="000000"/>
        </w:rPr>
        <w:t>A legacy donation restricted to be used against costs at the Warren Farm Road Care Home.</w:t>
      </w:r>
    </w:p>
    <w:p w14:paraId="000011DD" w14:textId="77777777" w:rsidR="00154CC7" w:rsidRDefault="00E738A2">
      <w:pPr>
        <w:pStyle w:val="Heading4"/>
      </w:pPr>
      <w:r>
        <w:t>Comic Relief Uganda</w:t>
      </w:r>
    </w:p>
    <w:p w14:paraId="000011DE" w14:textId="77777777" w:rsidR="00154CC7" w:rsidRDefault="00E738A2" w:rsidP="00750C77">
      <w:pPr>
        <w:widowControl w:val="0"/>
        <w:pBdr>
          <w:top w:val="nil"/>
          <w:left w:val="nil"/>
          <w:bottom w:val="nil"/>
          <w:right w:val="nil"/>
          <w:between w:val="nil"/>
        </w:pBdr>
        <w:spacing w:before="0" w:after="240"/>
        <w:rPr>
          <w:color w:val="000000"/>
        </w:rPr>
      </w:pPr>
      <w:r>
        <w:rPr>
          <w:color w:val="000000"/>
        </w:rPr>
        <w:t xml:space="preserve">This fund comprises the unspent balance </w:t>
      </w:r>
      <w:proofErr w:type="gramStart"/>
      <w:r>
        <w:rPr>
          <w:color w:val="000000"/>
        </w:rPr>
        <w:t>at</w:t>
      </w:r>
      <w:proofErr w:type="gramEnd"/>
      <w:r>
        <w:rPr>
          <w:color w:val="000000"/>
        </w:rPr>
        <w:t xml:space="preserve"> 31 March 2023 of a grant from Comic Relief to Sense International Uganda for the Holistic Early Child Development (ECD) for Children with Complex Disabilities in Uganda project.</w:t>
      </w:r>
    </w:p>
    <w:p w14:paraId="000011E0" w14:textId="77777777" w:rsidR="00154CC7" w:rsidRDefault="00E738A2">
      <w:pPr>
        <w:pStyle w:val="Heading4"/>
      </w:pPr>
      <w:r>
        <w:t>The Romania in-country income fund</w:t>
      </w:r>
    </w:p>
    <w:p w14:paraId="000011E1" w14:textId="77777777" w:rsidR="00154CC7" w:rsidRDefault="00E738A2" w:rsidP="00750C77">
      <w:pPr>
        <w:widowControl w:val="0"/>
        <w:pBdr>
          <w:top w:val="nil"/>
          <w:left w:val="nil"/>
          <w:bottom w:val="nil"/>
          <w:right w:val="nil"/>
          <w:between w:val="nil"/>
        </w:pBdr>
        <w:spacing w:before="0" w:after="240"/>
        <w:rPr>
          <w:color w:val="000000"/>
        </w:rPr>
      </w:pPr>
      <w:r>
        <w:rPr>
          <w:color w:val="000000"/>
        </w:rPr>
        <w:t>This fund comprises funds that are raised by Sense International Romania for use in Romania.</w:t>
      </w:r>
    </w:p>
    <w:p w14:paraId="000011E2" w14:textId="77777777" w:rsidR="00154CC7" w:rsidRDefault="00E738A2">
      <w:pPr>
        <w:pStyle w:val="Heading4"/>
      </w:pPr>
      <w:r>
        <w:t>Endowment funds</w:t>
      </w:r>
    </w:p>
    <w:p w14:paraId="000011E3" w14:textId="77777777" w:rsidR="00154CC7" w:rsidRDefault="00E738A2" w:rsidP="00750C77">
      <w:pPr>
        <w:widowControl w:val="0"/>
        <w:pBdr>
          <w:top w:val="nil"/>
          <w:left w:val="nil"/>
          <w:bottom w:val="nil"/>
          <w:right w:val="nil"/>
          <w:between w:val="nil"/>
        </w:pBdr>
        <w:spacing w:before="0" w:after="240"/>
        <w:rPr>
          <w:color w:val="000000"/>
        </w:rPr>
      </w:pPr>
      <w:r>
        <w:rPr>
          <w:color w:val="000000"/>
        </w:rPr>
        <w:t>These are properties given to the charity for its use. The movement on the fund represents the depreciation charge in the year.</w:t>
      </w:r>
    </w:p>
    <w:p w14:paraId="000011E4" w14:textId="726B5E99" w:rsidR="00154CC7" w:rsidRDefault="00E738A2">
      <w:pPr>
        <w:pStyle w:val="Heading4"/>
      </w:pPr>
      <w:r>
        <w:t>Transfers between funds</w:t>
      </w:r>
    </w:p>
    <w:p w14:paraId="000011E6" w14:textId="7C089C74" w:rsidR="00154CC7" w:rsidRDefault="00E738A2" w:rsidP="00750C77">
      <w:pPr>
        <w:widowControl w:val="0"/>
        <w:pBdr>
          <w:top w:val="nil"/>
          <w:left w:val="nil"/>
          <w:bottom w:val="nil"/>
          <w:right w:val="nil"/>
          <w:between w:val="nil"/>
        </w:pBdr>
        <w:spacing w:before="0" w:after="240"/>
        <w:rPr>
          <w:color w:val="000000"/>
        </w:rPr>
      </w:pPr>
      <w:r>
        <w:rPr>
          <w:color w:val="000000"/>
        </w:rPr>
        <w:t>Other transfers between funds represent either transfers from unrestricted funds to cover shortfalls of restricted funds or transfers from restricted funds to cover related expenditure paid by unrestricted monies.</w:t>
      </w:r>
    </w:p>
    <w:p w14:paraId="000011E7" w14:textId="77777777" w:rsidR="00154CC7" w:rsidRDefault="00E738A2" w:rsidP="00E22623">
      <w:pPr>
        <w:pStyle w:val="Heading3"/>
        <w:spacing w:after="120"/>
        <w:rPr>
          <w:b/>
          <w:color w:val="E57200"/>
          <w:sz w:val="32"/>
          <w:szCs w:val="32"/>
        </w:rPr>
      </w:pPr>
      <w:r>
        <w:rPr>
          <w:b/>
          <w:color w:val="E57200"/>
          <w:sz w:val="32"/>
          <w:szCs w:val="32"/>
        </w:rPr>
        <w:t>19. Analysis of net assets between fund balances 2023-24</w:t>
      </w:r>
    </w:p>
    <w:tbl>
      <w:tblPr>
        <w:tblStyle w:val="afffffffff8"/>
        <w:tblW w:w="9633" w:type="dxa"/>
        <w:tblLayout w:type="fixed"/>
        <w:tblLook w:val="0000" w:firstRow="0" w:lastRow="0" w:firstColumn="0" w:lastColumn="0" w:noHBand="0" w:noVBand="0"/>
      </w:tblPr>
      <w:tblGrid>
        <w:gridCol w:w="2121"/>
        <w:gridCol w:w="1422"/>
        <w:gridCol w:w="1559"/>
        <w:gridCol w:w="1413"/>
        <w:gridCol w:w="1559"/>
        <w:gridCol w:w="1559"/>
      </w:tblGrid>
      <w:tr w:rsidR="00154CC7" w14:paraId="54102B85" w14:textId="77777777">
        <w:trPr>
          <w:trHeight w:val="460"/>
        </w:trPr>
        <w:tc>
          <w:tcPr>
            <w:tcW w:w="2122" w:type="dxa"/>
            <w:tcBorders>
              <w:top w:val="single" w:sz="4" w:space="0" w:color="000000"/>
            </w:tcBorders>
          </w:tcPr>
          <w:p w14:paraId="000011E8" w14:textId="77777777" w:rsidR="00154CC7" w:rsidRDefault="00E738A2">
            <w:pPr>
              <w:widowControl w:val="0"/>
              <w:pBdr>
                <w:top w:val="nil"/>
                <w:left w:val="nil"/>
                <w:bottom w:val="nil"/>
                <w:right w:val="nil"/>
                <w:between w:val="nil"/>
              </w:pBdr>
              <w:tabs>
                <w:tab w:val="left" w:pos="3177"/>
              </w:tabs>
              <w:spacing w:before="0" w:line="240" w:lineRule="auto"/>
              <w:ind w:left="127"/>
              <w:rPr>
                <w:b/>
                <w:color w:val="000000"/>
                <w:sz w:val="18"/>
                <w:szCs w:val="18"/>
              </w:rPr>
            </w:pPr>
            <w:r>
              <w:rPr>
                <w:b/>
                <w:color w:val="000000"/>
                <w:sz w:val="18"/>
                <w:szCs w:val="18"/>
              </w:rPr>
              <w:t>Group 2024</w:t>
            </w:r>
          </w:p>
        </w:tc>
        <w:tc>
          <w:tcPr>
            <w:tcW w:w="1422" w:type="dxa"/>
            <w:tcBorders>
              <w:top w:val="single" w:sz="4" w:space="0" w:color="000000"/>
            </w:tcBorders>
          </w:tcPr>
          <w:p w14:paraId="000011E9" w14:textId="77777777" w:rsidR="00154CC7" w:rsidRDefault="00E738A2">
            <w:pPr>
              <w:spacing w:before="0" w:line="240" w:lineRule="auto"/>
              <w:ind w:right="113"/>
              <w:jc w:val="right"/>
              <w:rPr>
                <w:b/>
                <w:sz w:val="18"/>
                <w:szCs w:val="18"/>
              </w:rPr>
            </w:pPr>
            <w:r>
              <w:rPr>
                <w:b/>
                <w:sz w:val="18"/>
                <w:szCs w:val="18"/>
              </w:rPr>
              <w:t>Unrestricted Funds</w:t>
            </w:r>
          </w:p>
        </w:tc>
        <w:tc>
          <w:tcPr>
            <w:tcW w:w="1559" w:type="dxa"/>
            <w:tcBorders>
              <w:top w:val="single" w:sz="4" w:space="0" w:color="000000"/>
            </w:tcBorders>
          </w:tcPr>
          <w:p w14:paraId="000011EA" w14:textId="77777777" w:rsidR="00154CC7" w:rsidRDefault="00E738A2">
            <w:pPr>
              <w:spacing w:before="0" w:line="240" w:lineRule="auto"/>
              <w:ind w:right="113"/>
              <w:jc w:val="right"/>
              <w:rPr>
                <w:b/>
                <w:sz w:val="18"/>
                <w:szCs w:val="18"/>
              </w:rPr>
            </w:pPr>
            <w:r>
              <w:rPr>
                <w:b/>
                <w:sz w:val="18"/>
                <w:szCs w:val="18"/>
              </w:rPr>
              <w:t>Designated Funds</w:t>
            </w:r>
          </w:p>
        </w:tc>
        <w:tc>
          <w:tcPr>
            <w:tcW w:w="1413" w:type="dxa"/>
            <w:tcBorders>
              <w:top w:val="single" w:sz="4" w:space="0" w:color="000000"/>
            </w:tcBorders>
          </w:tcPr>
          <w:p w14:paraId="000011EB" w14:textId="77777777" w:rsidR="00154CC7" w:rsidRDefault="00E738A2">
            <w:pPr>
              <w:spacing w:before="0" w:line="240" w:lineRule="auto"/>
              <w:ind w:right="113"/>
              <w:jc w:val="right"/>
              <w:rPr>
                <w:b/>
                <w:sz w:val="18"/>
                <w:szCs w:val="18"/>
              </w:rPr>
            </w:pPr>
            <w:r>
              <w:rPr>
                <w:b/>
                <w:sz w:val="18"/>
                <w:szCs w:val="18"/>
              </w:rPr>
              <w:t>Restricted Funds</w:t>
            </w:r>
          </w:p>
        </w:tc>
        <w:tc>
          <w:tcPr>
            <w:tcW w:w="1559" w:type="dxa"/>
            <w:tcBorders>
              <w:top w:val="single" w:sz="4" w:space="0" w:color="000000"/>
            </w:tcBorders>
          </w:tcPr>
          <w:p w14:paraId="000011EC" w14:textId="77777777" w:rsidR="00154CC7" w:rsidRDefault="00E738A2">
            <w:pPr>
              <w:spacing w:before="0" w:line="240" w:lineRule="auto"/>
              <w:ind w:right="113"/>
              <w:jc w:val="right"/>
              <w:rPr>
                <w:b/>
                <w:sz w:val="18"/>
                <w:szCs w:val="18"/>
              </w:rPr>
            </w:pPr>
            <w:r>
              <w:rPr>
                <w:b/>
                <w:sz w:val="18"/>
                <w:szCs w:val="18"/>
              </w:rPr>
              <w:t>Endowment Funds</w:t>
            </w:r>
          </w:p>
        </w:tc>
        <w:tc>
          <w:tcPr>
            <w:tcW w:w="1559" w:type="dxa"/>
            <w:tcBorders>
              <w:top w:val="single" w:sz="4" w:space="0" w:color="000000"/>
            </w:tcBorders>
          </w:tcPr>
          <w:p w14:paraId="000011ED" w14:textId="77777777" w:rsidR="00154CC7" w:rsidRDefault="00E738A2">
            <w:pPr>
              <w:spacing w:before="0" w:line="240" w:lineRule="auto"/>
              <w:ind w:right="113"/>
              <w:jc w:val="right"/>
              <w:rPr>
                <w:b/>
                <w:sz w:val="18"/>
                <w:szCs w:val="18"/>
              </w:rPr>
            </w:pPr>
            <w:r>
              <w:rPr>
                <w:b/>
                <w:sz w:val="18"/>
                <w:szCs w:val="18"/>
              </w:rPr>
              <w:t>Total Funds</w:t>
            </w:r>
          </w:p>
        </w:tc>
      </w:tr>
      <w:tr w:rsidR="00154CC7" w14:paraId="0B626A28" w14:textId="77777777">
        <w:trPr>
          <w:trHeight w:val="291"/>
        </w:trPr>
        <w:tc>
          <w:tcPr>
            <w:tcW w:w="2122" w:type="dxa"/>
            <w:tcBorders>
              <w:bottom w:val="single" w:sz="4" w:space="0" w:color="000000"/>
            </w:tcBorders>
          </w:tcPr>
          <w:p w14:paraId="000011EE" w14:textId="77777777" w:rsidR="00154CC7" w:rsidRDefault="00154CC7">
            <w:pPr>
              <w:widowControl w:val="0"/>
              <w:pBdr>
                <w:top w:val="nil"/>
                <w:left w:val="nil"/>
                <w:bottom w:val="nil"/>
                <w:right w:val="nil"/>
                <w:between w:val="nil"/>
              </w:pBdr>
              <w:tabs>
                <w:tab w:val="left" w:pos="3177"/>
              </w:tabs>
              <w:spacing w:before="0" w:line="240" w:lineRule="auto"/>
              <w:ind w:left="127"/>
              <w:jc w:val="right"/>
              <w:rPr>
                <w:color w:val="000000"/>
                <w:sz w:val="18"/>
                <w:szCs w:val="18"/>
              </w:rPr>
            </w:pPr>
          </w:p>
        </w:tc>
        <w:tc>
          <w:tcPr>
            <w:tcW w:w="1422" w:type="dxa"/>
            <w:tcBorders>
              <w:bottom w:val="single" w:sz="4" w:space="0" w:color="000000"/>
            </w:tcBorders>
          </w:tcPr>
          <w:p w14:paraId="000011EF" w14:textId="77777777" w:rsidR="00154CC7" w:rsidRDefault="00E738A2">
            <w:pPr>
              <w:widowControl w:val="0"/>
              <w:pBdr>
                <w:top w:val="nil"/>
                <w:left w:val="nil"/>
                <w:bottom w:val="nil"/>
                <w:right w:val="nil"/>
                <w:between w:val="nil"/>
              </w:pBdr>
              <w:tabs>
                <w:tab w:val="left" w:pos="3177"/>
              </w:tabs>
              <w:spacing w:before="0" w:line="240" w:lineRule="auto"/>
              <w:ind w:right="113"/>
              <w:jc w:val="right"/>
              <w:rPr>
                <w:color w:val="000000"/>
                <w:sz w:val="18"/>
                <w:szCs w:val="18"/>
              </w:rPr>
            </w:pPr>
            <w:r>
              <w:rPr>
                <w:color w:val="000000"/>
                <w:sz w:val="18"/>
                <w:szCs w:val="18"/>
              </w:rPr>
              <w:t>£000s</w:t>
            </w:r>
          </w:p>
        </w:tc>
        <w:tc>
          <w:tcPr>
            <w:tcW w:w="1559" w:type="dxa"/>
            <w:tcBorders>
              <w:bottom w:val="single" w:sz="4" w:space="0" w:color="000000"/>
            </w:tcBorders>
          </w:tcPr>
          <w:p w14:paraId="000011F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£000s</w:t>
            </w:r>
          </w:p>
        </w:tc>
        <w:tc>
          <w:tcPr>
            <w:tcW w:w="1413" w:type="dxa"/>
            <w:tcBorders>
              <w:bottom w:val="single" w:sz="4" w:space="0" w:color="000000"/>
            </w:tcBorders>
          </w:tcPr>
          <w:p w14:paraId="000011F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£000s</w:t>
            </w:r>
          </w:p>
        </w:tc>
        <w:tc>
          <w:tcPr>
            <w:tcW w:w="1559" w:type="dxa"/>
            <w:tcBorders>
              <w:bottom w:val="single" w:sz="4" w:space="0" w:color="000000"/>
            </w:tcBorders>
          </w:tcPr>
          <w:p w14:paraId="000011F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£000s</w:t>
            </w:r>
          </w:p>
        </w:tc>
        <w:tc>
          <w:tcPr>
            <w:tcW w:w="1559" w:type="dxa"/>
            <w:tcBorders>
              <w:bottom w:val="single" w:sz="4" w:space="0" w:color="000000"/>
            </w:tcBorders>
          </w:tcPr>
          <w:p w14:paraId="000011F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£000s</w:t>
            </w:r>
          </w:p>
        </w:tc>
      </w:tr>
      <w:tr w:rsidR="00154CC7" w14:paraId="598F3607" w14:textId="77777777">
        <w:trPr>
          <w:trHeight w:val="460"/>
        </w:trPr>
        <w:tc>
          <w:tcPr>
            <w:tcW w:w="2122" w:type="dxa"/>
            <w:tcBorders>
              <w:top w:val="single" w:sz="4" w:space="0" w:color="000000"/>
            </w:tcBorders>
          </w:tcPr>
          <w:p w14:paraId="000011F4" w14:textId="77777777" w:rsidR="00154CC7" w:rsidRDefault="00E738A2">
            <w:pPr>
              <w:widowControl w:val="0"/>
              <w:pBdr>
                <w:top w:val="nil"/>
                <w:left w:val="nil"/>
                <w:bottom w:val="nil"/>
                <w:right w:val="nil"/>
                <w:between w:val="nil"/>
              </w:pBdr>
              <w:tabs>
                <w:tab w:val="left" w:pos="3177"/>
              </w:tabs>
              <w:spacing w:before="0" w:line="240" w:lineRule="auto"/>
              <w:ind w:left="127"/>
              <w:rPr>
                <w:color w:val="000000"/>
                <w:sz w:val="18"/>
                <w:szCs w:val="18"/>
              </w:rPr>
            </w:pPr>
            <w:r>
              <w:rPr>
                <w:color w:val="000000"/>
                <w:sz w:val="18"/>
                <w:szCs w:val="18"/>
              </w:rPr>
              <w:t>Tangible Fixed Asset</w:t>
            </w:r>
          </w:p>
        </w:tc>
        <w:tc>
          <w:tcPr>
            <w:tcW w:w="1422" w:type="dxa"/>
            <w:tcBorders>
              <w:top w:val="single" w:sz="4" w:space="0" w:color="000000"/>
            </w:tcBorders>
          </w:tcPr>
          <w:p w14:paraId="000011F5" w14:textId="77777777" w:rsidR="00154CC7" w:rsidRDefault="00E738A2">
            <w:pPr>
              <w:widowControl w:val="0"/>
              <w:pBdr>
                <w:top w:val="nil"/>
                <w:left w:val="nil"/>
                <w:bottom w:val="nil"/>
                <w:right w:val="nil"/>
                <w:between w:val="nil"/>
              </w:pBdr>
              <w:tabs>
                <w:tab w:val="left" w:pos="3177"/>
              </w:tabs>
              <w:spacing w:before="0" w:line="240" w:lineRule="auto"/>
              <w:ind w:left="127" w:right="113"/>
              <w:jc w:val="right"/>
              <w:rPr>
                <w:color w:val="000000"/>
                <w:sz w:val="18"/>
                <w:szCs w:val="18"/>
              </w:rPr>
            </w:pPr>
            <w:r>
              <w:rPr>
                <w:color w:val="000000"/>
                <w:sz w:val="18"/>
                <w:szCs w:val="18"/>
              </w:rPr>
              <w:t xml:space="preserve">               35,491</w:t>
            </w:r>
          </w:p>
        </w:tc>
        <w:tc>
          <w:tcPr>
            <w:tcW w:w="1559" w:type="dxa"/>
            <w:tcBorders>
              <w:top w:val="single" w:sz="4" w:space="0" w:color="000000"/>
            </w:tcBorders>
          </w:tcPr>
          <w:p w14:paraId="000011F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13" w:type="dxa"/>
            <w:tcBorders>
              <w:top w:val="single" w:sz="4" w:space="0" w:color="000000"/>
            </w:tcBorders>
          </w:tcPr>
          <w:p w14:paraId="000011F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Borders>
              <w:top w:val="single" w:sz="4" w:space="0" w:color="000000"/>
            </w:tcBorders>
          </w:tcPr>
          <w:p w14:paraId="000011F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352</w:t>
            </w:r>
          </w:p>
        </w:tc>
        <w:tc>
          <w:tcPr>
            <w:tcW w:w="1559" w:type="dxa"/>
            <w:tcBorders>
              <w:top w:val="single" w:sz="4" w:space="0" w:color="000000"/>
            </w:tcBorders>
          </w:tcPr>
          <w:p w14:paraId="000011F9" w14:textId="77777777" w:rsidR="00154CC7" w:rsidRDefault="00E738A2">
            <w:pPr>
              <w:widowControl w:val="0"/>
              <w:pBdr>
                <w:top w:val="nil"/>
                <w:left w:val="nil"/>
                <w:bottom w:val="nil"/>
                <w:right w:val="nil"/>
                <w:between w:val="nil"/>
              </w:pBdr>
              <w:spacing w:before="0" w:line="240" w:lineRule="auto"/>
              <w:ind w:left="411" w:right="113"/>
              <w:jc w:val="right"/>
              <w:rPr>
                <w:color w:val="000000"/>
                <w:sz w:val="18"/>
                <w:szCs w:val="18"/>
              </w:rPr>
            </w:pPr>
            <w:r>
              <w:rPr>
                <w:color w:val="000000"/>
                <w:sz w:val="18"/>
                <w:szCs w:val="18"/>
              </w:rPr>
              <w:t>35,843</w:t>
            </w:r>
          </w:p>
        </w:tc>
      </w:tr>
      <w:tr w:rsidR="00154CC7" w14:paraId="66189EE8" w14:textId="77777777">
        <w:trPr>
          <w:trHeight w:val="315"/>
        </w:trPr>
        <w:tc>
          <w:tcPr>
            <w:tcW w:w="2122" w:type="dxa"/>
          </w:tcPr>
          <w:p w14:paraId="000011FA" w14:textId="77777777" w:rsidR="00154CC7" w:rsidRDefault="00E738A2">
            <w:pPr>
              <w:widowControl w:val="0"/>
              <w:pBdr>
                <w:top w:val="nil"/>
                <w:left w:val="nil"/>
                <w:bottom w:val="nil"/>
                <w:right w:val="nil"/>
                <w:between w:val="nil"/>
              </w:pBdr>
              <w:tabs>
                <w:tab w:val="left" w:pos="3177"/>
              </w:tabs>
              <w:spacing w:before="0" w:line="240" w:lineRule="auto"/>
              <w:ind w:left="127"/>
              <w:rPr>
                <w:color w:val="000000"/>
                <w:sz w:val="18"/>
                <w:szCs w:val="18"/>
              </w:rPr>
            </w:pPr>
            <w:r>
              <w:rPr>
                <w:color w:val="000000"/>
                <w:sz w:val="18"/>
                <w:szCs w:val="18"/>
              </w:rPr>
              <w:t>Net current assets</w:t>
            </w:r>
          </w:p>
        </w:tc>
        <w:tc>
          <w:tcPr>
            <w:tcW w:w="1422" w:type="dxa"/>
          </w:tcPr>
          <w:p w14:paraId="000011FB" w14:textId="77777777" w:rsidR="00154CC7" w:rsidRDefault="00E738A2">
            <w:pPr>
              <w:widowControl w:val="0"/>
              <w:pBdr>
                <w:top w:val="nil"/>
                <w:left w:val="nil"/>
                <w:bottom w:val="nil"/>
                <w:right w:val="nil"/>
                <w:between w:val="nil"/>
              </w:pBdr>
              <w:tabs>
                <w:tab w:val="left" w:pos="3177"/>
              </w:tabs>
              <w:spacing w:before="0" w:line="240" w:lineRule="auto"/>
              <w:ind w:left="127" w:right="113"/>
              <w:jc w:val="right"/>
              <w:rPr>
                <w:color w:val="000000"/>
                <w:sz w:val="18"/>
                <w:szCs w:val="18"/>
              </w:rPr>
            </w:pPr>
            <w:r>
              <w:rPr>
                <w:color w:val="000000"/>
                <w:sz w:val="18"/>
                <w:szCs w:val="18"/>
              </w:rPr>
              <w:t>3,980</w:t>
            </w:r>
          </w:p>
        </w:tc>
        <w:tc>
          <w:tcPr>
            <w:tcW w:w="1559" w:type="dxa"/>
          </w:tcPr>
          <w:p w14:paraId="000011F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413" w:type="dxa"/>
          </w:tcPr>
          <w:p w14:paraId="000011F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3,568</w:t>
            </w:r>
          </w:p>
        </w:tc>
        <w:tc>
          <w:tcPr>
            <w:tcW w:w="1559" w:type="dxa"/>
          </w:tcPr>
          <w:p w14:paraId="000011F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Pr>
          <w:p w14:paraId="000011F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12,548</w:t>
            </w:r>
          </w:p>
        </w:tc>
      </w:tr>
      <w:tr w:rsidR="00154CC7" w14:paraId="5995077E" w14:textId="77777777">
        <w:trPr>
          <w:trHeight w:val="460"/>
        </w:trPr>
        <w:tc>
          <w:tcPr>
            <w:tcW w:w="2122" w:type="dxa"/>
            <w:tcBorders>
              <w:bottom w:val="single" w:sz="4" w:space="0" w:color="000000"/>
            </w:tcBorders>
          </w:tcPr>
          <w:p w14:paraId="00001200" w14:textId="77777777" w:rsidR="00154CC7" w:rsidRDefault="00E738A2">
            <w:pPr>
              <w:widowControl w:val="0"/>
              <w:pBdr>
                <w:top w:val="nil"/>
                <w:left w:val="nil"/>
                <w:bottom w:val="nil"/>
                <w:right w:val="nil"/>
                <w:between w:val="nil"/>
              </w:pBdr>
              <w:tabs>
                <w:tab w:val="left" w:pos="3309"/>
              </w:tabs>
              <w:spacing w:before="0" w:line="240" w:lineRule="auto"/>
              <w:ind w:left="127"/>
              <w:rPr>
                <w:color w:val="000000"/>
                <w:sz w:val="18"/>
                <w:szCs w:val="18"/>
              </w:rPr>
            </w:pPr>
            <w:r>
              <w:rPr>
                <w:color w:val="000000"/>
                <w:sz w:val="18"/>
                <w:szCs w:val="18"/>
              </w:rPr>
              <w:t>Long-term liabilities</w:t>
            </w:r>
            <w:r>
              <w:rPr>
                <w:color w:val="000000"/>
                <w:sz w:val="18"/>
                <w:szCs w:val="18"/>
              </w:rPr>
              <w:tab/>
            </w:r>
          </w:p>
        </w:tc>
        <w:tc>
          <w:tcPr>
            <w:tcW w:w="1422" w:type="dxa"/>
            <w:tcBorders>
              <w:bottom w:val="single" w:sz="4" w:space="0" w:color="000000"/>
            </w:tcBorders>
          </w:tcPr>
          <w:p w14:paraId="00001201" w14:textId="77777777" w:rsidR="00154CC7" w:rsidRDefault="00E738A2">
            <w:pPr>
              <w:widowControl w:val="0"/>
              <w:pBdr>
                <w:top w:val="nil"/>
                <w:left w:val="nil"/>
                <w:bottom w:val="nil"/>
                <w:right w:val="nil"/>
                <w:between w:val="nil"/>
              </w:pBdr>
              <w:tabs>
                <w:tab w:val="left" w:pos="3309"/>
              </w:tabs>
              <w:spacing w:before="0" w:line="240" w:lineRule="auto"/>
              <w:ind w:left="127" w:right="113"/>
              <w:jc w:val="right"/>
              <w:rPr>
                <w:color w:val="000000"/>
                <w:sz w:val="18"/>
                <w:szCs w:val="18"/>
              </w:rPr>
            </w:pPr>
            <w:r>
              <w:rPr>
                <w:color w:val="000000"/>
                <w:sz w:val="18"/>
                <w:szCs w:val="18"/>
              </w:rPr>
              <w:t>(24)</w:t>
            </w:r>
          </w:p>
        </w:tc>
        <w:tc>
          <w:tcPr>
            <w:tcW w:w="1559" w:type="dxa"/>
            <w:tcBorders>
              <w:bottom w:val="single" w:sz="4" w:space="0" w:color="000000"/>
            </w:tcBorders>
          </w:tcPr>
          <w:p w14:paraId="0000120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13" w:type="dxa"/>
            <w:tcBorders>
              <w:bottom w:val="single" w:sz="4" w:space="0" w:color="000000"/>
            </w:tcBorders>
          </w:tcPr>
          <w:p w14:paraId="0000120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Borders>
              <w:bottom w:val="single" w:sz="4" w:space="0" w:color="000000"/>
            </w:tcBorders>
          </w:tcPr>
          <w:p w14:paraId="0000120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Borders>
              <w:bottom w:val="single" w:sz="4" w:space="0" w:color="000000"/>
            </w:tcBorders>
          </w:tcPr>
          <w:p w14:paraId="0000120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w:t>
            </w:r>
          </w:p>
        </w:tc>
      </w:tr>
      <w:tr w:rsidR="00154CC7" w14:paraId="454D451D" w14:textId="77777777">
        <w:trPr>
          <w:trHeight w:val="299"/>
        </w:trPr>
        <w:tc>
          <w:tcPr>
            <w:tcW w:w="2122" w:type="dxa"/>
            <w:tcBorders>
              <w:top w:val="single" w:sz="4" w:space="0" w:color="000000"/>
              <w:bottom w:val="single" w:sz="4" w:space="0" w:color="000000"/>
            </w:tcBorders>
          </w:tcPr>
          <w:p w14:paraId="00001206" w14:textId="77777777" w:rsidR="00154CC7" w:rsidRDefault="00E738A2">
            <w:pPr>
              <w:widowControl w:val="0"/>
              <w:pBdr>
                <w:top w:val="nil"/>
                <w:left w:val="nil"/>
                <w:bottom w:val="nil"/>
                <w:right w:val="nil"/>
                <w:between w:val="nil"/>
              </w:pBdr>
              <w:tabs>
                <w:tab w:val="left" w:pos="3079"/>
              </w:tabs>
              <w:spacing w:before="0" w:line="240" w:lineRule="auto"/>
              <w:ind w:left="127"/>
              <w:rPr>
                <w:b/>
                <w:color w:val="000000"/>
                <w:sz w:val="18"/>
                <w:szCs w:val="18"/>
              </w:rPr>
            </w:pPr>
            <w:r>
              <w:rPr>
                <w:b/>
                <w:color w:val="000000"/>
                <w:sz w:val="18"/>
                <w:szCs w:val="18"/>
              </w:rPr>
              <w:t>Total</w:t>
            </w:r>
          </w:p>
        </w:tc>
        <w:tc>
          <w:tcPr>
            <w:tcW w:w="1422" w:type="dxa"/>
            <w:tcBorders>
              <w:top w:val="single" w:sz="4" w:space="0" w:color="000000"/>
              <w:bottom w:val="single" w:sz="4" w:space="0" w:color="000000"/>
            </w:tcBorders>
          </w:tcPr>
          <w:p w14:paraId="00001207" w14:textId="77777777" w:rsidR="00154CC7" w:rsidRDefault="00E738A2">
            <w:pPr>
              <w:widowControl w:val="0"/>
              <w:pBdr>
                <w:top w:val="nil"/>
                <w:left w:val="nil"/>
                <w:bottom w:val="nil"/>
                <w:right w:val="nil"/>
                <w:between w:val="nil"/>
              </w:pBdr>
              <w:tabs>
                <w:tab w:val="left" w:pos="3079"/>
              </w:tabs>
              <w:spacing w:before="0" w:line="240" w:lineRule="auto"/>
              <w:ind w:left="127" w:right="113"/>
              <w:jc w:val="right"/>
              <w:rPr>
                <w:b/>
                <w:color w:val="000000"/>
                <w:sz w:val="18"/>
                <w:szCs w:val="18"/>
              </w:rPr>
            </w:pPr>
            <w:r>
              <w:rPr>
                <w:b/>
                <w:color w:val="000000"/>
                <w:sz w:val="18"/>
                <w:szCs w:val="18"/>
              </w:rPr>
              <w:t>39,447</w:t>
            </w:r>
          </w:p>
        </w:tc>
        <w:tc>
          <w:tcPr>
            <w:tcW w:w="1559" w:type="dxa"/>
            <w:tcBorders>
              <w:top w:val="single" w:sz="4" w:space="0" w:color="000000"/>
              <w:bottom w:val="single" w:sz="4" w:space="0" w:color="000000"/>
            </w:tcBorders>
          </w:tcPr>
          <w:p w14:paraId="0000120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5,000</w:t>
            </w:r>
          </w:p>
        </w:tc>
        <w:tc>
          <w:tcPr>
            <w:tcW w:w="1413" w:type="dxa"/>
            <w:tcBorders>
              <w:top w:val="single" w:sz="4" w:space="0" w:color="000000"/>
              <w:bottom w:val="single" w:sz="4" w:space="0" w:color="000000"/>
            </w:tcBorders>
          </w:tcPr>
          <w:p w14:paraId="0000120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3,568</w:t>
            </w:r>
          </w:p>
        </w:tc>
        <w:tc>
          <w:tcPr>
            <w:tcW w:w="1559" w:type="dxa"/>
            <w:tcBorders>
              <w:top w:val="single" w:sz="4" w:space="0" w:color="000000"/>
              <w:bottom w:val="single" w:sz="4" w:space="0" w:color="000000"/>
            </w:tcBorders>
          </w:tcPr>
          <w:p w14:paraId="0000120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352</w:t>
            </w:r>
          </w:p>
        </w:tc>
        <w:tc>
          <w:tcPr>
            <w:tcW w:w="1559" w:type="dxa"/>
            <w:tcBorders>
              <w:top w:val="single" w:sz="4" w:space="0" w:color="000000"/>
              <w:bottom w:val="single" w:sz="4" w:space="0" w:color="000000"/>
            </w:tcBorders>
          </w:tcPr>
          <w:p w14:paraId="0000120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48,367</w:t>
            </w:r>
          </w:p>
        </w:tc>
      </w:tr>
    </w:tbl>
    <w:p w14:paraId="0000120C" w14:textId="77777777" w:rsidR="00154CC7" w:rsidRDefault="00154CC7"/>
    <w:tbl>
      <w:tblPr>
        <w:tblStyle w:val="afffffffff9"/>
        <w:tblW w:w="9633" w:type="dxa"/>
        <w:tblLayout w:type="fixed"/>
        <w:tblLook w:val="0000" w:firstRow="0" w:lastRow="0" w:firstColumn="0" w:lastColumn="0" w:noHBand="0" w:noVBand="0"/>
      </w:tblPr>
      <w:tblGrid>
        <w:gridCol w:w="2126"/>
        <w:gridCol w:w="1417"/>
        <w:gridCol w:w="1559"/>
        <w:gridCol w:w="1413"/>
        <w:gridCol w:w="1559"/>
        <w:gridCol w:w="1559"/>
      </w:tblGrid>
      <w:tr w:rsidR="00154CC7" w14:paraId="4061494B" w14:textId="77777777">
        <w:trPr>
          <w:trHeight w:val="401"/>
        </w:trPr>
        <w:tc>
          <w:tcPr>
            <w:tcW w:w="2127" w:type="dxa"/>
            <w:tcBorders>
              <w:top w:val="single" w:sz="4" w:space="0" w:color="000000"/>
            </w:tcBorders>
          </w:tcPr>
          <w:p w14:paraId="0000120D" w14:textId="77777777" w:rsidR="00154CC7" w:rsidRDefault="00E738A2">
            <w:pPr>
              <w:widowControl w:val="0"/>
              <w:pBdr>
                <w:top w:val="nil"/>
                <w:left w:val="nil"/>
                <w:bottom w:val="nil"/>
                <w:right w:val="nil"/>
                <w:between w:val="nil"/>
              </w:pBdr>
              <w:tabs>
                <w:tab w:val="left" w:pos="2567"/>
              </w:tabs>
              <w:spacing w:before="0" w:line="240" w:lineRule="auto"/>
              <w:ind w:right="113"/>
              <w:rPr>
                <w:b/>
                <w:color w:val="000000"/>
                <w:sz w:val="18"/>
                <w:szCs w:val="18"/>
              </w:rPr>
            </w:pPr>
            <w:r>
              <w:rPr>
                <w:b/>
                <w:color w:val="000000"/>
                <w:sz w:val="18"/>
                <w:szCs w:val="18"/>
              </w:rPr>
              <w:t>Company 2024</w:t>
            </w:r>
            <w:r>
              <w:tab/>
            </w:r>
          </w:p>
        </w:tc>
        <w:tc>
          <w:tcPr>
            <w:tcW w:w="1417" w:type="dxa"/>
            <w:tcBorders>
              <w:top w:val="single" w:sz="4" w:space="0" w:color="000000"/>
            </w:tcBorders>
          </w:tcPr>
          <w:p w14:paraId="0000120E" w14:textId="77777777" w:rsidR="00154CC7" w:rsidRDefault="00E738A2">
            <w:pPr>
              <w:widowControl w:val="0"/>
              <w:pBdr>
                <w:top w:val="nil"/>
                <w:left w:val="nil"/>
                <w:bottom w:val="nil"/>
                <w:right w:val="nil"/>
                <w:between w:val="nil"/>
              </w:pBdr>
              <w:tabs>
                <w:tab w:val="left" w:pos="2567"/>
              </w:tabs>
              <w:spacing w:before="0" w:line="240" w:lineRule="auto"/>
              <w:ind w:right="113"/>
              <w:jc w:val="right"/>
              <w:rPr>
                <w:b/>
                <w:color w:val="000000"/>
                <w:sz w:val="18"/>
                <w:szCs w:val="18"/>
              </w:rPr>
            </w:pPr>
            <w:r>
              <w:rPr>
                <w:b/>
                <w:color w:val="000000"/>
                <w:sz w:val="18"/>
                <w:szCs w:val="18"/>
              </w:rPr>
              <w:t>Unrestricted funds</w:t>
            </w:r>
          </w:p>
        </w:tc>
        <w:tc>
          <w:tcPr>
            <w:tcW w:w="1559" w:type="dxa"/>
            <w:tcBorders>
              <w:top w:val="single" w:sz="4" w:space="0" w:color="000000"/>
            </w:tcBorders>
          </w:tcPr>
          <w:p w14:paraId="0000120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Designated funds</w:t>
            </w:r>
          </w:p>
        </w:tc>
        <w:tc>
          <w:tcPr>
            <w:tcW w:w="1413" w:type="dxa"/>
            <w:tcBorders>
              <w:top w:val="single" w:sz="4" w:space="0" w:color="000000"/>
            </w:tcBorders>
          </w:tcPr>
          <w:p w14:paraId="0000121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Restricted funds</w:t>
            </w:r>
          </w:p>
        </w:tc>
        <w:tc>
          <w:tcPr>
            <w:tcW w:w="1559" w:type="dxa"/>
            <w:tcBorders>
              <w:top w:val="single" w:sz="4" w:space="0" w:color="000000"/>
            </w:tcBorders>
          </w:tcPr>
          <w:p w14:paraId="00001211" w14:textId="77777777" w:rsidR="00154CC7" w:rsidRDefault="00E738A2">
            <w:pPr>
              <w:widowControl w:val="0"/>
              <w:pBdr>
                <w:top w:val="nil"/>
                <w:left w:val="nil"/>
                <w:bottom w:val="nil"/>
                <w:right w:val="nil"/>
                <w:between w:val="nil"/>
              </w:pBdr>
              <w:tabs>
                <w:tab w:val="left" w:pos="1880"/>
              </w:tabs>
              <w:spacing w:before="0" w:line="240" w:lineRule="auto"/>
              <w:ind w:right="113"/>
              <w:jc w:val="right"/>
              <w:rPr>
                <w:b/>
                <w:color w:val="000000"/>
                <w:sz w:val="18"/>
                <w:szCs w:val="18"/>
              </w:rPr>
            </w:pPr>
            <w:r>
              <w:rPr>
                <w:b/>
                <w:color w:val="000000"/>
                <w:sz w:val="18"/>
                <w:szCs w:val="18"/>
              </w:rPr>
              <w:t>Endowment funds</w:t>
            </w:r>
          </w:p>
        </w:tc>
        <w:tc>
          <w:tcPr>
            <w:tcW w:w="1559" w:type="dxa"/>
            <w:tcBorders>
              <w:top w:val="single" w:sz="4" w:space="0" w:color="000000"/>
            </w:tcBorders>
          </w:tcPr>
          <w:p w14:paraId="00001212" w14:textId="77777777" w:rsidR="00154CC7" w:rsidRDefault="00E738A2">
            <w:pPr>
              <w:widowControl w:val="0"/>
              <w:pBdr>
                <w:top w:val="nil"/>
                <w:left w:val="nil"/>
                <w:bottom w:val="nil"/>
                <w:right w:val="nil"/>
                <w:between w:val="nil"/>
              </w:pBdr>
              <w:tabs>
                <w:tab w:val="left" w:pos="1880"/>
              </w:tabs>
              <w:spacing w:before="0" w:line="240" w:lineRule="auto"/>
              <w:ind w:right="113"/>
              <w:jc w:val="right"/>
              <w:rPr>
                <w:b/>
                <w:color w:val="000000"/>
                <w:sz w:val="18"/>
                <w:szCs w:val="18"/>
              </w:rPr>
            </w:pPr>
            <w:r>
              <w:rPr>
                <w:b/>
                <w:color w:val="000000"/>
                <w:sz w:val="18"/>
                <w:szCs w:val="18"/>
              </w:rPr>
              <w:t>Total funds</w:t>
            </w:r>
          </w:p>
        </w:tc>
      </w:tr>
      <w:tr w:rsidR="00154CC7" w14:paraId="6F45A154" w14:textId="77777777">
        <w:trPr>
          <w:trHeight w:val="320"/>
        </w:trPr>
        <w:tc>
          <w:tcPr>
            <w:tcW w:w="2127" w:type="dxa"/>
            <w:tcBorders>
              <w:bottom w:val="single" w:sz="4" w:space="0" w:color="000000"/>
            </w:tcBorders>
          </w:tcPr>
          <w:p w14:paraId="00001213"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1417" w:type="dxa"/>
            <w:tcBorders>
              <w:bottom w:val="single" w:sz="4" w:space="0" w:color="000000"/>
            </w:tcBorders>
          </w:tcPr>
          <w:p w14:paraId="00001214" w14:textId="77777777" w:rsidR="00154CC7" w:rsidRDefault="00E738A2">
            <w:pPr>
              <w:widowControl w:val="0"/>
              <w:pBdr>
                <w:top w:val="nil"/>
                <w:left w:val="nil"/>
                <w:bottom w:val="nil"/>
                <w:right w:val="nil"/>
                <w:between w:val="nil"/>
              </w:pBdr>
              <w:spacing w:before="0" w:line="240" w:lineRule="auto"/>
              <w:ind w:right="290"/>
              <w:jc w:val="right"/>
              <w:rPr>
                <w:b/>
                <w:color w:val="000000"/>
                <w:sz w:val="18"/>
                <w:szCs w:val="18"/>
              </w:rPr>
            </w:pPr>
            <w:r>
              <w:rPr>
                <w:b/>
                <w:color w:val="000000"/>
                <w:sz w:val="18"/>
                <w:szCs w:val="18"/>
              </w:rPr>
              <w:t>£000s</w:t>
            </w:r>
          </w:p>
        </w:tc>
        <w:tc>
          <w:tcPr>
            <w:tcW w:w="1559" w:type="dxa"/>
            <w:tcBorders>
              <w:bottom w:val="single" w:sz="4" w:space="0" w:color="000000"/>
            </w:tcBorders>
          </w:tcPr>
          <w:p w14:paraId="00001215" w14:textId="77777777" w:rsidR="00154CC7" w:rsidRDefault="00E738A2">
            <w:pPr>
              <w:widowControl w:val="0"/>
              <w:pBdr>
                <w:top w:val="nil"/>
                <w:left w:val="nil"/>
                <w:bottom w:val="nil"/>
                <w:right w:val="nil"/>
                <w:between w:val="nil"/>
              </w:pBdr>
              <w:spacing w:before="0" w:line="240" w:lineRule="auto"/>
              <w:ind w:right="335"/>
              <w:jc w:val="right"/>
              <w:rPr>
                <w:b/>
                <w:color w:val="000000"/>
                <w:sz w:val="18"/>
                <w:szCs w:val="18"/>
              </w:rPr>
            </w:pPr>
            <w:r>
              <w:rPr>
                <w:b/>
                <w:color w:val="000000"/>
                <w:sz w:val="18"/>
                <w:szCs w:val="18"/>
              </w:rPr>
              <w:t>£000s</w:t>
            </w:r>
          </w:p>
        </w:tc>
        <w:tc>
          <w:tcPr>
            <w:tcW w:w="1413" w:type="dxa"/>
            <w:tcBorders>
              <w:bottom w:val="single" w:sz="4" w:space="0" w:color="000000"/>
            </w:tcBorders>
          </w:tcPr>
          <w:p w14:paraId="00001216" w14:textId="77777777" w:rsidR="00154CC7" w:rsidRDefault="00E738A2">
            <w:pPr>
              <w:widowControl w:val="0"/>
              <w:pBdr>
                <w:top w:val="nil"/>
                <w:left w:val="nil"/>
                <w:bottom w:val="nil"/>
                <w:right w:val="nil"/>
                <w:between w:val="nil"/>
              </w:pBdr>
              <w:spacing w:before="0" w:line="240" w:lineRule="auto"/>
              <w:ind w:right="266"/>
              <w:jc w:val="right"/>
              <w:rPr>
                <w:b/>
                <w:color w:val="000000"/>
                <w:sz w:val="18"/>
                <w:szCs w:val="18"/>
              </w:rPr>
            </w:pPr>
            <w:r>
              <w:rPr>
                <w:b/>
                <w:color w:val="000000"/>
                <w:sz w:val="18"/>
                <w:szCs w:val="18"/>
              </w:rPr>
              <w:t>£000s</w:t>
            </w:r>
          </w:p>
        </w:tc>
        <w:tc>
          <w:tcPr>
            <w:tcW w:w="1559" w:type="dxa"/>
            <w:tcBorders>
              <w:bottom w:val="single" w:sz="4" w:space="0" w:color="000000"/>
            </w:tcBorders>
          </w:tcPr>
          <w:p w14:paraId="00001217" w14:textId="77777777" w:rsidR="00154CC7" w:rsidRDefault="00E738A2">
            <w:pPr>
              <w:widowControl w:val="0"/>
              <w:pBdr>
                <w:top w:val="nil"/>
                <w:left w:val="nil"/>
                <w:bottom w:val="nil"/>
                <w:right w:val="nil"/>
                <w:between w:val="nil"/>
              </w:pBdr>
              <w:spacing w:before="0" w:line="240" w:lineRule="auto"/>
              <w:ind w:right="408"/>
              <w:jc w:val="right"/>
              <w:rPr>
                <w:b/>
                <w:color w:val="000000"/>
                <w:sz w:val="18"/>
                <w:szCs w:val="18"/>
              </w:rPr>
            </w:pPr>
            <w:r>
              <w:rPr>
                <w:b/>
                <w:color w:val="000000"/>
                <w:sz w:val="18"/>
                <w:szCs w:val="18"/>
              </w:rPr>
              <w:t>£000s</w:t>
            </w:r>
          </w:p>
        </w:tc>
        <w:tc>
          <w:tcPr>
            <w:tcW w:w="1559" w:type="dxa"/>
            <w:tcBorders>
              <w:bottom w:val="single" w:sz="4" w:space="0" w:color="000000"/>
            </w:tcBorders>
          </w:tcPr>
          <w:p w14:paraId="00001218" w14:textId="77777777" w:rsidR="00154CC7" w:rsidRDefault="00E738A2">
            <w:pPr>
              <w:widowControl w:val="0"/>
              <w:pBdr>
                <w:top w:val="nil"/>
                <w:left w:val="nil"/>
                <w:bottom w:val="nil"/>
                <w:right w:val="nil"/>
                <w:between w:val="nil"/>
              </w:pBdr>
              <w:spacing w:before="0" w:line="240" w:lineRule="auto"/>
              <w:ind w:right="98"/>
              <w:jc w:val="right"/>
              <w:rPr>
                <w:b/>
                <w:color w:val="000000"/>
                <w:sz w:val="18"/>
                <w:szCs w:val="18"/>
              </w:rPr>
            </w:pPr>
            <w:r>
              <w:rPr>
                <w:b/>
                <w:color w:val="000000"/>
                <w:sz w:val="18"/>
                <w:szCs w:val="18"/>
              </w:rPr>
              <w:t>£000s</w:t>
            </w:r>
          </w:p>
        </w:tc>
      </w:tr>
      <w:tr w:rsidR="00154CC7" w14:paraId="5D4B009C" w14:textId="77777777">
        <w:trPr>
          <w:trHeight w:val="249"/>
        </w:trPr>
        <w:tc>
          <w:tcPr>
            <w:tcW w:w="2127" w:type="dxa"/>
            <w:tcBorders>
              <w:top w:val="single" w:sz="4" w:space="0" w:color="000000"/>
            </w:tcBorders>
          </w:tcPr>
          <w:p w14:paraId="00001219" w14:textId="77777777" w:rsidR="00154CC7" w:rsidRDefault="00E738A2">
            <w:pPr>
              <w:widowControl w:val="0"/>
              <w:pBdr>
                <w:top w:val="nil"/>
                <w:left w:val="nil"/>
                <w:bottom w:val="nil"/>
                <w:right w:val="nil"/>
                <w:between w:val="nil"/>
              </w:pBdr>
              <w:spacing w:before="0" w:line="240" w:lineRule="auto"/>
              <w:ind w:left="127"/>
              <w:rPr>
                <w:color w:val="000000"/>
                <w:sz w:val="18"/>
                <w:szCs w:val="18"/>
              </w:rPr>
            </w:pPr>
            <w:r>
              <w:rPr>
                <w:color w:val="000000"/>
                <w:sz w:val="18"/>
                <w:szCs w:val="18"/>
              </w:rPr>
              <w:t>Tangible fixed assets</w:t>
            </w:r>
          </w:p>
        </w:tc>
        <w:tc>
          <w:tcPr>
            <w:tcW w:w="1417" w:type="dxa"/>
            <w:tcBorders>
              <w:top w:val="single" w:sz="4" w:space="0" w:color="000000"/>
            </w:tcBorders>
          </w:tcPr>
          <w:p w14:paraId="0000121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35,471</w:t>
            </w:r>
          </w:p>
        </w:tc>
        <w:tc>
          <w:tcPr>
            <w:tcW w:w="1559" w:type="dxa"/>
            <w:tcBorders>
              <w:top w:val="single" w:sz="4" w:space="0" w:color="000000"/>
            </w:tcBorders>
          </w:tcPr>
          <w:p w14:paraId="0000121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13" w:type="dxa"/>
            <w:tcBorders>
              <w:top w:val="single" w:sz="4" w:space="0" w:color="000000"/>
            </w:tcBorders>
          </w:tcPr>
          <w:p w14:paraId="0000121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Borders>
              <w:top w:val="single" w:sz="4" w:space="0" w:color="000000"/>
            </w:tcBorders>
          </w:tcPr>
          <w:p w14:paraId="0000121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352</w:t>
            </w:r>
          </w:p>
        </w:tc>
        <w:tc>
          <w:tcPr>
            <w:tcW w:w="1559" w:type="dxa"/>
            <w:tcBorders>
              <w:top w:val="single" w:sz="4" w:space="0" w:color="000000"/>
            </w:tcBorders>
          </w:tcPr>
          <w:p w14:paraId="0000121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35,823</w:t>
            </w:r>
          </w:p>
        </w:tc>
      </w:tr>
      <w:tr w:rsidR="00154CC7" w14:paraId="21634C7F" w14:textId="77777777">
        <w:trPr>
          <w:trHeight w:val="251"/>
        </w:trPr>
        <w:tc>
          <w:tcPr>
            <w:tcW w:w="2127" w:type="dxa"/>
          </w:tcPr>
          <w:p w14:paraId="0000121F" w14:textId="77777777" w:rsidR="00154CC7" w:rsidRDefault="00E738A2">
            <w:pPr>
              <w:widowControl w:val="0"/>
              <w:pBdr>
                <w:top w:val="nil"/>
                <w:left w:val="nil"/>
                <w:bottom w:val="nil"/>
                <w:right w:val="nil"/>
                <w:between w:val="nil"/>
              </w:pBdr>
              <w:spacing w:before="0" w:line="240" w:lineRule="auto"/>
              <w:ind w:left="127"/>
              <w:rPr>
                <w:color w:val="000000"/>
                <w:sz w:val="18"/>
                <w:szCs w:val="18"/>
              </w:rPr>
            </w:pPr>
            <w:r>
              <w:rPr>
                <w:color w:val="000000"/>
                <w:sz w:val="18"/>
                <w:szCs w:val="18"/>
              </w:rPr>
              <w:t>Fixed asset Investments</w:t>
            </w:r>
          </w:p>
        </w:tc>
        <w:tc>
          <w:tcPr>
            <w:tcW w:w="1417" w:type="dxa"/>
          </w:tcPr>
          <w:p w14:paraId="0000122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c>
          <w:tcPr>
            <w:tcW w:w="1559" w:type="dxa"/>
          </w:tcPr>
          <w:p w14:paraId="000012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413" w:type="dxa"/>
          </w:tcPr>
          <w:p w14:paraId="0000122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Pr>
          <w:p w14:paraId="0000122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Pr>
          <w:p w14:paraId="000012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r>
      <w:tr w:rsidR="00154CC7" w14:paraId="797A6638" w14:textId="77777777">
        <w:trPr>
          <w:trHeight w:val="262"/>
        </w:trPr>
        <w:tc>
          <w:tcPr>
            <w:tcW w:w="2127" w:type="dxa"/>
            <w:tcBorders>
              <w:bottom w:val="single" w:sz="4" w:space="0" w:color="000000"/>
            </w:tcBorders>
          </w:tcPr>
          <w:p w14:paraId="00001225" w14:textId="77777777" w:rsidR="00154CC7" w:rsidRDefault="00E738A2">
            <w:pPr>
              <w:widowControl w:val="0"/>
              <w:pBdr>
                <w:top w:val="nil"/>
                <w:left w:val="nil"/>
                <w:bottom w:val="nil"/>
                <w:right w:val="nil"/>
                <w:between w:val="nil"/>
              </w:pBdr>
              <w:spacing w:before="0" w:line="240" w:lineRule="auto"/>
              <w:ind w:left="127"/>
              <w:rPr>
                <w:color w:val="000000"/>
                <w:sz w:val="18"/>
                <w:szCs w:val="18"/>
              </w:rPr>
            </w:pPr>
            <w:r>
              <w:rPr>
                <w:color w:val="000000"/>
                <w:sz w:val="18"/>
                <w:szCs w:val="18"/>
              </w:rPr>
              <w:t>Net current assets</w:t>
            </w:r>
          </w:p>
        </w:tc>
        <w:tc>
          <w:tcPr>
            <w:tcW w:w="1417" w:type="dxa"/>
            <w:tcBorders>
              <w:bottom w:val="single" w:sz="4" w:space="0" w:color="000000"/>
            </w:tcBorders>
          </w:tcPr>
          <w:p w14:paraId="0000122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4,057</w:t>
            </w:r>
          </w:p>
        </w:tc>
        <w:tc>
          <w:tcPr>
            <w:tcW w:w="1559" w:type="dxa"/>
            <w:tcBorders>
              <w:bottom w:val="single" w:sz="4" w:space="0" w:color="000000"/>
            </w:tcBorders>
          </w:tcPr>
          <w:p w14:paraId="0000122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413" w:type="dxa"/>
            <w:tcBorders>
              <w:bottom w:val="single" w:sz="4" w:space="0" w:color="000000"/>
            </w:tcBorders>
          </w:tcPr>
          <w:p w14:paraId="0000122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2,724</w:t>
            </w:r>
          </w:p>
        </w:tc>
        <w:tc>
          <w:tcPr>
            <w:tcW w:w="1559" w:type="dxa"/>
            <w:tcBorders>
              <w:bottom w:val="single" w:sz="4" w:space="0" w:color="000000"/>
            </w:tcBorders>
          </w:tcPr>
          <w:p w14:paraId="0000122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559" w:type="dxa"/>
            <w:tcBorders>
              <w:bottom w:val="single" w:sz="4" w:space="0" w:color="000000"/>
            </w:tcBorders>
          </w:tcPr>
          <w:p w14:paraId="0000122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11,781</w:t>
            </w:r>
          </w:p>
        </w:tc>
      </w:tr>
      <w:tr w:rsidR="00154CC7" w14:paraId="67B07A7D" w14:textId="77777777">
        <w:trPr>
          <w:trHeight w:val="287"/>
        </w:trPr>
        <w:tc>
          <w:tcPr>
            <w:tcW w:w="2127" w:type="dxa"/>
            <w:tcBorders>
              <w:top w:val="single" w:sz="4" w:space="0" w:color="000000"/>
              <w:bottom w:val="single" w:sz="4" w:space="0" w:color="000000"/>
            </w:tcBorders>
          </w:tcPr>
          <w:p w14:paraId="0000122B" w14:textId="77777777" w:rsidR="00154CC7" w:rsidRDefault="00E738A2">
            <w:pPr>
              <w:widowControl w:val="0"/>
              <w:pBdr>
                <w:top w:val="nil"/>
                <w:left w:val="nil"/>
                <w:bottom w:val="nil"/>
                <w:right w:val="nil"/>
                <w:between w:val="nil"/>
              </w:pBdr>
              <w:spacing w:before="0" w:line="240" w:lineRule="auto"/>
              <w:ind w:left="127"/>
              <w:rPr>
                <w:b/>
                <w:color w:val="000000"/>
                <w:sz w:val="18"/>
                <w:szCs w:val="18"/>
              </w:rPr>
            </w:pPr>
            <w:r>
              <w:rPr>
                <w:b/>
                <w:color w:val="000000"/>
                <w:sz w:val="18"/>
                <w:szCs w:val="18"/>
              </w:rPr>
              <w:t>Total</w:t>
            </w:r>
          </w:p>
        </w:tc>
        <w:tc>
          <w:tcPr>
            <w:tcW w:w="1417" w:type="dxa"/>
            <w:tcBorders>
              <w:top w:val="single" w:sz="4" w:space="0" w:color="000000"/>
              <w:bottom w:val="single" w:sz="4" w:space="0" w:color="000000"/>
            </w:tcBorders>
          </w:tcPr>
          <w:p w14:paraId="0000122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39,558</w:t>
            </w:r>
          </w:p>
        </w:tc>
        <w:tc>
          <w:tcPr>
            <w:tcW w:w="1559" w:type="dxa"/>
            <w:tcBorders>
              <w:top w:val="single" w:sz="4" w:space="0" w:color="000000"/>
              <w:bottom w:val="single" w:sz="4" w:space="0" w:color="000000"/>
            </w:tcBorders>
          </w:tcPr>
          <w:p w14:paraId="0000122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5,000</w:t>
            </w:r>
          </w:p>
        </w:tc>
        <w:tc>
          <w:tcPr>
            <w:tcW w:w="1413" w:type="dxa"/>
            <w:tcBorders>
              <w:top w:val="single" w:sz="4" w:space="0" w:color="000000"/>
              <w:bottom w:val="single" w:sz="4" w:space="0" w:color="000000"/>
            </w:tcBorders>
          </w:tcPr>
          <w:p w14:paraId="0000122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2,724</w:t>
            </w:r>
          </w:p>
        </w:tc>
        <w:tc>
          <w:tcPr>
            <w:tcW w:w="1559" w:type="dxa"/>
            <w:tcBorders>
              <w:top w:val="single" w:sz="4" w:space="0" w:color="000000"/>
              <w:bottom w:val="single" w:sz="4" w:space="0" w:color="000000"/>
            </w:tcBorders>
          </w:tcPr>
          <w:p w14:paraId="0000122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352</w:t>
            </w:r>
          </w:p>
        </w:tc>
        <w:tc>
          <w:tcPr>
            <w:tcW w:w="1559" w:type="dxa"/>
            <w:tcBorders>
              <w:top w:val="single" w:sz="4" w:space="0" w:color="000000"/>
              <w:bottom w:val="single" w:sz="4" w:space="0" w:color="000000"/>
            </w:tcBorders>
          </w:tcPr>
          <w:p w14:paraId="0000123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47,634</w:t>
            </w:r>
          </w:p>
        </w:tc>
      </w:tr>
    </w:tbl>
    <w:p w14:paraId="00001232" w14:textId="77777777" w:rsidR="00154CC7" w:rsidRDefault="00E738A2" w:rsidP="00E22623">
      <w:pPr>
        <w:pStyle w:val="Heading3"/>
        <w:spacing w:after="120"/>
        <w:rPr>
          <w:b/>
          <w:color w:val="E57200"/>
          <w:sz w:val="32"/>
          <w:szCs w:val="32"/>
        </w:rPr>
      </w:pPr>
      <w:r>
        <w:rPr>
          <w:b/>
          <w:color w:val="E57200"/>
          <w:sz w:val="32"/>
          <w:szCs w:val="32"/>
        </w:rPr>
        <w:t>19. Analysis of net assets between fund balances 2022-23</w:t>
      </w:r>
    </w:p>
    <w:tbl>
      <w:tblPr>
        <w:tblStyle w:val="afffffffffa"/>
        <w:tblW w:w="9638" w:type="dxa"/>
        <w:tblInd w:w="-5" w:type="dxa"/>
        <w:tblLayout w:type="fixed"/>
        <w:tblLook w:val="0000" w:firstRow="0" w:lastRow="0" w:firstColumn="0" w:lastColumn="0" w:noHBand="0" w:noVBand="0"/>
      </w:tblPr>
      <w:tblGrid>
        <w:gridCol w:w="2126"/>
        <w:gridCol w:w="1417"/>
        <w:gridCol w:w="1559"/>
        <w:gridCol w:w="1418"/>
        <w:gridCol w:w="1559"/>
        <w:gridCol w:w="1559"/>
      </w:tblGrid>
      <w:tr w:rsidR="00154CC7" w14:paraId="7857E8E5" w14:textId="77777777">
        <w:trPr>
          <w:trHeight w:val="450"/>
        </w:trPr>
        <w:tc>
          <w:tcPr>
            <w:tcW w:w="2127" w:type="dxa"/>
            <w:tcBorders>
              <w:top w:val="single" w:sz="4" w:space="0" w:color="000000"/>
            </w:tcBorders>
          </w:tcPr>
          <w:p w14:paraId="00001233" w14:textId="77777777" w:rsidR="00154CC7" w:rsidRDefault="00E738A2">
            <w:pPr>
              <w:spacing w:before="0" w:line="240" w:lineRule="auto"/>
              <w:ind w:right="113"/>
              <w:rPr>
                <w:b/>
                <w:sz w:val="18"/>
                <w:szCs w:val="18"/>
              </w:rPr>
            </w:pPr>
            <w:r>
              <w:rPr>
                <w:b/>
                <w:sz w:val="18"/>
                <w:szCs w:val="18"/>
              </w:rPr>
              <w:t>Group 2023</w:t>
            </w:r>
          </w:p>
        </w:tc>
        <w:tc>
          <w:tcPr>
            <w:tcW w:w="1417" w:type="dxa"/>
            <w:tcBorders>
              <w:top w:val="single" w:sz="4" w:space="0" w:color="000000"/>
            </w:tcBorders>
          </w:tcPr>
          <w:p w14:paraId="00001234" w14:textId="77777777" w:rsidR="00154CC7" w:rsidRDefault="00E738A2">
            <w:pPr>
              <w:spacing w:before="0" w:line="240" w:lineRule="auto"/>
              <w:ind w:right="113"/>
              <w:jc w:val="right"/>
            </w:pPr>
            <w:r>
              <w:rPr>
                <w:b/>
                <w:sz w:val="18"/>
                <w:szCs w:val="18"/>
              </w:rPr>
              <w:t>Unrestricted</w:t>
            </w:r>
          </w:p>
          <w:p w14:paraId="00001235" w14:textId="77777777" w:rsidR="00154CC7" w:rsidRDefault="00E738A2">
            <w:pPr>
              <w:spacing w:before="0" w:line="240" w:lineRule="auto"/>
              <w:ind w:right="113"/>
              <w:jc w:val="right"/>
            </w:pPr>
            <w:r>
              <w:rPr>
                <w:b/>
                <w:sz w:val="18"/>
                <w:szCs w:val="18"/>
              </w:rPr>
              <w:t>funds</w:t>
            </w:r>
          </w:p>
        </w:tc>
        <w:tc>
          <w:tcPr>
            <w:tcW w:w="1559" w:type="dxa"/>
            <w:tcBorders>
              <w:top w:val="single" w:sz="4" w:space="0" w:color="000000"/>
            </w:tcBorders>
          </w:tcPr>
          <w:p w14:paraId="00001236" w14:textId="77777777" w:rsidR="00154CC7" w:rsidRDefault="00E738A2">
            <w:pPr>
              <w:spacing w:before="0" w:line="240" w:lineRule="auto"/>
              <w:ind w:right="113"/>
              <w:jc w:val="right"/>
            </w:pPr>
            <w:r>
              <w:rPr>
                <w:b/>
                <w:sz w:val="18"/>
                <w:szCs w:val="18"/>
              </w:rPr>
              <w:t>Designated</w:t>
            </w:r>
          </w:p>
          <w:p w14:paraId="00001237" w14:textId="77777777" w:rsidR="00154CC7" w:rsidRDefault="00E738A2">
            <w:pPr>
              <w:spacing w:before="0" w:line="240" w:lineRule="auto"/>
              <w:ind w:right="113"/>
              <w:jc w:val="right"/>
            </w:pPr>
            <w:r>
              <w:rPr>
                <w:b/>
                <w:sz w:val="18"/>
                <w:szCs w:val="18"/>
              </w:rPr>
              <w:t>funds</w:t>
            </w:r>
          </w:p>
        </w:tc>
        <w:tc>
          <w:tcPr>
            <w:tcW w:w="1418" w:type="dxa"/>
            <w:tcBorders>
              <w:top w:val="single" w:sz="4" w:space="0" w:color="000000"/>
            </w:tcBorders>
          </w:tcPr>
          <w:p w14:paraId="00001238" w14:textId="77777777" w:rsidR="00154CC7" w:rsidRDefault="00E738A2">
            <w:pPr>
              <w:spacing w:before="0" w:line="240" w:lineRule="auto"/>
              <w:ind w:right="113"/>
              <w:jc w:val="right"/>
            </w:pPr>
            <w:r>
              <w:rPr>
                <w:b/>
                <w:sz w:val="18"/>
                <w:szCs w:val="18"/>
              </w:rPr>
              <w:t>Restricted</w:t>
            </w:r>
          </w:p>
          <w:p w14:paraId="00001239" w14:textId="77777777" w:rsidR="00154CC7" w:rsidRDefault="00E738A2">
            <w:pPr>
              <w:spacing w:before="0" w:line="240" w:lineRule="auto"/>
              <w:ind w:right="113"/>
              <w:jc w:val="right"/>
            </w:pPr>
            <w:r>
              <w:rPr>
                <w:b/>
                <w:sz w:val="18"/>
                <w:szCs w:val="18"/>
              </w:rPr>
              <w:t>funds</w:t>
            </w:r>
          </w:p>
        </w:tc>
        <w:tc>
          <w:tcPr>
            <w:tcW w:w="1559" w:type="dxa"/>
            <w:tcBorders>
              <w:top w:val="single" w:sz="4" w:space="0" w:color="000000"/>
            </w:tcBorders>
          </w:tcPr>
          <w:p w14:paraId="0000123A" w14:textId="77777777" w:rsidR="00154CC7" w:rsidRDefault="00E738A2">
            <w:pPr>
              <w:spacing w:before="0" w:line="240" w:lineRule="auto"/>
              <w:ind w:right="113"/>
              <w:jc w:val="right"/>
            </w:pPr>
            <w:r>
              <w:rPr>
                <w:b/>
                <w:sz w:val="18"/>
                <w:szCs w:val="18"/>
              </w:rPr>
              <w:t>Endowment</w:t>
            </w:r>
          </w:p>
          <w:p w14:paraId="0000123B" w14:textId="77777777" w:rsidR="00154CC7" w:rsidRDefault="00E738A2">
            <w:pPr>
              <w:spacing w:before="0" w:line="240" w:lineRule="auto"/>
              <w:ind w:right="113"/>
              <w:jc w:val="right"/>
            </w:pPr>
            <w:r>
              <w:rPr>
                <w:b/>
                <w:sz w:val="18"/>
                <w:szCs w:val="18"/>
              </w:rPr>
              <w:t>funds</w:t>
            </w:r>
          </w:p>
        </w:tc>
        <w:tc>
          <w:tcPr>
            <w:tcW w:w="1559" w:type="dxa"/>
            <w:tcBorders>
              <w:top w:val="single" w:sz="4" w:space="0" w:color="000000"/>
            </w:tcBorders>
          </w:tcPr>
          <w:p w14:paraId="0000123C" w14:textId="77777777" w:rsidR="00154CC7" w:rsidRDefault="00E738A2">
            <w:pPr>
              <w:spacing w:before="0" w:line="240" w:lineRule="auto"/>
              <w:ind w:right="113"/>
              <w:jc w:val="right"/>
            </w:pPr>
            <w:r>
              <w:rPr>
                <w:b/>
                <w:sz w:val="18"/>
                <w:szCs w:val="18"/>
              </w:rPr>
              <w:t>Total funds</w:t>
            </w:r>
          </w:p>
        </w:tc>
      </w:tr>
      <w:tr w:rsidR="00154CC7" w14:paraId="5F8E9113" w14:textId="77777777">
        <w:trPr>
          <w:trHeight w:val="330"/>
        </w:trPr>
        <w:tc>
          <w:tcPr>
            <w:tcW w:w="2127" w:type="dxa"/>
            <w:tcBorders>
              <w:bottom w:val="single" w:sz="4" w:space="0" w:color="000000"/>
            </w:tcBorders>
          </w:tcPr>
          <w:p w14:paraId="0000123D" w14:textId="77777777" w:rsidR="00154CC7" w:rsidRDefault="00E738A2">
            <w:pPr>
              <w:spacing w:before="0" w:line="240" w:lineRule="auto"/>
              <w:ind w:right="113"/>
            </w:pPr>
            <w:r>
              <w:rPr>
                <w:rFonts w:ascii="Times New Roman" w:eastAsia="Times New Roman" w:hAnsi="Times New Roman" w:cs="Times New Roman"/>
                <w:sz w:val="20"/>
                <w:szCs w:val="20"/>
              </w:rPr>
              <w:t xml:space="preserve"> </w:t>
            </w:r>
          </w:p>
        </w:tc>
        <w:tc>
          <w:tcPr>
            <w:tcW w:w="1417" w:type="dxa"/>
            <w:tcBorders>
              <w:bottom w:val="single" w:sz="4" w:space="0" w:color="000000"/>
            </w:tcBorders>
          </w:tcPr>
          <w:p w14:paraId="0000123E" w14:textId="77777777" w:rsidR="00154CC7" w:rsidRDefault="00E738A2">
            <w:pPr>
              <w:spacing w:before="0" w:line="240" w:lineRule="auto"/>
              <w:ind w:right="113"/>
              <w:jc w:val="right"/>
            </w:pPr>
            <w:r>
              <w:rPr>
                <w:b/>
                <w:sz w:val="18"/>
                <w:szCs w:val="18"/>
              </w:rPr>
              <w:t>£000s</w:t>
            </w:r>
          </w:p>
        </w:tc>
        <w:tc>
          <w:tcPr>
            <w:tcW w:w="1559" w:type="dxa"/>
            <w:tcBorders>
              <w:bottom w:val="single" w:sz="4" w:space="0" w:color="000000"/>
            </w:tcBorders>
          </w:tcPr>
          <w:p w14:paraId="0000123F" w14:textId="77777777" w:rsidR="00154CC7" w:rsidRDefault="00E738A2">
            <w:pPr>
              <w:spacing w:before="0" w:line="240" w:lineRule="auto"/>
              <w:ind w:right="113"/>
              <w:jc w:val="right"/>
            </w:pPr>
            <w:r>
              <w:rPr>
                <w:b/>
                <w:sz w:val="18"/>
                <w:szCs w:val="18"/>
              </w:rPr>
              <w:t>£000s</w:t>
            </w:r>
          </w:p>
        </w:tc>
        <w:tc>
          <w:tcPr>
            <w:tcW w:w="1418" w:type="dxa"/>
            <w:tcBorders>
              <w:bottom w:val="single" w:sz="4" w:space="0" w:color="000000"/>
            </w:tcBorders>
          </w:tcPr>
          <w:p w14:paraId="00001240" w14:textId="77777777" w:rsidR="00154CC7" w:rsidRDefault="00E738A2">
            <w:pPr>
              <w:spacing w:before="0" w:line="240" w:lineRule="auto"/>
              <w:ind w:right="113"/>
              <w:jc w:val="right"/>
            </w:pPr>
            <w:r>
              <w:rPr>
                <w:b/>
                <w:sz w:val="18"/>
                <w:szCs w:val="18"/>
              </w:rPr>
              <w:t>£000s</w:t>
            </w:r>
          </w:p>
        </w:tc>
        <w:tc>
          <w:tcPr>
            <w:tcW w:w="1559" w:type="dxa"/>
            <w:tcBorders>
              <w:bottom w:val="single" w:sz="4" w:space="0" w:color="000000"/>
            </w:tcBorders>
          </w:tcPr>
          <w:p w14:paraId="00001241" w14:textId="77777777" w:rsidR="00154CC7" w:rsidRDefault="00E738A2">
            <w:pPr>
              <w:spacing w:before="0" w:line="240" w:lineRule="auto"/>
              <w:ind w:right="113"/>
              <w:jc w:val="right"/>
            </w:pPr>
            <w:r>
              <w:rPr>
                <w:b/>
                <w:sz w:val="18"/>
                <w:szCs w:val="18"/>
              </w:rPr>
              <w:t>£000s</w:t>
            </w:r>
          </w:p>
        </w:tc>
        <w:tc>
          <w:tcPr>
            <w:tcW w:w="1559" w:type="dxa"/>
            <w:tcBorders>
              <w:bottom w:val="single" w:sz="4" w:space="0" w:color="000000"/>
            </w:tcBorders>
          </w:tcPr>
          <w:p w14:paraId="00001242" w14:textId="77777777" w:rsidR="00154CC7" w:rsidRDefault="00E738A2">
            <w:pPr>
              <w:spacing w:before="0" w:line="240" w:lineRule="auto"/>
              <w:ind w:right="113"/>
              <w:jc w:val="right"/>
            </w:pPr>
            <w:r>
              <w:rPr>
                <w:b/>
                <w:sz w:val="18"/>
                <w:szCs w:val="18"/>
              </w:rPr>
              <w:t>£000s</w:t>
            </w:r>
          </w:p>
        </w:tc>
      </w:tr>
      <w:tr w:rsidR="00154CC7" w14:paraId="7B6077B7" w14:textId="77777777">
        <w:trPr>
          <w:trHeight w:val="255"/>
        </w:trPr>
        <w:tc>
          <w:tcPr>
            <w:tcW w:w="2127" w:type="dxa"/>
            <w:tcBorders>
              <w:top w:val="single" w:sz="4" w:space="0" w:color="000000"/>
            </w:tcBorders>
          </w:tcPr>
          <w:p w14:paraId="00001243" w14:textId="77777777" w:rsidR="00154CC7" w:rsidRDefault="00E738A2">
            <w:pPr>
              <w:spacing w:before="0" w:line="240" w:lineRule="auto"/>
              <w:ind w:right="113"/>
            </w:pPr>
            <w:r>
              <w:rPr>
                <w:sz w:val="18"/>
                <w:szCs w:val="18"/>
              </w:rPr>
              <w:t>Tangible fixed assets</w:t>
            </w:r>
          </w:p>
        </w:tc>
        <w:tc>
          <w:tcPr>
            <w:tcW w:w="1417" w:type="dxa"/>
            <w:tcBorders>
              <w:top w:val="single" w:sz="4" w:space="0" w:color="000000"/>
            </w:tcBorders>
          </w:tcPr>
          <w:p w14:paraId="00001244" w14:textId="77777777" w:rsidR="00154CC7" w:rsidRDefault="00E738A2">
            <w:pPr>
              <w:spacing w:before="0" w:line="240" w:lineRule="auto"/>
              <w:ind w:right="113"/>
              <w:jc w:val="right"/>
            </w:pPr>
            <w:r>
              <w:rPr>
                <w:sz w:val="18"/>
                <w:szCs w:val="18"/>
              </w:rPr>
              <w:t>33,577</w:t>
            </w:r>
          </w:p>
        </w:tc>
        <w:tc>
          <w:tcPr>
            <w:tcW w:w="1559" w:type="dxa"/>
            <w:tcBorders>
              <w:top w:val="single" w:sz="4" w:space="0" w:color="000000"/>
            </w:tcBorders>
          </w:tcPr>
          <w:p w14:paraId="00001245" w14:textId="77777777" w:rsidR="00154CC7" w:rsidRDefault="00E738A2">
            <w:pPr>
              <w:spacing w:before="0" w:line="240" w:lineRule="auto"/>
              <w:ind w:right="113"/>
              <w:jc w:val="right"/>
            </w:pPr>
            <w:r>
              <w:rPr>
                <w:sz w:val="18"/>
                <w:szCs w:val="18"/>
              </w:rPr>
              <w:t>-</w:t>
            </w:r>
          </w:p>
        </w:tc>
        <w:tc>
          <w:tcPr>
            <w:tcW w:w="1418" w:type="dxa"/>
            <w:tcBorders>
              <w:top w:val="single" w:sz="4" w:space="0" w:color="000000"/>
            </w:tcBorders>
          </w:tcPr>
          <w:p w14:paraId="00001246" w14:textId="77777777" w:rsidR="00154CC7" w:rsidRDefault="00E738A2">
            <w:pPr>
              <w:spacing w:before="0" w:line="240" w:lineRule="auto"/>
              <w:ind w:right="113"/>
              <w:jc w:val="right"/>
            </w:pPr>
            <w:r>
              <w:rPr>
                <w:sz w:val="18"/>
                <w:szCs w:val="18"/>
              </w:rPr>
              <w:t>-</w:t>
            </w:r>
          </w:p>
        </w:tc>
        <w:tc>
          <w:tcPr>
            <w:tcW w:w="1559" w:type="dxa"/>
            <w:tcBorders>
              <w:top w:val="single" w:sz="4" w:space="0" w:color="000000"/>
            </w:tcBorders>
          </w:tcPr>
          <w:p w14:paraId="00001247" w14:textId="77777777" w:rsidR="00154CC7" w:rsidRDefault="00E738A2">
            <w:pPr>
              <w:spacing w:before="0" w:line="240" w:lineRule="auto"/>
              <w:ind w:right="113"/>
              <w:jc w:val="right"/>
            </w:pPr>
            <w:r>
              <w:rPr>
                <w:sz w:val="18"/>
                <w:szCs w:val="18"/>
              </w:rPr>
              <w:t>351</w:t>
            </w:r>
          </w:p>
        </w:tc>
        <w:tc>
          <w:tcPr>
            <w:tcW w:w="1559" w:type="dxa"/>
            <w:tcBorders>
              <w:top w:val="single" w:sz="4" w:space="0" w:color="000000"/>
            </w:tcBorders>
          </w:tcPr>
          <w:p w14:paraId="00001248" w14:textId="77777777" w:rsidR="00154CC7" w:rsidRDefault="00E738A2">
            <w:pPr>
              <w:spacing w:before="0" w:line="240" w:lineRule="auto"/>
              <w:ind w:right="113"/>
              <w:jc w:val="right"/>
            </w:pPr>
            <w:r>
              <w:rPr>
                <w:sz w:val="18"/>
                <w:szCs w:val="18"/>
              </w:rPr>
              <w:t>33,928</w:t>
            </w:r>
          </w:p>
        </w:tc>
      </w:tr>
      <w:tr w:rsidR="00154CC7" w14:paraId="3EDDA450" w14:textId="77777777">
        <w:trPr>
          <w:trHeight w:val="285"/>
        </w:trPr>
        <w:tc>
          <w:tcPr>
            <w:tcW w:w="2127" w:type="dxa"/>
          </w:tcPr>
          <w:p w14:paraId="00001249" w14:textId="77777777" w:rsidR="00154CC7" w:rsidRDefault="00E738A2">
            <w:pPr>
              <w:spacing w:before="0" w:line="240" w:lineRule="auto"/>
              <w:ind w:right="113"/>
            </w:pPr>
            <w:r>
              <w:rPr>
                <w:sz w:val="18"/>
                <w:szCs w:val="18"/>
              </w:rPr>
              <w:t>Net current assets</w:t>
            </w:r>
          </w:p>
        </w:tc>
        <w:tc>
          <w:tcPr>
            <w:tcW w:w="1417" w:type="dxa"/>
          </w:tcPr>
          <w:p w14:paraId="0000124A" w14:textId="77777777" w:rsidR="00154CC7" w:rsidRDefault="00E738A2">
            <w:pPr>
              <w:spacing w:before="0" w:line="240" w:lineRule="auto"/>
              <w:ind w:right="113"/>
              <w:jc w:val="right"/>
            </w:pPr>
            <w:r>
              <w:rPr>
                <w:sz w:val="18"/>
                <w:szCs w:val="18"/>
              </w:rPr>
              <w:t>5,591</w:t>
            </w:r>
          </w:p>
        </w:tc>
        <w:tc>
          <w:tcPr>
            <w:tcW w:w="1559" w:type="dxa"/>
          </w:tcPr>
          <w:p w14:paraId="0000124B" w14:textId="77777777" w:rsidR="00154CC7" w:rsidRDefault="00E738A2">
            <w:pPr>
              <w:spacing w:before="0" w:line="240" w:lineRule="auto"/>
              <w:ind w:right="113"/>
              <w:jc w:val="right"/>
            </w:pPr>
            <w:r>
              <w:rPr>
                <w:sz w:val="18"/>
                <w:szCs w:val="18"/>
              </w:rPr>
              <w:t>8,500</w:t>
            </w:r>
          </w:p>
        </w:tc>
        <w:tc>
          <w:tcPr>
            <w:tcW w:w="1418" w:type="dxa"/>
          </w:tcPr>
          <w:p w14:paraId="0000124C" w14:textId="77777777" w:rsidR="00154CC7" w:rsidRDefault="00E738A2">
            <w:pPr>
              <w:spacing w:before="0" w:line="240" w:lineRule="auto"/>
              <w:ind w:right="113"/>
              <w:jc w:val="right"/>
            </w:pPr>
            <w:r>
              <w:rPr>
                <w:sz w:val="18"/>
                <w:szCs w:val="18"/>
              </w:rPr>
              <w:t>2,773</w:t>
            </w:r>
          </w:p>
        </w:tc>
        <w:tc>
          <w:tcPr>
            <w:tcW w:w="1559" w:type="dxa"/>
          </w:tcPr>
          <w:p w14:paraId="0000124D" w14:textId="77777777" w:rsidR="00154CC7" w:rsidRDefault="00E738A2">
            <w:pPr>
              <w:spacing w:before="0" w:line="240" w:lineRule="auto"/>
              <w:ind w:right="113"/>
              <w:jc w:val="right"/>
            </w:pPr>
            <w:r>
              <w:rPr>
                <w:sz w:val="18"/>
                <w:szCs w:val="18"/>
              </w:rPr>
              <w:t>-</w:t>
            </w:r>
          </w:p>
        </w:tc>
        <w:tc>
          <w:tcPr>
            <w:tcW w:w="1559" w:type="dxa"/>
          </w:tcPr>
          <w:p w14:paraId="0000124E" w14:textId="77777777" w:rsidR="00154CC7" w:rsidRDefault="00E738A2">
            <w:pPr>
              <w:spacing w:before="0" w:line="240" w:lineRule="auto"/>
              <w:ind w:right="113"/>
              <w:jc w:val="right"/>
            </w:pPr>
            <w:r>
              <w:rPr>
                <w:sz w:val="18"/>
                <w:szCs w:val="18"/>
              </w:rPr>
              <w:t>16,864</w:t>
            </w:r>
          </w:p>
        </w:tc>
      </w:tr>
      <w:tr w:rsidR="00154CC7" w14:paraId="57F55C37" w14:textId="77777777">
        <w:trPr>
          <w:trHeight w:val="285"/>
        </w:trPr>
        <w:tc>
          <w:tcPr>
            <w:tcW w:w="2127" w:type="dxa"/>
            <w:tcBorders>
              <w:bottom w:val="single" w:sz="4" w:space="0" w:color="000000"/>
            </w:tcBorders>
          </w:tcPr>
          <w:p w14:paraId="0000124F" w14:textId="77777777" w:rsidR="00154CC7" w:rsidRDefault="00E738A2">
            <w:pPr>
              <w:spacing w:before="0" w:line="240" w:lineRule="auto"/>
              <w:ind w:right="113"/>
            </w:pPr>
            <w:r>
              <w:rPr>
                <w:sz w:val="18"/>
                <w:szCs w:val="18"/>
              </w:rPr>
              <w:t>Long-term liabilities</w:t>
            </w:r>
          </w:p>
        </w:tc>
        <w:tc>
          <w:tcPr>
            <w:tcW w:w="1417" w:type="dxa"/>
            <w:tcBorders>
              <w:bottom w:val="single" w:sz="4" w:space="0" w:color="000000"/>
            </w:tcBorders>
          </w:tcPr>
          <w:p w14:paraId="00001250" w14:textId="77777777" w:rsidR="00154CC7" w:rsidRDefault="00E738A2">
            <w:pPr>
              <w:spacing w:before="0" w:line="240" w:lineRule="auto"/>
              <w:ind w:right="113"/>
              <w:jc w:val="right"/>
            </w:pPr>
            <w:r>
              <w:rPr>
                <w:sz w:val="18"/>
                <w:szCs w:val="18"/>
              </w:rPr>
              <w:t>(32)</w:t>
            </w:r>
          </w:p>
        </w:tc>
        <w:tc>
          <w:tcPr>
            <w:tcW w:w="1559" w:type="dxa"/>
            <w:tcBorders>
              <w:bottom w:val="single" w:sz="4" w:space="0" w:color="000000"/>
            </w:tcBorders>
          </w:tcPr>
          <w:p w14:paraId="00001251" w14:textId="77777777" w:rsidR="00154CC7" w:rsidRDefault="00E738A2">
            <w:pPr>
              <w:spacing w:before="0" w:line="240" w:lineRule="auto"/>
              <w:ind w:right="113"/>
              <w:jc w:val="right"/>
            </w:pPr>
            <w:r>
              <w:rPr>
                <w:sz w:val="18"/>
                <w:szCs w:val="18"/>
              </w:rPr>
              <w:t>-</w:t>
            </w:r>
          </w:p>
        </w:tc>
        <w:tc>
          <w:tcPr>
            <w:tcW w:w="1418" w:type="dxa"/>
            <w:tcBorders>
              <w:bottom w:val="single" w:sz="4" w:space="0" w:color="000000"/>
            </w:tcBorders>
          </w:tcPr>
          <w:p w14:paraId="00001252" w14:textId="77777777" w:rsidR="00154CC7" w:rsidRDefault="00E738A2">
            <w:pPr>
              <w:spacing w:before="0" w:line="240" w:lineRule="auto"/>
              <w:ind w:right="113"/>
              <w:jc w:val="right"/>
            </w:pPr>
            <w:r>
              <w:rPr>
                <w:sz w:val="18"/>
                <w:szCs w:val="18"/>
              </w:rPr>
              <w:t>-</w:t>
            </w:r>
          </w:p>
        </w:tc>
        <w:tc>
          <w:tcPr>
            <w:tcW w:w="1559" w:type="dxa"/>
            <w:tcBorders>
              <w:bottom w:val="single" w:sz="4" w:space="0" w:color="000000"/>
            </w:tcBorders>
          </w:tcPr>
          <w:p w14:paraId="00001253" w14:textId="77777777" w:rsidR="00154CC7" w:rsidRDefault="00E738A2">
            <w:pPr>
              <w:spacing w:before="0" w:line="240" w:lineRule="auto"/>
              <w:ind w:right="113"/>
              <w:jc w:val="right"/>
            </w:pPr>
            <w:r>
              <w:rPr>
                <w:sz w:val="18"/>
                <w:szCs w:val="18"/>
              </w:rPr>
              <w:t>-</w:t>
            </w:r>
          </w:p>
        </w:tc>
        <w:tc>
          <w:tcPr>
            <w:tcW w:w="1559" w:type="dxa"/>
            <w:tcBorders>
              <w:bottom w:val="single" w:sz="4" w:space="0" w:color="000000"/>
            </w:tcBorders>
          </w:tcPr>
          <w:p w14:paraId="00001254" w14:textId="77777777" w:rsidR="00154CC7" w:rsidRDefault="00E738A2">
            <w:pPr>
              <w:spacing w:before="0" w:line="240" w:lineRule="auto"/>
              <w:ind w:right="113"/>
              <w:jc w:val="right"/>
            </w:pPr>
            <w:r>
              <w:rPr>
                <w:sz w:val="18"/>
                <w:szCs w:val="18"/>
              </w:rPr>
              <w:t>(32)</w:t>
            </w:r>
          </w:p>
        </w:tc>
      </w:tr>
      <w:tr w:rsidR="00154CC7" w14:paraId="7ADF8AEF" w14:textId="77777777">
        <w:trPr>
          <w:trHeight w:val="285"/>
        </w:trPr>
        <w:tc>
          <w:tcPr>
            <w:tcW w:w="2127" w:type="dxa"/>
            <w:tcBorders>
              <w:top w:val="single" w:sz="4" w:space="0" w:color="000000"/>
              <w:bottom w:val="single" w:sz="4" w:space="0" w:color="000000"/>
            </w:tcBorders>
          </w:tcPr>
          <w:p w14:paraId="00001255" w14:textId="77777777" w:rsidR="00154CC7" w:rsidRDefault="00E738A2">
            <w:pPr>
              <w:spacing w:before="0" w:line="240" w:lineRule="auto"/>
              <w:ind w:right="113"/>
            </w:pPr>
            <w:r>
              <w:rPr>
                <w:b/>
                <w:sz w:val="18"/>
                <w:szCs w:val="18"/>
              </w:rPr>
              <w:t>Total</w:t>
            </w:r>
          </w:p>
        </w:tc>
        <w:tc>
          <w:tcPr>
            <w:tcW w:w="1417" w:type="dxa"/>
            <w:tcBorders>
              <w:top w:val="single" w:sz="4" w:space="0" w:color="000000"/>
              <w:bottom w:val="single" w:sz="4" w:space="0" w:color="000000"/>
            </w:tcBorders>
          </w:tcPr>
          <w:p w14:paraId="00001256" w14:textId="77777777" w:rsidR="00154CC7" w:rsidRDefault="00E738A2">
            <w:pPr>
              <w:spacing w:before="0" w:line="240" w:lineRule="auto"/>
              <w:ind w:right="113"/>
              <w:jc w:val="right"/>
            </w:pPr>
            <w:r>
              <w:rPr>
                <w:b/>
                <w:sz w:val="18"/>
                <w:szCs w:val="18"/>
              </w:rPr>
              <w:t>39,136</w:t>
            </w:r>
          </w:p>
        </w:tc>
        <w:tc>
          <w:tcPr>
            <w:tcW w:w="1559" w:type="dxa"/>
            <w:tcBorders>
              <w:top w:val="single" w:sz="4" w:space="0" w:color="000000"/>
              <w:bottom w:val="single" w:sz="4" w:space="0" w:color="000000"/>
            </w:tcBorders>
          </w:tcPr>
          <w:p w14:paraId="00001257" w14:textId="77777777" w:rsidR="00154CC7" w:rsidRDefault="00E738A2">
            <w:pPr>
              <w:spacing w:before="0" w:line="240" w:lineRule="auto"/>
              <w:ind w:right="113"/>
              <w:jc w:val="right"/>
            </w:pPr>
            <w:r>
              <w:rPr>
                <w:b/>
                <w:sz w:val="18"/>
                <w:szCs w:val="18"/>
              </w:rPr>
              <w:t>8,500</w:t>
            </w:r>
          </w:p>
        </w:tc>
        <w:tc>
          <w:tcPr>
            <w:tcW w:w="1418" w:type="dxa"/>
            <w:tcBorders>
              <w:top w:val="single" w:sz="4" w:space="0" w:color="000000"/>
              <w:bottom w:val="single" w:sz="4" w:space="0" w:color="000000"/>
            </w:tcBorders>
          </w:tcPr>
          <w:p w14:paraId="00001258" w14:textId="77777777" w:rsidR="00154CC7" w:rsidRDefault="00E738A2">
            <w:pPr>
              <w:spacing w:before="0" w:line="240" w:lineRule="auto"/>
              <w:ind w:right="113"/>
              <w:jc w:val="right"/>
            </w:pPr>
            <w:r>
              <w:rPr>
                <w:b/>
                <w:sz w:val="18"/>
                <w:szCs w:val="18"/>
              </w:rPr>
              <w:t>2,773</w:t>
            </w:r>
          </w:p>
        </w:tc>
        <w:tc>
          <w:tcPr>
            <w:tcW w:w="1559" w:type="dxa"/>
            <w:tcBorders>
              <w:top w:val="single" w:sz="4" w:space="0" w:color="000000"/>
              <w:bottom w:val="single" w:sz="4" w:space="0" w:color="000000"/>
            </w:tcBorders>
          </w:tcPr>
          <w:p w14:paraId="00001259" w14:textId="77777777" w:rsidR="00154CC7" w:rsidRDefault="00E738A2">
            <w:pPr>
              <w:spacing w:before="0" w:line="240" w:lineRule="auto"/>
              <w:ind w:right="113"/>
              <w:jc w:val="right"/>
            </w:pPr>
            <w:r>
              <w:rPr>
                <w:b/>
                <w:sz w:val="18"/>
                <w:szCs w:val="18"/>
              </w:rPr>
              <w:t>351</w:t>
            </w:r>
          </w:p>
        </w:tc>
        <w:tc>
          <w:tcPr>
            <w:tcW w:w="1559" w:type="dxa"/>
            <w:tcBorders>
              <w:top w:val="single" w:sz="4" w:space="0" w:color="000000"/>
              <w:bottom w:val="single" w:sz="4" w:space="0" w:color="000000"/>
            </w:tcBorders>
          </w:tcPr>
          <w:p w14:paraId="0000125A" w14:textId="77777777" w:rsidR="00154CC7" w:rsidRDefault="00E738A2">
            <w:pPr>
              <w:spacing w:before="0" w:line="240" w:lineRule="auto"/>
              <w:ind w:right="113"/>
              <w:jc w:val="right"/>
            </w:pPr>
            <w:r>
              <w:rPr>
                <w:b/>
                <w:sz w:val="18"/>
                <w:szCs w:val="18"/>
              </w:rPr>
              <w:t>50,760</w:t>
            </w:r>
          </w:p>
        </w:tc>
      </w:tr>
    </w:tbl>
    <w:p w14:paraId="0000125B" w14:textId="77777777" w:rsidR="00154CC7" w:rsidRDefault="00154CC7" w:rsidP="003509F3">
      <w:pPr>
        <w:spacing w:before="0" w:line="240" w:lineRule="auto"/>
      </w:pPr>
    </w:p>
    <w:tbl>
      <w:tblPr>
        <w:tblStyle w:val="afffffffffb"/>
        <w:tblW w:w="9638" w:type="dxa"/>
        <w:tblInd w:w="-5" w:type="dxa"/>
        <w:tblLayout w:type="fixed"/>
        <w:tblLook w:val="0000" w:firstRow="0" w:lastRow="0" w:firstColumn="0" w:lastColumn="0" w:noHBand="0" w:noVBand="0"/>
      </w:tblPr>
      <w:tblGrid>
        <w:gridCol w:w="2126"/>
        <w:gridCol w:w="1417"/>
        <w:gridCol w:w="1559"/>
        <w:gridCol w:w="1418"/>
        <w:gridCol w:w="1559"/>
        <w:gridCol w:w="1559"/>
      </w:tblGrid>
      <w:tr w:rsidR="00154CC7" w14:paraId="6CE1F4AC" w14:textId="77777777">
        <w:trPr>
          <w:trHeight w:val="465"/>
        </w:trPr>
        <w:tc>
          <w:tcPr>
            <w:tcW w:w="2127" w:type="dxa"/>
            <w:tcBorders>
              <w:top w:val="single" w:sz="4" w:space="0" w:color="000000"/>
            </w:tcBorders>
          </w:tcPr>
          <w:p w14:paraId="0000125C" w14:textId="77777777" w:rsidR="00154CC7" w:rsidRDefault="00E738A2">
            <w:pPr>
              <w:spacing w:before="0" w:line="240" w:lineRule="auto"/>
              <w:ind w:right="113"/>
              <w:rPr>
                <w:b/>
                <w:sz w:val="18"/>
                <w:szCs w:val="18"/>
              </w:rPr>
            </w:pPr>
            <w:r>
              <w:rPr>
                <w:b/>
                <w:sz w:val="18"/>
                <w:szCs w:val="18"/>
              </w:rPr>
              <w:t>Company 2023</w:t>
            </w:r>
          </w:p>
        </w:tc>
        <w:tc>
          <w:tcPr>
            <w:tcW w:w="1417" w:type="dxa"/>
            <w:tcBorders>
              <w:top w:val="single" w:sz="4" w:space="0" w:color="000000"/>
            </w:tcBorders>
          </w:tcPr>
          <w:p w14:paraId="0000125D" w14:textId="77777777" w:rsidR="00154CC7" w:rsidRDefault="00E738A2">
            <w:pPr>
              <w:spacing w:before="0" w:line="240" w:lineRule="auto"/>
              <w:ind w:right="113"/>
              <w:jc w:val="right"/>
              <w:rPr>
                <w:sz w:val="18"/>
                <w:szCs w:val="18"/>
              </w:rPr>
            </w:pPr>
            <w:r>
              <w:rPr>
                <w:b/>
                <w:sz w:val="18"/>
                <w:szCs w:val="18"/>
              </w:rPr>
              <w:t>Unrestricted</w:t>
            </w:r>
          </w:p>
          <w:p w14:paraId="0000125E" w14:textId="77777777" w:rsidR="00154CC7" w:rsidRDefault="00E738A2">
            <w:pPr>
              <w:spacing w:before="0" w:line="240" w:lineRule="auto"/>
              <w:ind w:right="113"/>
              <w:jc w:val="right"/>
              <w:rPr>
                <w:sz w:val="18"/>
                <w:szCs w:val="18"/>
              </w:rPr>
            </w:pPr>
            <w:r>
              <w:rPr>
                <w:b/>
                <w:sz w:val="18"/>
                <w:szCs w:val="18"/>
              </w:rPr>
              <w:t>funds</w:t>
            </w:r>
          </w:p>
        </w:tc>
        <w:tc>
          <w:tcPr>
            <w:tcW w:w="1559" w:type="dxa"/>
            <w:tcBorders>
              <w:top w:val="single" w:sz="4" w:space="0" w:color="000000"/>
            </w:tcBorders>
          </w:tcPr>
          <w:p w14:paraId="0000125F" w14:textId="77777777" w:rsidR="00154CC7" w:rsidRDefault="00E738A2">
            <w:pPr>
              <w:spacing w:before="0" w:line="240" w:lineRule="auto"/>
              <w:ind w:right="113"/>
              <w:jc w:val="right"/>
              <w:rPr>
                <w:sz w:val="18"/>
                <w:szCs w:val="18"/>
              </w:rPr>
            </w:pPr>
            <w:r>
              <w:rPr>
                <w:b/>
                <w:sz w:val="18"/>
                <w:szCs w:val="18"/>
              </w:rPr>
              <w:t>Designated</w:t>
            </w:r>
          </w:p>
          <w:p w14:paraId="00001260" w14:textId="77777777" w:rsidR="00154CC7" w:rsidRDefault="00E738A2">
            <w:pPr>
              <w:spacing w:before="0" w:line="240" w:lineRule="auto"/>
              <w:ind w:right="113"/>
              <w:jc w:val="right"/>
              <w:rPr>
                <w:sz w:val="18"/>
                <w:szCs w:val="18"/>
              </w:rPr>
            </w:pPr>
            <w:r>
              <w:rPr>
                <w:b/>
                <w:sz w:val="18"/>
                <w:szCs w:val="18"/>
              </w:rPr>
              <w:t>funds</w:t>
            </w:r>
          </w:p>
        </w:tc>
        <w:tc>
          <w:tcPr>
            <w:tcW w:w="1418" w:type="dxa"/>
            <w:tcBorders>
              <w:top w:val="single" w:sz="4" w:space="0" w:color="000000"/>
            </w:tcBorders>
          </w:tcPr>
          <w:p w14:paraId="00001261" w14:textId="77777777" w:rsidR="00154CC7" w:rsidRDefault="00E738A2">
            <w:pPr>
              <w:spacing w:before="0" w:line="240" w:lineRule="auto"/>
              <w:ind w:right="113"/>
              <w:jc w:val="right"/>
              <w:rPr>
                <w:sz w:val="18"/>
                <w:szCs w:val="18"/>
              </w:rPr>
            </w:pPr>
            <w:r>
              <w:rPr>
                <w:b/>
                <w:sz w:val="18"/>
                <w:szCs w:val="18"/>
              </w:rPr>
              <w:t>Restricted</w:t>
            </w:r>
          </w:p>
          <w:p w14:paraId="00001262" w14:textId="77777777" w:rsidR="00154CC7" w:rsidRDefault="00E738A2">
            <w:pPr>
              <w:spacing w:before="0" w:line="240" w:lineRule="auto"/>
              <w:ind w:right="113"/>
              <w:jc w:val="right"/>
              <w:rPr>
                <w:sz w:val="18"/>
                <w:szCs w:val="18"/>
              </w:rPr>
            </w:pPr>
            <w:r>
              <w:rPr>
                <w:b/>
                <w:sz w:val="18"/>
                <w:szCs w:val="18"/>
              </w:rPr>
              <w:t>funds</w:t>
            </w:r>
          </w:p>
        </w:tc>
        <w:tc>
          <w:tcPr>
            <w:tcW w:w="1559" w:type="dxa"/>
            <w:tcBorders>
              <w:top w:val="single" w:sz="4" w:space="0" w:color="000000"/>
            </w:tcBorders>
          </w:tcPr>
          <w:p w14:paraId="00001263" w14:textId="77777777" w:rsidR="00154CC7" w:rsidRDefault="00E738A2">
            <w:pPr>
              <w:spacing w:before="0" w:line="240" w:lineRule="auto"/>
              <w:ind w:right="113"/>
              <w:jc w:val="right"/>
              <w:rPr>
                <w:sz w:val="18"/>
                <w:szCs w:val="18"/>
              </w:rPr>
            </w:pPr>
            <w:r>
              <w:rPr>
                <w:b/>
                <w:sz w:val="18"/>
                <w:szCs w:val="18"/>
              </w:rPr>
              <w:t>Endowment</w:t>
            </w:r>
          </w:p>
          <w:p w14:paraId="00001264" w14:textId="77777777" w:rsidR="00154CC7" w:rsidRDefault="00E738A2">
            <w:pPr>
              <w:spacing w:before="0" w:line="240" w:lineRule="auto"/>
              <w:ind w:right="113"/>
              <w:jc w:val="right"/>
              <w:rPr>
                <w:sz w:val="18"/>
                <w:szCs w:val="18"/>
              </w:rPr>
            </w:pPr>
            <w:r>
              <w:rPr>
                <w:b/>
                <w:sz w:val="18"/>
                <w:szCs w:val="18"/>
              </w:rPr>
              <w:t>funds</w:t>
            </w:r>
          </w:p>
        </w:tc>
        <w:tc>
          <w:tcPr>
            <w:tcW w:w="1559" w:type="dxa"/>
            <w:tcBorders>
              <w:top w:val="single" w:sz="4" w:space="0" w:color="000000"/>
            </w:tcBorders>
          </w:tcPr>
          <w:p w14:paraId="00001265" w14:textId="77777777" w:rsidR="00154CC7" w:rsidRDefault="00E738A2">
            <w:pPr>
              <w:spacing w:before="0" w:line="240" w:lineRule="auto"/>
              <w:ind w:right="113"/>
              <w:jc w:val="right"/>
              <w:rPr>
                <w:sz w:val="18"/>
                <w:szCs w:val="18"/>
              </w:rPr>
            </w:pPr>
            <w:r>
              <w:rPr>
                <w:b/>
                <w:sz w:val="18"/>
                <w:szCs w:val="18"/>
              </w:rPr>
              <w:t>Total funds</w:t>
            </w:r>
          </w:p>
        </w:tc>
      </w:tr>
      <w:tr w:rsidR="00154CC7" w14:paraId="33746272" w14:textId="77777777">
        <w:trPr>
          <w:trHeight w:val="315"/>
        </w:trPr>
        <w:tc>
          <w:tcPr>
            <w:tcW w:w="2127" w:type="dxa"/>
            <w:tcBorders>
              <w:bottom w:val="single" w:sz="4" w:space="0" w:color="000000"/>
            </w:tcBorders>
          </w:tcPr>
          <w:p w14:paraId="00001266" w14:textId="77777777" w:rsidR="00154CC7" w:rsidRDefault="00E738A2">
            <w:pPr>
              <w:spacing w:before="0" w:line="240" w:lineRule="auto"/>
              <w:ind w:right="113"/>
              <w:rPr>
                <w:sz w:val="18"/>
                <w:szCs w:val="18"/>
              </w:rPr>
            </w:pPr>
            <w:r>
              <w:rPr>
                <w:sz w:val="18"/>
                <w:szCs w:val="18"/>
              </w:rPr>
              <w:t xml:space="preserve"> </w:t>
            </w:r>
          </w:p>
        </w:tc>
        <w:tc>
          <w:tcPr>
            <w:tcW w:w="1417" w:type="dxa"/>
            <w:tcBorders>
              <w:bottom w:val="single" w:sz="4" w:space="0" w:color="000000"/>
            </w:tcBorders>
          </w:tcPr>
          <w:p w14:paraId="00001267" w14:textId="77777777" w:rsidR="00154CC7" w:rsidRDefault="00E738A2">
            <w:pPr>
              <w:spacing w:before="0" w:line="240" w:lineRule="auto"/>
              <w:ind w:right="113"/>
              <w:jc w:val="right"/>
              <w:rPr>
                <w:sz w:val="18"/>
                <w:szCs w:val="18"/>
              </w:rPr>
            </w:pPr>
            <w:r>
              <w:rPr>
                <w:b/>
                <w:sz w:val="18"/>
                <w:szCs w:val="18"/>
              </w:rPr>
              <w:t>£000s</w:t>
            </w:r>
          </w:p>
        </w:tc>
        <w:tc>
          <w:tcPr>
            <w:tcW w:w="1559" w:type="dxa"/>
            <w:tcBorders>
              <w:bottom w:val="single" w:sz="4" w:space="0" w:color="000000"/>
            </w:tcBorders>
          </w:tcPr>
          <w:p w14:paraId="00001268" w14:textId="77777777" w:rsidR="00154CC7" w:rsidRDefault="00E738A2">
            <w:pPr>
              <w:spacing w:before="0" w:line="240" w:lineRule="auto"/>
              <w:ind w:right="113"/>
              <w:jc w:val="right"/>
              <w:rPr>
                <w:sz w:val="18"/>
                <w:szCs w:val="18"/>
              </w:rPr>
            </w:pPr>
            <w:r>
              <w:rPr>
                <w:b/>
                <w:sz w:val="18"/>
                <w:szCs w:val="18"/>
              </w:rPr>
              <w:t>£000s</w:t>
            </w:r>
          </w:p>
        </w:tc>
        <w:tc>
          <w:tcPr>
            <w:tcW w:w="1418" w:type="dxa"/>
            <w:tcBorders>
              <w:bottom w:val="single" w:sz="4" w:space="0" w:color="000000"/>
            </w:tcBorders>
          </w:tcPr>
          <w:p w14:paraId="00001269" w14:textId="77777777" w:rsidR="00154CC7" w:rsidRDefault="00E738A2">
            <w:pPr>
              <w:spacing w:before="0" w:line="240" w:lineRule="auto"/>
              <w:ind w:right="113"/>
              <w:jc w:val="right"/>
              <w:rPr>
                <w:sz w:val="18"/>
                <w:szCs w:val="18"/>
              </w:rPr>
            </w:pPr>
            <w:r>
              <w:rPr>
                <w:b/>
                <w:sz w:val="18"/>
                <w:szCs w:val="18"/>
              </w:rPr>
              <w:t>£000s</w:t>
            </w:r>
          </w:p>
        </w:tc>
        <w:tc>
          <w:tcPr>
            <w:tcW w:w="1559" w:type="dxa"/>
            <w:tcBorders>
              <w:bottom w:val="single" w:sz="4" w:space="0" w:color="000000"/>
            </w:tcBorders>
          </w:tcPr>
          <w:p w14:paraId="0000126A" w14:textId="77777777" w:rsidR="00154CC7" w:rsidRDefault="00E738A2">
            <w:pPr>
              <w:spacing w:before="0" w:line="240" w:lineRule="auto"/>
              <w:ind w:right="113"/>
              <w:jc w:val="right"/>
              <w:rPr>
                <w:sz w:val="18"/>
                <w:szCs w:val="18"/>
              </w:rPr>
            </w:pPr>
            <w:r>
              <w:rPr>
                <w:b/>
                <w:sz w:val="18"/>
                <w:szCs w:val="18"/>
              </w:rPr>
              <w:t>£000s</w:t>
            </w:r>
          </w:p>
        </w:tc>
        <w:tc>
          <w:tcPr>
            <w:tcW w:w="1559" w:type="dxa"/>
            <w:tcBorders>
              <w:bottom w:val="single" w:sz="4" w:space="0" w:color="000000"/>
            </w:tcBorders>
          </w:tcPr>
          <w:p w14:paraId="0000126B" w14:textId="77777777" w:rsidR="00154CC7" w:rsidRDefault="00E738A2">
            <w:pPr>
              <w:spacing w:before="0" w:line="240" w:lineRule="auto"/>
              <w:ind w:right="113"/>
              <w:jc w:val="right"/>
              <w:rPr>
                <w:sz w:val="18"/>
                <w:szCs w:val="18"/>
              </w:rPr>
            </w:pPr>
            <w:r>
              <w:rPr>
                <w:b/>
                <w:sz w:val="18"/>
                <w:szCs w:val="18"/>
              </w:rPr>
              <w:t>£000s</w:t>
            </w:r>
          </w:p>
        </w:tc>
      </w:tr>
      <w:tr w:rsidR="00154CC7" w14:paraId="12F181EA" w14:textId="77777777">
        <w:trPr>
          <w:trHeight w:val="240"/>
        </w:trPr>
        <w:tc>
          <w:tcPr>
            <w:tcW w:w="2127" w:type="dxa"/>
            <w:tcBorders>
              <w:top w:val="single" w:sz="4" w:space="0" w:color="000000"/>
            </w:tcBorders>
          </w:tcPr>
          <w:p w14:paraId="0000126C" w14:textId="77777777" w:rsidR="00154CC7" w:rsidRDefault="00E738A2">
            <w:pPr>
              <w:spacing w:before="0" w:line="240" w:lineRule="auto"/>
              <w:ind w:right="113"/>
              <w:rPr>
                <w:sz w:val="18"/>
                <w:szCs w:val="18"/>
              </w:rPr>
            </w:pPr>
            <w:r>
              <w:rPr>
                <w:sz w:val="18"/>
                <w:szCs w:val="18"/>
              </w:rPr>
              <w:t>Tangible fixed assets</w:t>
            </w:r>
          </w:p>
        </w:tc>
        <w:tc>
          <w:tcPr>
            <w:tcW w:w="1417" w:type="dxa"/>
            <w:tcBorders>
              <w:top w:val="single" w:sz="4" w:space="0" w:color="000000"/>
            </w:tcBorders>
          </w:tcPr>
          <w:p w14:paraId="0000126D" w14:textId="77777777" w:rsidR="00154CC7" w:rsidRDefault="00E738A2">
            <w:pPr>
              <w:spacing w:before="0" w:line="240" w:lineRule="auto"/>
              <w:ind w:right="113"/>
              <w:jc w:val="right"/>
              <w:rPr>
                <w:sz w:val="18"/>
                <w:szCs w:val="18"/>
              </w:rPr>
            </w:pPr>
            <w:r>
              <w:rPr>
                <w:sz w:val="18"/>
                <w:szCs w:val="18"/>
              </w:rPr>
              <w:t>33,548</w:t>
            </w:r>
          </w:p>
        </w:tc>
        <w:tc>
          <w:tcPr>
            <w:tcW w:w="1559" w:type="dxa"/>
            <w:tcBorders>
              <w:top w:val="single" w:sz="4" w:space="0" w:color="000000"/>
            </w:tcBorders>
          </w:tcPr>
          <w:p w14:paraId="0000126E" w14:textId="77777777" w:rsidR="00154CC7" w:rsidRDefault="00E738A2">
            <w:pPr>
              <w:spacing w:before="0" w:line="240" w:lineRule="auto"/>
              <w:ind w:right="113"/>
              <w:jc w:val="right"/>
              <w:rPr>
                <w:sz w:val="18"/>
                <w:szCs w:val="18"/>
              </w:rPr>
            </w:pPr>
            <w:r>
              <w:rPr>
                <w:sz w:val="18"/>
                <w:szCs w:val="18"/>
              </w:rPr>
              <w:t>-</w:t>
            </w:r>
          </w:p>
        </w:tc>
        <w:tc>
          <w:tcPr>
            <w:tcW w:w="1418" w:type="dxa"/>
            <w:tcBorders>
              <w:top w:val="single" w:sz="4" w:space="0" w:color="000000"/>
            </w:tcBorders>
          </w:tcPr>
          <w:p w14:paraId="0000126F" w14:textId="77777777" w:rsidR="00154CC7" w:rsidRDefault="00E738A2">
            <w:pPr>
              <w:spacing w:before="0" w:line="240" w:lineRule="auto"/>
              <w:ind w:right="113"/>
              <w:jc w:val="right"/>
              <w:rPr>
                <w:sz w:val="18"/>
                <w:szCs w:val="18"/>
              </w:rPr>
            </w:pPr>
            <w:r>
              <w:rPr>
                <w:sz w:val="18"/>
                <w:szCs w:val="18"/>
              </w:rPr>
              <w:t>-</w:t>
            </w:r>
          </w:p>
        </w:tc>
        <w:tc>
          <w:tcPr>
            <w:tcW w:w="1559" w:type="dxa"/>
            <w:tcBorders>
              <w:top w:val="single" w:sz="4" w:space="0" w:color="000000"/>
            </w:tcBorders>
          </w:tcPr>
          <w:p w14:paraId="00001270" w14:textId="77777777" w:rsidR="00154CC7" w:rsidRDefault="00E738A2">
            <w:pPr>
              <w:spacing w:before="0" w:line="240" w:lineRule="auto"/>
              <w:ind w:right="113"/>
              <w:jc w:val="right"/>
              <w:rPr>
                <w:sz w:val="18"/>
                <w:szCs w:val="18"/>
              </w:rPr>
            </w:pPr>
            <w:r>
              <w:rPr>
                <w:sz w:val="18"/>
                <w:szCs w:val="18"/>
              </w:rPr>
              <w:t>351</w:t>
            </w:r>
          </w:p>
        </w:tc>
        <w:tc>
          <w:tcPr>
            <w:tcW w:w="1559" w:type="dxa"/>
            <w:tcBorders>
              <w:top w:val="single" w:sz="4" w:space="0" w:color="000000"/>
            </w:tcBorders>
          </w:tcPr>
          <w:p w14:paraId="00001271" w14:textId="77777777" w:rsidR="00154CC7" w:rsidRDefault="00E738A2">
            <w:pPr>
              <w:spacing w:before="0" w:line="240" w:lineRule="auto"/>
              <w:ind w:right="113"/>
              <w:jc w:val="right"/>
              <w:rPr>
                <w:sz w:val="18"/>
                <w:szCs w:val="18"/>
              </w:rPr>
            </w:pPr>
            <w:r>
              <w:rPr>
                <w:sz w:val="18"/>
                <w:szCs w:val="18"/>
              </w:rPr>
              <w:t>33,899</w:t>
            </w:r>
          </w:p>
        </w:tc>
      </w:tr>
      <w:tr w:rsidR="00154CC7" w14:paraId="5611A0F5" w14:textId="77777777">
        <w:trPr>
          <w:trHeight w:val="273"/>
        </w:trPr>
        <w:tc>
          <w:tcPr>
            <w:tcW w:w="2127" w:type="dxa"/>
          </w:tcPr>
          <w:p w14:paraId="00001272" w14:textId="77777777" w:rsidR="00154CC7" w:rsidRDefault="00E738A2">
            <w:pPr>
              <w:spacing w:before="0" w:line="240" w:lineRule="auto"/>
              <w:rPr>
                <w:sz w:val="18"/>
                <w:szCs w:val="18"/>
              </w:rPr>
            </w:pPr>
            <w:r>
              <w:rPr>
                <w:sz w:val="18"/>
                <w:szCs w:val="18"/>
              </w:rPr>
              <w:t>Fixed asset investments</w:t>
            </w:r>
          </w:p>
        </w:tc>
        <w:tc>
          <w:tcPr>
            <w:tcW w:w="1417" w:type="dxa"/>
          </w:tcPr>
          <w:p w14:paraId="00001273" w14:textId="77777777" w:rsidR="00154CC7" w:rsidRDefault="00154CC7">
            <w:pPr>
              <w:spacing w:before="0" w:line="240" w:lineRule="auto"/>
              <w:ind w:right="113"/>
              <w:jc w:val="right"/>
              <w:rPr>
                <w:sz w:val="18"/>
                <w:szCs w:val="18"/>
              </w:rPr>
            </w:pPr>
          </w:p>
          <w:p w14:paraId="00001274" w14:textId="77777777" w:rsidR="00154CC7" w:rsidRDefault="00E738A2">
            <w:pPr>
              <w:spacing w:before="0" w:line="240" w:lineRule="auto"/>
              <w:ind w:right="113"/>
              <w:jc w:val="right"/>
              <w:rPr>
                <w:sz w:val="18"/>
                <w:szCs w:val="18"/>
              </w:rPr>
            </w:pPr>
            <w:r>
              <w:rPr>
                <w:sz w:val="18"/>
                <w:szCs w:val="18"/>
              </w:rPr>
              <w:t xml:space="preserve"> 30</w:t>
            </w:r>
          </w:p>
        </w:tc>
        <w:tc>
          <w:tcPr>
            <w:tcW w:w="1559" w:type="dxa"/>
          </w:tcPr>
          <w:p w14:paraId="00001275" w14:textId="77777777" w:rsidR="00154CC7" w:rsidRDefault="00154CC7">
            <w:pPr>
              <w:spacing w:before="0" w:line="240" w:lineRule="auto"/>
              <w:ind w:right="113"/>
              <w:jc w:val="right"/>
              <w:rPr>
                <w:sz w:val="18"/>
                <w:szCs w:val="18"/>
              </w:rPr>
            </w:pPr>
          </w:p>
          <w:p w14:paraId="00001276" w14:textId="77777777" w:rsidR="00154CC7" w:rsidRDefault="00E738A2">
            <w:pPr>
              <w:spacing w:before="0" w:line="240" w:lineRule="auto"/>
              <w:ind w:right="113"/>
              <w:jc w:val="right"/>
              <w:rPr>
                <w:sz w:val="18"/>
                <w:szCs w:val="18"/>
              </w:rPr>
            </w:pPr>
            <w:r>
              <w:rPr>
                <w:sz w:val="18"/>
                <w:szCs w:val="18"/>
              </w:rPr>
              <w:t>-</w:t>
            </w:r>
          </w:p>
        </w:tc>
        <w:tc>
          <w:tcPr>
            <w:tcW w:w="1418" w:type="dxa"/>
          </w:tcPr>
          <w:p w14:paraId="00001277" w14:textId="77777777" w:rsidR="00154CC7" w:rsidRDefault="00154CC7">
            <w:pPr>
              <w:spacing w:before="0" w:line="240" w:lineRule="auto"/>
              <w:ind w:right="113"/>
              <w:jc w:val="right"/>
              <w:rPr>
                <w:sz w:val="18"/>
                <w:szCs w:val="18"/>
              </w:rPr>
            </w:pPr>
          </w:p>
          <w:p w14:paraId="00001278" w14:textId="77777777" w:rsidR="00154CC7" w:rsidRDefault="00E738A2">
            <w:pPr>
              <w:spacing w:before="0" w:line="240" w:lineRule="auto"/>
              <w:ind w:right="113"/>
              <w:jc w:val="right"/>
              <w:rPr>
                <w:sz w:val="18"/>
                <w:szCs w:val="18"/>
              </w:rPr>
            </w:pPr>
            <w:r>
              <w:rPr>
                <w:sz w:val="18"/>
                <w:szCs w:val="18"/>
              </w:rPr>
              <w:t xml:space="preserve"> -</w:t>
            </w:r>
          </w:p>
        </w:tc>
        <w:tc>
          <w:tcPr>
            <w:tcW w:w="1559" w:type="dxa"/>
          </w:tcPr>
          <w:p w14:paraId="00001279" w14:textId="77777777" w:rsidR="00154CC7" w:rsidRDefault="00154CC7">
            <w:pPr>
              <w:spacing w:before="0" w:line="240" w:lineRule="auto"/>
              <w:ind w:right="113"/>
              <w:jc w:val="right"/>
              <w:rPr>
                <w:sz w:val="18"/>
                <w:szCs w:val="18"/>
              </w:rPr>
            </w:pPr>
          </w:p>
          <w:p w14:paraId="0000127A" w14:textId="77777777" w:rsidR="00154CC7" w:rsidRDefault="00E738A2">
            <w:pPr>
              <w:spacing w:before="0" w:line="240" w:lineRule="auto"/>
              <w:ind w:right="113"/>
              <w:jc w:val="right"/>
              <w:rPr>
                <w:sz w:val="18"/>
                <w:szCs w:val="18"/>
              </w:rPr>
            </w:pPr>
            <w:r>
              <w:rPr>
                <w:sz w:val="18"/>
                <w:szCs w:val="18"/>
              </w:rPr>
              <w:t xml:space="preserve"> -</w:t>
            </w:r>
          </w:p>
        </w:tc>
        <w:tc>
          <w:tcPr>
            <w:tcW w:w="1559" w:type="dxa"/>
          </w:tcPr>
          <w:p w14:paraId="0000127B" w14:textId="77777777" w:rsidR="00154CC7" w:rsidRDefault="00154CC7">
            <w:pPr>
              <w:spacing w:before="0" w:line="240" w:lineRule="auto"/>
              <w:ind w:right="113"/>
              <w:jc w:val="right"/>
              <w:rPr>
                <w:sz w:val="18"/>
                <w:szCs w:val="18"/>
              </w:rPr>
            </w:pPr>
          </w:p>
          <w:p w14:paraId="0000127C" w14:textId="77777777" w:rsidR="00154CC7" w:rsidRDefault="00E738A2">
            <w:pPr>
              <w:spacing w:before="0" w:line="240" w:lineRule="auto"/>
              <w:ind w:right="113"/>
              <w:jc w:val="right"/>
              <w:rPr>
                <w:sz w:val="18"/>
                <w:szCs w:val="18"/>
              </w:rPr>
            </w:pPr>
            <w:r>
              <w:rPr>
                <w:sz w:val="18"/>
                <w:szCs w:val="18"/>
              </w:rPr>
              <w:t xml:space="preserve"> 30</w:t>
            </w:r>
          </w:p>
        </w:tc>
      </w:tr>
      <w:tr w:rsidR="00154CC7" w14:paraId="7D58C49F" w14:textId="77777777">
        <w:trPr>
          <w:trHeight w:val="285"/>
        </w:trPr>
        <w:tc>
          <w:tcPr>
            <w:tcW w:w="2127" w:type="dxa"/>
            <w:tcBorders>
              <w:bottom w:val="single" w:sz="4" w:space="0" w:color="000000"/>
            </w:tcBorders>
          </w:tcPr>
          <w:p w14:paraId="0000127D" w14:textId="77777777" w:rsidR="00154CC7" w:rsidRDefault="00E738A2">
            <w:pPr>
              <w:spacing w:before="0" w:line="240" w:lineRule="auto"/>
              <w:ind w:right="113"/>
              <w:rPr>
                <w:sz w:val="18"/>
                <w:szCs w:val="18"/>
              </w:rPr>
            </w:pPr>
            <w:r>
              <w:rPr>
                <w:sz w:val="18"/>
                <w:szCs w:val="18"/>
              </w:rPr>
              <w:t>Net current assets</w:t>
            </w:r>
          </w:p>
        </w:tc>
        <w:tc>
          <w:tcPr>
            <w:tcW w:w="1417" w:type="dxa"/>
            <w:tcBorders>
              <w:bottom w:val="single" w:sz="4" w:space="0" w:color="000000"/>
            </w:tcBorders>
          </w:tcPr>
          <w:p w14:paraId="0000127E" w14:textId="77777777" w:rsidR="00154CC7" w:rsidRDefault="00E738A2">
            <w:pPr>
              <w:spacing w:before="0" w:line="240" w:lineRule="auto"/>
              <w:ind w:right="113"/>
              <w:jc w:val="right"/>
              <w:rPr>
                <w:sz w:val="18"/>
                <w:szCs w:val="18"/>
              </w:rPr>
            </w:pPr>
            <w:r>
              <w:rPr>
                <w:sz w:val="18"/>
                <w:szCs w:val="18"/>
              </w:rPr>
              <w:t>5,040</w:t>
            </w:r>
          </w:p>
        </w:tc>
        <w:tc>
          <w:tcPr>
            <w:tcW w:w="1559" w:type="dxa"/>
            <w:tcBorders>
              <w:bottom w:val="single" w:sz="4" w:space="0" w:color="000000"/>
            </w:tcBorders>
          </w:tcPr>
          <w:p w14:paraId="0000127F" w14:textId="77777777" w:rsidR="00154CC7" w:rsidRDefault="00E738A2">
            <w:pPr>
              <w:spacing w:before="0" w:line="240" w:lineRule="auto"/>
              <w:ind w:right="113"/>
              <w:jc w:val="right"/>
              <w:rPr>
                <w:sz w:val="18"/>
                <w:szCs w:val="18"/>
              </w:rPr>
            </w:pPr>
            <w:r>
              <w:rPr>
                <w:sz w:val="18"/>
                <w:szCs w:val="18"/>
              </w:rPr>
              <w:t>8,500</w:t>
            </w:r>
          </w:p>
        </w:tc>
        <w:tc>
          <w:tcPr>
            <w:tcW w:w="1418" w:type="dxa"/>
            <w:tcBorders>
              <w:bottom w:val="single" w:sz="4" w:space="0" w:color="000000"/>
            </w:tcBorders>
          </w:tcPr>
          <w:p w14:paraId="00001280" w14:textId="77777777" w:rsidR="00154CC7" w:rsidRDefault="00E738A2">
            <w:pPr>
              <w:spacing w:before="0" w:line="240" w:lineRule="auto"/>
              <w:ind w:right="113"/>
              <w:jc w:val="right"/>
              <w:rPr>
                <w:sz w:val="18"/>
                <w:szCs w:val="18"/>
              </w:rPr>
            </w:pPr>
            <w:r>
              <w:rPr>
                <w:sz w:val="18"/>
                <w:szCs w:val="18"/>
              </w:rPr>
              <w:t>2,677</w:t>
            </w:r>
          </w:p>
        </w:tc>
        <w:tc>
          <w:tcPr>
            <w:tcW w:w="1559" w:type="dxa"/>
            <w:tcBorders>
              <w:bottom w:val="single" w:sz="4" w:space="0" w:color="000000"/>
            </w:tcBorders>
          </w:tcPr>
          <w:p w14:paraId="00001281" w14:textId="77777777" w:rsidR="00154CC7" w:rsidRDefault="00E738A2">
            <w:pPr>
              <w:spacing w:before="0" w:line="240" w:lineRule="auto"/>
              <w:ind w:right="113"/>
              <w:jc w:val="right"/>
              <w:rPr>
                <w:sz w:val="18"/>
                <w:szCs w:val="18"/>
              </w:rPr>
            </w:pPr>
            <w:r>
              <w:rPr>
                <w:sz w:val="18"/>
                <w:szCs w:val="18"/>
              </w:rPr>
              <w:t>-</w:t>
            </w:r>
          </w:p>
        </w:tc>
        <w:tc>
          <w:tcPr>
            <w:tcW w:w="1559" w:type="dxa"/>
            <w:tcBorders>
              <w:bottom w:val="single" w:sz="4" w:space="0" w:color="000000"/>
            </w:tcBorders>
          </w:tcPr>
          <w:p w14:paraId="00001282" w14:textId="77777777" w:rsidR="00154CC7" w:rsidRDefault="00E738A2">
            <w:pPr>
              <w:spacing w:before="0" w:line="240" w:lineRule="auto"/>
              <w:ind w:right="113"/>
              <w:jc w:val="right"/>
              <w:rPr>
                <w:sz w:val="18"/>
                <w:szCs w:val="18"/>
              </w:rPr>
            </w:pPr>
            <w:r>
              <w:rPr>
                <w:sz w:val="18"/>
                <w:szCs w:val="18"/>
              </w:rPr>
              <w:t>16,217</w:t>
            </w:r>
          </w:p>
        </w:tc>
      </w:tr>
      <w:tr w:rsidR="00154CC7" w14:paraId="517BFDFF" w14:textId="77777777">
        <w:trPr>
          <w:trHeight w:val="285"/>
        </w:trPr>
        <w:tc>
          <w:tcPr>
            <w:tcW w:w="2127" w:type="dxa"/>
            <w:tcBorders>
              <w:top w:val="single" w:sz="4" w:space="0" w:color="000000"/>
              <w:bottom w:val="single" w:sz="4" w:space="0" w:color="000000"/>
            </w:tcBorders>
          </w:tcPr>
          <w:p w14:paraId="00001283" w14:textId="77777777" w:rsidR="00154CC7" w:rsidRDefault="00E738A2">
            <w:pPr>
              <w:spacing w:before="0" w:line="240" w:lineRule="auto"/>
              <w:ind w:right="113"/>
              <w:rPr>
                <w:sz w:val="18"/>
                <w:szCs w:val="18"/>
              </w:rPr>
            </w:pPr>
            <w:r>
              <w:rPr>
                <w:b/>
                <w:sz w:val="18"/>
                <w:szCs w:val="18"/>
              </w:rPr>
              <w:t>Total</w:t>
            </w:r>
          </w:p>
        </w:tc>
        <w:tc>
          <w:tcPr>
            <w:tcW w:w="1417" w:type="dxa"/>
            <w:tcBorders>
              <w:top w:val="single" w:sz="4" w:space="0" w:color="000000"/>
              <w:bottom w:val="single" w:sz="4" w:space="0" w:color="000000"/>
            </w:tcBorders>
          </w:tcPr>
          <w:p w14:paraId="00001284" w14:textId="77777777" w:rsidR="00154CC7" w:rsidRDefault="00E738A2">
            <w:pPr>
              <w:spacing w:before="0" w:line="240" w:lineRule="auto"/>
              <w:ind w:right="113"/>
              <w:jc w:val="right"/>
              <w:rPr>
                <w:sz w:val="18"/>
                <w:szCs w:val="18"/>
              </w:rPr>
            </w:pPr>
            <w:r>
              <w:rPr>
                <w:b/>
                <w:sz w:val="18"/>
                <w:szCs w:val="18"/>
              </w:rPr>
              <w:t>38,618</w:t>
            </w:r>
          </w:p>
        </w:tc>
        <w:tc>
          <w:tcPr>
            <w:tcW w:w="1559" w:type="dxa"/>
            <w:tcBorders>
              <w:top w:val="single" w:sz="4" w:space="0" w:color="000000"/>
              <w:bottom w:val="single" w:sz="4" w:space="0" w:color="000000"/>
            </w:tcBorders>
          </w:tcPr>
          <w:p w14:paraId="00001285" w14:textId="77777777" w:rsidR="00154CC7" w:rsidRDefault="00E738A2">
            <w:pPr>
              <w:spacing w:before="0" w:line="240" w:lineRule="auto"/>
              <w:ind w:right="113"/>
              <w:jc w:val="right"/>
              <w:rPr>
                <w:sz w:val="18"/>
                <w:szCs w:val="18"/>
              </w:rPr>
            </w:pPr>
            <w:r>
              <w:rPr>
                <w:b/>
                <w:sz w:val="18"/>
                <w:szCs w:val="18"/>
              </w:rPr>
              <w:t>8,500</w:t>
            </w:r>
          </w:p>
        </w:tc>
        <w:tc>
          <w:tcPr>
            <w:tcW w:w="1418" w:type="dxa"/>
            <w:tcBorders>
              <w:top w:val="single" w:sz="4" w:space="0" w:color="000000"/>
              <w:bottom w:val="single" w:sz="4" w:space="0" w:color="000000"/>
            </w:tcBorders>
          </w:tcPr>
          <w:p w14:paraId="00001286" w14:textId="77777777" w:rsidR="00154CC7" w:rsidRDefault="00E738A2">
            <w:pPr>
              <w:spacing w:before="0" w:line="240" w:lineRule="auto"/>
              <w:ind w:right="113"/>
              <w:jc w:val="right"/>
              <w:rPr>
                <w:sz w:val="18"/>
                <w:szCs w:val="18"/>
              </w:rPr>
            </w:pPr>
            <w:r>
              <w:rPr>
                <w:b/>
                <w:sz w:val="18"/>
                <w:szCs w:val="18"/>
              </w:rPr>
              <w:t>2,677</w:t>
            </w:r>
          </w:p>
        </w:tc>
        <w:tc>
          <w:tcPr>
            <w:tcW w:w="1559" w:type="dxa"/>
            <w:tcBorders>
              <w:top w:val="single" w:sz="4" w:space="0" w:color="000000"/>
              <w:bottom w:val="single" w:sz="4" w:space="0" w:color="000000"/>
            </w:tcBorders>
          </w:tcPr>
          <w:p w14:paraId="00001287" w14:textId="77777777" w:rsidR="00154CC7" w:rsidRDefault="00E738A2">
            <w:pPr>
              <w:spacing w:before="0" w:line="240" w:lineRule="auto"/>
              <w:ind w:right="113"/>
              <w:jc w:val="right"/>
              <w:rPr>
                <w:sz w:val="18"/>
                <w:szCs w:val="18"/>
              </w:rPr>
            </w:pPr>
            <w:r>
              <w:rPr>
                <w:b/>
                <w:sz w:val="18"/>
                <w:szCs w:val="18"/>
              </w:rPr>
              <w:t>351</w:t>
            </w:r>
          </w:p>
        </w:tc>
        <w:tc>
          <w:tcPr>
            <w:tcW w:w="1559" w:type="dxa"/>
            <w:tcBorders>
              <w:top w:val="single" w:sz="4" w:space="0" w:color="000000"/>
              <w:bottom w:val="single" w:sz="4" w:space="0" w:color="000000"/>
            </w:tcBorders>
          </w:tcPr>
          <w:p w14:paraId="00001288" w14:textId="77777777" w:rsidR="00154CC7" w:rsidRDefault="00E738A2">
            <w:pPr>
              <w:spacing w:before="0" w:line="240" w:lineRule="auto"/>
              <w:ind w:right="113"/>
              <w:jc w:val="right"/>
              <w:rPr>
                <w:sz w:val="18"/>
                <w:szCs w:val="18"/>
              </w:rPr>
            </w:pPr>
            <w:r>
              <w:rPr>
                <w:b/>
                <w:sz w:val="18"/>
                <w:szCs w:val="18"/>
              </w:rPr>
              <w:t>50,146</w:t>
            </w:r>
          </w:p>
        </w:tc>
      </w:tr>
    </w:tbl>
    <w:p w14:paraId="00001289" w14:textId="77777777" w:rsidR="00154CC7" w:rsidRDefault="00E738A2" w:rsidP="00E22623">
      <w:pPr>
        <w:pStyle w:val="Heading3"/>
        <w:spacing w:after="120"/>
        <w:rPr>
          <w:b/>
          <w:color w:val="E57200"/>
          <w:sz w:val="32"/>
          <w:szCs w:val="32"/>
        </w:rPr>
      </w:pPr>
      <w:r>
        <w:rPr>
          <w:b/>
          <w:color w:val="E57200"/>
          <w:sz w:val="32"/>
          <w:szCs w:val="32"/>
        </w:rPr>
        <w:t>20. Capital commitments</w:t>
      </w:r>
    </w:p>
    <w:p w14:paraId="0000128A" w14:textId="17D996D3" w:rsidR="00154CC7" w:rsidRDefault="003C5395" w:rsidP="00750C77">
      <w:pPr>
        <w:widowControl w:val="0"/>
        <w:pBdr>
          <w:top w:val="nil"/>
          <w:left w:val="nil"/>
          <w:bottom w:val="nil"/>
          <w:right w:val="nil"/>
          <w:between w:val="nil"/>
        </w:pBdr>
        <w:spacing w:before="0" w:after="240"/>
        <w:rPr>
          <w:color w:val="000000"/>
        </w:rPr>
      </w:pPr>
      <w:sdt>
        <w:sdtPr>
          <w:rPr>
            <w:color w:val="000000"/>
          </w:rPr>
          <w:tag w:val="goog_rdk_43"/>
          <w:id w:val="966244259"/>
        </w:sdtPr>
        <w:sdtEndPr/>
        <w:sdtContent/>
      </w:sdt>
      <w:proofErr w:type="gramStart"/>
      <w:r w:rsidR="00E738A2">
        <w:rPr>
          <w:color w:val="000000"/>
        </w:rPr>
        <w:t>At</w:t>
      </w:r>
      <w:proofErr w:type="gramEnd"/>
      <w:r w:rsidR="00E738A2">
        <w:rPr>
          <w:color w:val="000000"/>
        </w:rPr>
        <w:t xml:space="preserve"> 31 March</w:t>
      </w:r>
      <w:r w:rsidR="002B5324">
        <w:rPr>
          <w:color w:val="000000"/>
        </w:rPr>
        <w:t xml:space="preserve"> 2024</w:t>
      </w:r>
      <w:r w:rsidR="00E738A2">
        <w:rPr>
          <w:color w:val="000000"/>
        </w:rPr>
        <w:t xml:space="preserve"> the Group had capital commitments of £555k (2023: £45k).</w:t>
      </w:r>
    </w:p>
    <w:p w14:paraId="0000128B" w14:textId="77777777" w:rsidR="00154CC7" w:rsidRDefault="00E738A2" w:rsidP="00E22623">
      <w:pPr>
        <w:pStyle w:val="Heading3"/>
        <w:spacing w:after="120"/>
        <w:rPr>
          <w:b/>
          <w:color w:val="E57200"/>
          <w:sz w:val="32"/>
          <w:szCs w:val="32"/>
        </w:rPr>
      </w:pPr>
      <w:r>
        <w:rPr>
          <w:b/>
          <w:color w:val="E57200"/>
          <w:sz w:val="32"/>
          <w:szCs w:val="32"/>
        </w:rPr>
        <w:t>21. Contingent liabilities</w:t>
      </w:r>
    </w:p>
    <w:p w14:paraId="0000128C" w14:textId="77777777" w:rsidR="00154CC7" w:rsidRDefault="00E738A2" w:rsidP="00750C77">
      <w:pPr>
        <w:widowControl w:val="0"/>
        <w:pBdr>
          <w:top w:val="nil"/>
          <w:left w:val="nil"/>
          <w:bottom w:val="nil"/>
          <w:right w:val="nil"/>
          <w:between w:val="nil"/>
        </w:pBdr>
        <w:spacing w:before="0" w:after="240"/>
        <w:rPr>
          <w:color w:val="000000"/>
        </w:rPr>
      </w:pPr>
      <w:r>
        <w:rPr>
          <w:color w:val="000000"/>
        </w:rPr>
        <w:t>Sense, Sense International and Helping Sense Limited are members of a group VAT registration. Under the Value Added Tax Act 1983, all members of a VAT group are jointly and severally liable for any tax due during the period of their membership.</w:t>
      </w:r>
    </w:p>
    <w:p w14:paraId="0000128D" w14:textId="77777777" w:rsidR="00154CC7" w:rsidRDefault="00E738A2" w:rsidP="00750C77">
      <w:pPr>
        <w:widowControl w:val="0"/>
        <w:pBdr>
          <w:top w:val="nil"/>
          <w:left w:val="nil"/>
          <w:bottom w:val="nil"/>
          <w:right w:val="nil"/>
          <w:between w:val="nil"/>
        </w:pBdr>
        <w:spacing w:before="0" w:after="240"/>
        <w:rPr>
          <w:color w:val="000000"/>
        </w:rPr>
      </w:pPr>
      <w:r>
        <w:rPr>
          <w:color w:val="000000"/>
        </w:rPr>
        <w:t xml:space="preserve">As disclosed in note 27 two of the Company’s subsidiaries, Helping Sense Limited and Sense4Enterprise Limited, have taken advantage of the exemption available under Section 479 of the Companies Act 2006 in respect of the requirement for audit. As a condition of the exemption, the Company has guaranteed the year-end liabilities of the relevant subsidiaries until they are settled in full. The liabilities of one of the subsidiaries (Sense4Enterprise Limited) at the year-end were £134,814 (2023: £126,736). The Trustees are satisfied that this does not impact on the going concern position of the Group and believe that this is an accurate and robust guarantee. The other subsidiary (Helping Sense Limited) had assets of £30,000 (2023: £30,000) </w:t>
      </w:r>
      <w:proofErr w:type="gramStart"/>
      <w:r>
        <w:rPr>
          <w:color w:val="000000"/>
        </w:rPr>
        <w:t>at</w:t>
      </w:r>
      <w:proofErr w:type="gramEnd"/>
      <w:r>
        <w:rPr>
          <w:color w:val="000000"/>
        </w:rPr>
        <w:t xml:space="preserve"> 31 March 2024.</w:t>
      </w:r>
    </w:p>
    <w:p w14:paraId="0000128E" w14:textId="77777777" w:rsidR="00154CC7" w:rsidRDefault="00E738A2" w:rsidP="00E22623">
      <w:pPr>
        <w:pStyle w:val="Heading3"/>
        <w:spacing w:after="120"/>
        <w:rPr>
          <w:b/>
          <w:color w:val="E57200"/>
          <w:sz w:val="32"/>
          <w:szCs w:val="32"/>
        </w:rPr>
      </w:pPr>
      <w:r>
        <w:rPr>
          <w:b/>
          <w:color w:val="E57200"/>
          <w:sz w:val="32"/>
          <w:szCs w:val="32"/>
        </w:rPr>
        <w:t>22. Operating lease commitments</w:t>
      </w:r>
    </w:p>
    <w:p w14:paraId="0000128F" w14:textId="77777777" w:rsidR="00154CC7" w:rsidRDefault="00E738A2" w:rsidP="00750C77">
      <w:pPr>
        <w:widowControl w:val="0"/>
        <w:pBdr>
          <w:top w:val="nil"/>
          <w:left w:val="nil"/>
          <w:bottom w:val="nil"/>
          <w:right w:val="nil"/>
          <w:between w:val="nil"/>
        </w:pBdr>
        <w:spacing w:before="0" w:after="240"/>
        <w:rPr>
          <w:color w:val="000000"/>
        </w:rPr>
      </w:pPr>
      <w:r>
        <w:rPr>
          <w:color w:val="000000"/>
        </w:rPr>
        <w:t>Future minimum lease payments under non-cancellable operating leases as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402"/>
        <w:gridCol w:w="2833"/>
      </w:tblGrid>
      <w:tr w:rsidR="00FC572B" w:rsidRPr="00FC572B" w14:paraId="301E9CB8" w14:textId="77777777" w:rsidTr="00FC572B">
        <w:trPr>
          <w:trHeight w:val="284"/>
        </w:trPr>
        <w:tc>
          <w:tcPr>
            <w:tcW w:w="3397" w:type="dxa"/>
            <w:tcBorders>
              <w:top w:val="single" w:sz="4" w:space="0" w:color="auto"/>
              <w:bottom w:val="single" w:sz="4" w:space="0" w:color="auto"/>
            </w:tcBorders>
          </w:tcPr>
          <w:p w14:paraId="71347BC9" w14:textId="5AF3FEE6" w:rsidR="00FC572B" w:rsidRPr="00FC572B" w:rsidRDefault="00FC572B" w:rsidP="00FC572B">
            <w:pPr>
              <w:widowControl w:val="0"/>
              <w:spacing w:before="0"/>
              <w:rPr>
                <w:color w:val="000000"/>
                <w:sz w:val="18"/>
                <w:szCs w:val="18"/>
              </w:rPr>
            </w:pPr>
            <w:r w:rsidRPr="001D663F">
              <w:rPr>
                <w:b/>
                <w:color w:val="000000"/>
                <w:sz w:val="18"/>
                <w:szCs w:val="18"/>
              </w:rPr>
              <w:t>Group and Company</w:t>
            </w:r>
          </w:p>
        </w:tc>
        <w:tc>
          <w:tcPr>
            <w:tcW w:w="3402" w:type="dxa"/>
            <w:tcBorders>
              <w:top w:val="single" w:sz="4" w:space="0" w:color="auto"/>
              <w:bottom w:val="single" w:sz="4" w:space="0" w:color="auto"/>
            </w:tcBorders>
          </w:tcPr>
          <w:p w14:paraId="5D86ACE6" w14:textId="77777777" w:rsidR="00FC572B" w:rsidRPr="001D663F" w:rsidRDefault="00FC572B" w:rsidP="00FC572B">
            <w:pPr>
              <w:widowControl w:val="0"/>
              <w:pBdr>
                <w:top w:val="nil"/>
                <w:left w:val="nil"/>
                <w:bottom w:val="nil"/>
                <w:right w:val="nil"/>
                <w:between w:val="nil"/>
              </w:pBdr>
              <w:spacing w:before="0"/>
              <w:ind w:right="113"/>
              <w:jc w:val="right"/>
              <w:rPr>
                <w:b/>
                <w:color w:val="000000"/>
                <w:sz w:val="18"/>
                <w:szCs w:val="18"/>
              </w:rPr>
            </w:pPr>
            <w:r w:rsidRPr="001D663F">
              <w:rPr>
                <w:b/>
                <w:color w:val="000000"/>
                <w:sz w:val="18"/>
                <w:szCs w:val="18"/>
              </w:rPr>
              <w:t>2024</w:t>
            </w:r>
          </w:p>
          <w:p w14:paraId="12A3CA40" w14:textId="77777777" w:rsidR="00FC572B" w:rsidRPr="001D663F" w:rsidRDefault="00FC572B" w:rsidP="00FC572B">
            <w:pPr>
              <w:widowControl w:val="0"/>
              <w:pBdr>
                <w:top w:val="nil"/>
                <w:left w:val="nil"/>
                <w:bottom w:val="nil"/>
                <w:right w:val="nil"/>
                <w:between w:val="nil"/>
              </w:pBdr>
              <w:spacing w:before="0"/>
              <w:ind w:right="113"/>
              <w:jc w:val="right"/>
              <w:rPr>
                <w:b/>
                <w:color w:val="000000"/>
                <w:sz w:val="18"/>
                <w:szCs w:val="18"/>
              </w:rPr>
            </w:pPr>
            <w:r w:rsidRPr="001D663F">
              <w:rPr>
                <w:b/>
                <w:color w:val="000000"/>
                <w:sz w:val="18"/>
                <w:szCs w:val="18"/>
              </w:rPr>
              <w:t>Land and buildings</w:t>
            </w:r>
          </w:p>
          <w:p w14:paraId="057DBC2B" w14:textId="3092B2CC" w:rsidR="00FC572B" w:rsidRPr="00FC572B" w:rsidRDefault="00FC572B" w:rsidP="00FC572B">
            <w:pPr>
              <w:widowControl w:val="0"/>
              <w:spacing w:before="0"/>
              <w:jc w:val="right"/>
              <w:rPr>
                <w:color w:val="000000"/>
                <w:sz w:val="18"/>
                <w:szCs w:val="18"/>
              </w:rPr>
            </w:pPr>
            <w:r w:rsidRPr="001D663F">
              <w:rPr>
                <w:b/>
                <w:color w:val="000000"/>
                <w:sz w:val="18"/>
                <w:szCs w:val="18"/>
              </w:rPr>
              <w:t>£000s</w:t>
            </w:r>
          </w:p>
        </w:tc>
        <w:tc>
          <w:tcPr>
            <w:tcW w:w="2833" w:type="dxa"/>
            <w:tcBorders>
              <w:top w:val="single" w:sz="4" w:space="0" w:color="auto"/>
              <w:bottom w:val="single" w:sz="4" w:space="0" w:color="auto"/>
            </w:tcBorders>
          </w:tcPr>
          <w:p w14:paraId="06E202C5" w14:textId="77777777" w:rsidR="00FC572B" w:rsidRPr="001D663F" w:rsidRDefault="00FC572B" w:rsidP="00FC572B">
            <w:pPr>
              <w:widowControl w:val="0"/>
              <w:pBdr>
                <w:top w:val="nil"/>
                <w:left w:val="nil"/>
                <w:bottom w:val="nil"/>
                <w:right w:val="nil"/>
                <w:between w:val="nil"/>
              </w:pBdr>
              <w:spacing w:before="0"/>
              <w:ind w:right="113"/>
              <w:jc w:val="right"/>
              <w:rPr>
                <w:b/>
                <w:color w:val="000000"/>
                <w:sz w:val="18"/>
                <w:szCs w:val="18"/>
              </w:rPr>
            </w:pPr>
            <w:r w:rsidRPr="001D663F">
              <w:rPr>
                <w:b/>
                <w:color w:val="000000"/>
                <w:sz w:val="18"/>
                <w:szCs w:val="18"/>
              </w:rPr>
              <w:t>2023</w:t>
            </w:r>
          </w:p>
          <w:p w14:paraId="2790FE0F" w14:textId="77777777" w:rsidR="00FC572B" w:rsidRPr="001D663F" w:rsidRDefault="00FC572B" w:rsidP="00FC572B">
            <w:pPr>
              <w:widowControl w:val="0"/>
              <w:pBdr>
                <w:top w:val="nil"/>
                <w:left w:val="nil"/>
                <w:bottom w:val="nil"/>
                <w:right w:val="nil"/>
                <w:between w:val="nil"/>
              </w:pBdr>
              <w:spacing w:before="0"/>
              <w:ind w:right="113"/>
              <w:jc w:val="right"/>
              <w:rPr>
                <w:b/>
                <w:color w:val="000000"/>
                <w:sz w:val="18"/>
                <w:szCs w:val="18"/>
              </w:rPr>
            </w:pPr>
            <w:r w:rsidRPr="001D663F">
              <w:rPr>
                <w:b/>
                <w:color w:val="000000"/>
                <w:sz w:val="18"/>
                <w:szCs w:val="18"/>
              </w:rPr>
              <w:t>Land and buildings</w:t>
            </w:r>
          </w:p>
          <w:p w14:paraId="43A871B2" w14:textId="006F4BA9" w:rsidR="00FC572B" w:rsidRPr="00FC572B" w:rsidRDefault="00FC572B" w:rsidP="00FC572B">
            <w:pPr>
              <w:widowControl w:val="0"/>
              <w:spacing w:before="0"/>
              <w:jc w:val="right"/>
              <w:rPr>
                <w:color w:val="000000"/>
                <w:sz w:val="18"/>
                <w:szCs w:val="18"/>
              </w:rPr>
            </w:pPr>
            <w:r w:rsidRPr="001D663F">
              <w:rPr>
                <w:b/>
                <w:color w:val="000000"/>
                <w:sz w:val="18"/>
                <w:szCs w:val="18"/>
              </w:rPr>
              <w:t>£000s</w:t>
            </w:r>
          </w:p>
        </w:tc>
      </w:tr>
      <w:tr w:rsidR="00FC572B" w:rsidRPr="00FC572B" w14:paraId="2E8B1C67" w14:textId="77777777" w:rsidTr="00FC572B">
        <w:trPr>
          <w:trHeight w:val="284"/>
        </w:trPr>
        <w:tc>
          <w:tcPr>
            <w:tcW w:w="3397" w:type="dxa"/>
            <w:tcBorders>
              <w:top w:val="single" w:sz="4" w:space="0" w:color="auto"/>
            </w:tcBorders>
          </w:tcPr>
          <w:p w14:paraId="216F1DA1" w14:textId="48B64D70" w:rsidR="00FC572B" w:rsidRPr="00FC572B" w:rsidRDefault="00FC572B" w:rsidP="00FC572B">
            <w:pPr>
              <w:widowControl w:val="0"/>
              <w:spacing w:before="0"/>
              <w:rPr>
                <w:color w:val="000000"/>
                <w:sz w:val="18"/>
                <w:szCs w:val="18"/>
              </w:rPr>
            </w:pPr>
            <w:r>
              <w:rPr>
                <w:color w:val="000000"/>
                <w:sz w:val="18"/>
                <w:szCs w:val="18"/>
              </w:rPr>
              <w:t>Operating leases which expire:</w:t>
            </w:r>
          </w:p>
        </w:tc>
        <w:tc>
          <w:tcPr>
            <w:tcW w:w="3402" w:type="dxa"/>
            <w:tcBorders>
              <w:top w:val="single" w:sz="4" w:space="0" w:color="auto"/>
            </w:tcBorders>
          </w:tcPr>
          <w:p w14:paraId="3ED07AB6" w14:textId="77777777" w:rsidR="00FC572B" w:rsidRPr="00FC572B" w:rsidRDefault="00FC572B" w:rsidP="00FC572B">
            <w:pPr>
              <w:widowControl w:val="0"/>
              <w:spacing w:before="0"/>
              <w:jc w:val="right"/>
              <w:rPr>
                <w:color w:val="000000"/>
                <w:sz w:val="18"/>
                <w:szCs w:val="18"/>
              </w:rPr>
            </w:pPr>
          </w:p>
        </w:tc>
        <w:tc>
          <w:tcPr>
            <w:tcW w:w="2833" w:type="dxa"/>
            <w:tcBorders>
              <w:top w:val="single" w:sz="4" w:space="0" w:color="auto"/>
            </w:tcBorders>
          </w:tcPr>
          <w:p w14:paraId="5F006E0F" w14:textId="77777777" w:rsidR="00FC572B" w:rsidRPr="00FC572B" w:rsidRDefault="00FC572B" w:rsidP="00FC572B">
            <w:pPr>
              <w:widowControl w:val="0"/>
              <w:spacing w:before="0"/>
              <w:jc w:val="right"/>
              <w:rPr>
                <w:color w:val="000000"/>
                <w:sz w:val="18"/>
                <w:szCs w:val="18"/>
              </w:rPr>
            </w:pPr>
          </w:p>
        </w:tc>
      </w:tr>
      <w:tr w:rsidR="00FC572B" w:rsidRPr="00FC572B" w14:paraId="1935C9B0" w14:textId="77777777" w:rsidTr="00FC572B">
        <w:trPr>
          <w:trHeight w:val="284"/>
        </w:trPr>
        <w:tc>
          <w:tcPr>
            <w:tcW w:w="3397" w:type="dxa"/>
          </w:tcPr>
          <w:p w14:paraId="29CD64ED" w14:textId="14C5A0A0" w:rsidR="00FC572B" w:rsidRPr="00FC572B" w:rsidRDefault="00FC572B" w:rsidP="00FC572B">
            <w:pPr>
              <w:widowControl w:val="0"/>
              <w:spacing w:before="0"/>
              <w:rPr>
                <w:color w:val="000000"/>
                <w:sz w:val="18"/>
                <w:szCs w:val="18"/>
              </w:rPr>
            </w:pPr>
            <w:r>
              <w:rPr>
                <w:color w:val="000000"/>
                <w:sz w:val="18"/>
                <w:szCs w:val="18"/>
              </w:rPr>
              <w:t>Within one year</w:t>
            </w:r>
          </w:p>
        </w:tc>
        <w:tc>
          <w:tcPr>
            <w:tcW w:w="3402" w:type="dxa"/>
          </w:tcPr>
          <w:p w14:paraId="47A592D7" w14:textId="7CAFDE62" w:rsidR="00FC572B" w:rsidRPr="00FC572B" w:rsidRDefault="00FC572B" w:rsidP="00FC572B">
            <w:pPr>
              <w:widowControl w:val="0"/>
              <w:spacing w:before="0"/>
              <w:jc w:val="right"/>
              <w:rPr>
                <w:color w:val="000000"/>
                <w:sz w:val="18"/>
                <w:szCs w:val="18"/>
              </w:rPr>
            </w:pPr>
            <w:r>
              <w:rPr>
                <w:b/>
                <w:color w:val="000000"/>
                <w:sz w:val="18"/>
                <w:szCs w:val="18"/>
              </w:rPr>
              <w:t xml:space="preserve">  3,985</w:t>
            </w:r>
          </w:p>
        </w:tc>
        <w:tc>
          <w:tcPr>
            <w:tcW w:w="2833" w:type="dxa"/>
          </w:tcPr>
          <w:p w14:paraId="35FF2B88" w14:textId="01F341A7" w:rsidR="00FC572B" w:rsidRPr="00FC572B" w:rsidRDefault="00FC572B" w:rsidP="00FC572B">
            <w:pPr>
              <w:widowControl w:val="0"/>
              <w:spacing w:before="0"/>
              <w:jc w:val="right"/>
              <w:rPr>
                <w:color w:val="000000"/>
                <w:sz w:val="18"/>
                <w:szCs w:val="18"/>
              </w:rPr>
            </w:pPr>
            <w:r>
              <w:rPr>
                <w:color w:val="000000"/>
                <w:sz w:val="18"/>
                <w:szCs w:val="18"/>
              </w:rPr>
              <w:t xml:space="preserve"> 4,378</w:t>
            </w:r>
          </w:p>
        </w:tc>
      </w:tr>
      <w:tr w:rsidR="00FC572B" w:rsidRPr="00FC572B" w14:paraId="76A0E895" w14:textId="77777777" w:rsidTr="00FC572B">
        <w:trPr>
          <w:trHeight w:val="284"/>
        </w:trPr>
        <w:tc>
          <w:tcPr>
            <w:tcW w:w="3397" w:type="dxa"/>
          </w:tcPr>
          <w:p w14:paraId="3F873124" w14:textId="6C2A5472" w:rsidR="00FC572B" w:rsidRPr="00FC572B" w:rsidRDefault="00FC572B" w:rsidP="00FC572B">
            <w:pPr>
              <w:widowControl w:val="0"/>
              <w:spacing w:before="0"/>
              <w:rPr>
                <w:color w:val="000000"/>
                <w:sz w:val="18"/>
                <w:szCs w:val="18"/>
              </w:rPr>
            </w:pPr>
            <w:r>
              <w:rPr>
                <w:color w:val="000000"/>
                <w:sz w:val="18"/>
                <w:szCs w:val="18"/>
              </w:rPr>
              <w:t>In two to five years</w:t>
            </w:r>
          </w:p>
        </w:tc>
        <w:tc>
          <w:tcPr>
            <w:tcW w:w="3402" w:type="dxa"/>
          </w:tcPr>
          <w:p w14:paraId="40750181" w14:textId="2EF67CC6" w:rsidR="00FC572B" w:rsidRPr="00FC572B" w:rsidRDefault="00FC572B" w:rsidP="00FC572B">
            <w:pPr>
              <w:widowControl w:val="0"/>
              <w:spacing w:before="0"/>
              <w:jc w:val="right"/>
              <w:rPr>
                <w:color w:val="000000"/>
                <w:sz w:val="18"/>
                <w:szCs w:val="18"/>
              </w:rPr>
            </w:pPr>
            <w:r>
              <w:rPr>
                <w:b/>
                <w:color w:val="000000"/>
                <w:sz w:val="18"/>
                <w:szCs w:val="18"/>
              </w:rPr>
              <w:t>13,055</w:t>
            </w:r>
          </w:p>
        </w:tc>
        <w:tc>
          <w:tcPr>
            <w:tcW w:w="2833" w:type="dxa"/>
          </w:tcPr>
          <w:p w14:paraId="63C77A04" w14:textId="411D7CF0" w:rsidR="00FC572B" w:rsidRPr="00FC572B" w:rsidRDefault="00FC572B" w:rsidP="00FC572B">
            <w:pPr>
              <w:widowControl w:val="0"/>
              <w:spacing w:before="0"/>
              <w:jc w:val="right"/>
              <w:rPr>
                <w:color w:val="000000"/>
                <w:sz w:val="18"/>
                <w:szCs w:val="18"/>
              </w:rPr>
            </w:pPr>
            <w:r>
              <w:rPr>
                <w:color w:val="000000"/>
                <w:sz w:val="18"/>
                <w:szCs w:val="18"/>
              </w:rPr>
              <w:t>12,640</w:t>
            </w:r>
          </w:p>
        </w:tc>
      </w:tr>
      <w:tr w:rsidR="00FC572B" w:rsidRPr="00FC572B" w14:paraId="2009369E" w14:textId="77777777" w:rsidTr="00FC572B">
        <w:trPr>
          <w:trHeight w:val="284"/>
        </w:trPr>
        <w:tc>
          <w:tcPr>
            <w:tcW w:w="3397" w:type="dxa"/>
            <w:tcBorders>
              <w:bottom w:val="single" w:sz="4" w:space="0" w:color="auto"/>
            </w:tcBorders>
          </w:tcPr>
          <w:p w14:paraId="16078302" w14:textId="234EE831" w:rsidR="00FC572B" w:rsidRPr="00FC572B" w:rsidRDefault="00FC572B" w:rsidP="00FC572B">
            <w:pPr>
              <w:widowControl w:val="0"/>
              <w:spacing w:before="0"/>
              <w:rPr>
                <w:color w:val="000000"/>
                <w:sz w:val="18"/>
                <w:szCs w:val="18"/>
              </w:rPr>
            </w:pPr>
            <w:r>
              <w:rPr>
                <w:color w:val="000000"/>
                <w:sz w:val="18"/>
                <w:szCs w:val="18"/>
              </w:rPr>
              <w:t>After five years</w:t>
            </w:r>
          </w:p>
        </w:tc>
        <w:tc>
          <w:tcPr>
            <w:tcW w:w="3402" w:type="dxa"/>
            <w:tcBorders>
              <w:bottom w:val="single" w:sz="4" w:space="0" w:color="auto"/>
            </w:tcBorders>
          </w:tcPr>
          <w:p w14:paraId="3939A657" w14:textId="252E73F2" w:rsidR="00FC572B" w:rsidRPr="00FC572B" w:rsidRDefault="00FC572B" w:rsidP="00FC572B">
            <w:pPr>
              <w:widowControl w:val="0"/>
              <w:spacing w:before="0"/>
              <w:jc w:val="right"/>
              <w:rPr>
                <w:color w:val="000000"/>
                <w:sz w:val="18"/>
                <w:szCs w:val="18"/>
              </w:rPr>
            </w:pPr>
            <w:r>
              <w:rPr>
                <w:b/>
                <w:color w:val="000000"/>
                <w:sz w:val="18"/>
                <w:szCs w:val="18"/>
              </w:rPr>
              <w:t>10,907</w:t>
            </w:r>
          </w:p>
        </w:tc>
        <w:tc>
          <w:tcPr>
            <w:tcW w:w="2833" w:type="dxa"/>
            <w:tcBorders>
              <w:bottom w:val="single" w:sz="4" w:space="0" w:color="auto"/>
            </w:tcBorders>
          </w:tcPr>
          <w:p w14:paraId="73AF1D70" w14:textId="0222E415" w:rsidR="00FC572B" w:rsidRPr="00FC572B" w:rsidRDefault="00FC572B" w:rsidP="00FC572B">
            <w:pPr>
              <w:widowControl w:val="0"/>
              <w:spacing w:before="0"/>
              <w:jc w:val="right"/>
              <w:rPr>
                <w:color w:val="000000"/>
                <w:sz w:val="18"/>
                <w:szCs w:val="18"/>
              </w:rPr>
            </w:pPr>
            <w:r>
              <w:rPr>
                <w:color w:val="000000"/>
                <w:sz w:val="18"/>
                <w:szCs w:val="18"/>
              </w:rPr>
              <w:t xml:space="preserve">  9,888</w:t>
            </w:r>
          </w:p>
        </w:tc>
      </w:tr>
      <w:tr w:rsidR="00FC572B" w:rsidRPr="00FC572B" w14:paraId="2CFCFBBA" w14:textId="77777777" w:rsidTr="00FC572B">
        <w:trPr>
          <w:trHeight w:val="284"/>
        </w:trPr>
        <w:tc>
          <w:tcPr>
            <w:tcW w:w="3397" w:type="dxa"/>
            <w:tcBorders>
              <w:top w:val="single" w:sz="4" w:space="0" w:color="auto"/>
              <w:bottom w:val="single" w:sz="4" w:space="0" w:color="auto"/>
            </w:tcBorders>
          </w:tcPr>
          <w:p w14:paraId="1C8118A7" w14:textId="0F94B2F4" w:rsidR="00FC572B" w:rsidRPr="00FC572B" w:rsidRDefault="00FC572B" w:rsidP="00FC572B">
            <w:pPr>
              <w:widowControl w:val="0"/>
              <w:spacing w:before="0"/>
              <w:rPr>
                <w:color w:val="000000"/>
                <w:sz w:val="18"/>
                <w:szCs w:val="18"/>
              </w:rPr>
            </w:pPr>
            <w:r>
              <w:rPr>
                <w:b/>
                <w:color w:val="000000"/>
                <w:sz w:val="18"/>
                <w:szCs w:val="18"/>
              </w:rPr>
              <w:t>Total</w:t>
            </w:r>
          </w:p>
        </w:tc>
        <w:tc>
          <w:tcPr>
            <w:tcW w:w="3402" w:type="dxa"/>
            <w:tcBorders>
              <w:top w:val="single" w:sz="4" w:space="0" w:color="auto"/>
              <w:bottom w:val="single" w:sz="4" w:space="0" w:color="auto"/>
            </w:tcBorders>
          </w:tcPr>
          <w:p w14:paraId="1F9B7C90" w14:textId="56A1EC65" w:rsidR="00FC572B" w:rsidRPr="00FC572B" w:rsidRDefault="00FC572B" w:rsidP="00FC572B">
            <w:pPr>
              <w:widowControl w:val="0"/>
              <w:spacing w:before="0"/>
              <w:jc w:val="right"/>
              <w:rPr>
                <w:color w:val="000000"/>
                <w:sz w:val="18"/>
                <w:szCs w:val="18"/>
              </w:rPr>
            </w:pPr>
            <w:r>
              <w:rPr>
                <w:b/>
                <w:color w:val="000000"/>
                <w:sz w:val="18"/>
                <w:szCs w:val="18"/>
              </w:rPr>
              <w:t>27,947</w:t>
            </w:r>
          </w:p>
        </w:tc>
        <w:tc>
          <w:tcPr>
            <w:tcW w:w="2833" w:type="dxa"/>
            <w:tcBorders>
              <w:top w:val="single" w:sz="4" w:space="0" w:color="auto"/>
              <w:bottom w:val="single" w:sz="4" w:space="0" w:color="auto"/>
            </w:tcBorders>
          </w:tcPr>
          <w:p w14:paraId="2B065523" w14:textId="1CF6C08D" w:rsidR="00FC572B" w:rsidRPr="00FC572B" w:rsidRDefault="00FC572B" w:rsidP="00FC572B">
            <w:pPr>
              <w:widowControl w:val="0"/>
              <w:spacing w:before="0"/>
              <w:jc w:val="right"/>
              <w:rPr>
                <w:color w:val="000000"/>
                <w:sz w:val="18"/>
                <w:szCs w:val="18"/>
              </w:rPr>
            </w:pPr>
            <w:r>
              <w:rPr>
                <w:color w:val="000000"/>
                <w:sz w:val="18"/>
                <w:szCs w:val="18"/>
              </w:rPr>
              <w:t xml:space="preserve"> 26,906</w:t>
            </w:r>
          </w:p>
        </w:tc>
      </w:tr>
    </w:tbl>
    <w:p w14:paraId="189EFF3E" w14:textId="77777777" w:rsidR="00FC572B" w:rsidRDefault="00FC572B">
      <w:pPr>
        <w:widowControl w:val="0"/>
        <w:pBdr>
          <w:top w:val="nil"/>
          <w:left w:val="nil"/>
          <w:bottom w:val="nil"/>
          <w:right w:val="nil"/>
          <w:between w:val="nil"/>
        </w:pBdr>
        <w:rPr>
          <w:color w:val="000000"/>
        </w:rPr>
      </w:pPr>
    </w:p>
    <w:p w14:paraId="000012B0" w14:textId="77777777" w:rsidR="00154CC7" w:rsidRDefault="00154CC7">
      <w:pPr>
        <w:spacing w:before="0" w:after="240"/>
      </w:pPr>
    </w:p>
    <w:p w14:paraId="7AE574F4" w14:textId="77777777" w:rsidR="00EB4886" w:rsidRDefault="00EB4886">
      <w:pPr>
        <w:pStyle w:val="Heading3"/>
        <w:rPr>
          <w:b/>
          <w:color w:val="E57200"/>
          <w:sz w:val="32"/>
          <w:szCs w:val="32"/>
        </w:rPr>
      </w:pPr>
      <w:r>
        <w:rPr>
          <w:b/>
          <w:color w:val="E57200"/>
          <w:sz w:val="32"/>
          <w:szCs w:val="32"/>
        </w:rPr>
        <w:br w:type="page"/>
      </w:r>
    </w:p>
    <w:p w14:paraId="000012B1" w14:textId="45F248F3" w:rsidR="00154CC7" w:rsidRDefault="00E738A2" w:rsidP="00E22623">
      <w:pPr>
        <w:pStyle w:val="Heading3"/>
        <w:spacing w:after="120"/>
        <w:rPr>
          <w:b/>
          <w:color w:val="E57200"/>
          <w:sz w:val="32"/>
          <w:szCs w:val="32"/>
        </w:rPr>
      </w:pPr>
      <w:r>
        <w:rPr>
          <w:b/>
          <w:color w:val="E57200"/>
          <w:sz w:val="32"/>
          <w:szCs w:val="32"/>
        </w:rPr>
        <w:t>23. Reconciliation of net Income/(expenditure) to net cash inflow / (outflow) from operating activities</w:t>
      </w:r>
    </w:p>
    <w:tbl>
      <w:tblPr>
        <w:tblStyle w:val="afffffffffd"/>
        <w:tblW w:w="9552" w:type="dxa"/>
        <w:tblLayout w:type="fixed"/>
        <w:tblLook w:val="0000" w:firstRow="0" w:lastRow="0" w:firstColumn="0" w:lastColumn="0" w:noHBand="0" w:noVBand="0"/>
      </w:tblPr>
      <w:tblGrid>
        <w:gridCol w:w="6060"/>
        <w:gridCol w:w="2325"/>
        <w:gridCol w:w="1167"/>
      </w:tblGrid>
      <w:tr w:rsidR="00154CC7" w14:paraId="1C1C6BBF" w14:textId="77777777">
        <w:trPr>
          <w:trHeight w:val="570"/>
        </w:trPr>
        <w:tc>
          <w:tcPr>
            <w:tcW w:w="6060" w:type="dxa"/>
            <w:tcBorders>
              <w:top w:val="single" w:sz="4" w:space="0" w:color="000000"/>
              <w:bottom w:val="single" w:sz="4" w:space="0" w:color="000000"/>
            </w:tcBorders>
          </w:tcPr>
          <w:p w14:paraId="000012B2"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2325" w:type="dxa"/>
            <w:tcBorders>
              <w:top w:val="single" w:sz="4" w:space="0" w:color="000000"/>
              <w:bottom w:val="single" w:sz="4" w:space="0" w:color="000000"/>
            </w:tcBorders>
          </w:tcPr>
          <w:p w14:paraId="000012B3" w14:textId="77777777" w:rsidR="00154CC7" w:rsidRDefault="00E738A2">
            <w:pPr>
              <w:widowControl w:val="0"/>
              <w:pBdr>
                <w:top w:val="nil"/>
                <w:left w:val="nil"/>
                <w:bottom w:val="nil"/>
                <w:right w:val="nil"/>
                <w:between w:val="nil"/>
              </w:pBdr>
              <w:spacing w:before="0" w:line="240" w:lineRule="auto"/>
              <w:ind w:right="501"/>
              <w:jc w:val="right"/>
              <w:rPr>
                <w:b/>
                <w:color w:val="000000"/>
                <w:sz w:val="18"/>
                <w:szCs w:val="18"/>
              </w:rPr>
            </w:pPr>
            <w:r>
              <w:rPr>
                <w:b/>
                <w:color w:val="000000"/>
                <w:sz w:val="18"/>
                <w:szCs w:val="18"/>
              </w:rPr>
              <w:t>2024</w:t>
            </w:r>
          </w:p>
          <w:p w14:paraId="000012B4" w14:textId="77777777" w:rsidR="00154CC7" w:rsidRDefault="00E738A2">
            <w:pPr>
              <w:widowControl w:val="0"/>
              <w:pBdr>
                <w:top w:val="nil"/>
                <w:left w:val="nil"/>
                <w:bottom w:val="nil"/>
                <w:right w:val="nil"/>
                <w:between w:val="nil"/>
              </w:pBdr>
              <w:spacing w:before="0" w:line="240" w:lineRule="auto"/>
              <w:ind w:right="502"/>
              <w:jc w:val="right"/>
              <w:rPr>
                <w:b/>
                <w:color w:val="000000"/>
                <w:sz w:val="18"/>
                <w:szCs w:val="18"/>
              </w:rPr>
            </w:pPr>
            <w:r>
              <w:rPr>
                <w:b/>
                <w:color w:val="000000"/>
                <w:sz w:val="18"/>
                <w:szCs w:val="18"/>
              </w:rPr>
              <w:t>£000s</w:t>
            </w:r>
          </w:p>
        </w:tc>
        <w:tc>
          <w:tcPr>
            <w:tcW w:w="1167" w:type="dxa"/>
            <w:tcBorders>
              <w:top w:val="single" w:sz="4" w:space="0" w:color="000000"/>
              <w:bottom w:val="single" w:sz="4" w:space="0" w:color="000000"/>
            </w:tcBorders>
          </w:tcPr>
          <w:p w14:paraId="000012B5" w14:textId="77777777" w:rsidR="00154CC7" w:rsidRDefault="00E738A2">
            <w:pPr>
              <w:widowControl w:val="0"/>
              <w:pBdr>
                <w:top w:val="nil"/>
                <w:left w:val="nil"/>
                <w:bottom w:val="nil"/>
                <w:right w:val="nil"/>
                <w:between w:val="nil"/>
              </w:pBdr>
              <w:spacing w:before="0" w:line="240" w:lineRule="auto"/>
              <w:ind w:left="660"/>
              <w:rPr>
                <w:color w:val="000000"/>
                <w:sz w:val="18"/>
                <w:szCs w:val="18"/>
              </w:rPr>
            </w:pPr>
            <w:r>
              <w:rPr>
                <w:color w:val="000000"/>
                <w:sz w:val="18"/>
                <w:szCs w:val="18"/>
              </w:rPr>
              <w:t>2023</w:t>
            </w:r>
          </w:p>
          <w:p w14:paraId="000012B6" w14:textId="77777777" w:rsidR="00154CC7" w:rsidRDefault="00E738A2">
            <w:pPr>
              <w:widowControl w:val="0"/>
              <w:pBdr>
                <w:top w:val="nil"/>
                <w:left w:val="nil"/>
                <w:bottom w:val="nil"/>
                <w:right w:val="nil"/>
                <w:between w:val="nil"/>
              </w:pBdr>
              <w:spacing w:before="0" w:line="240" w:lineRule="auto"/>
              <w:ind w:left="571"/>
              <w:rPr>
                <w:color w:val="000000"/>
                <w:sz w:val="18"/>
                <w:szCs w:val="18"/>
              </w:rPr>
            </w:pPr>
            <w:r>
              <w:rPr>
                <w:color w:val="000000"/>
                <w:sz w:val="18"/>
                <w:szCs w:val="18"/>
              </w:rPr>
              <w:t>£000s</w:t>
            </w:r>
          </w:p>
        </w:tc>
      </w:tr>
      <w:tr w:rsidR="00154CC7" w14:paraId="095E2C8C" w14:textId="77777777">
        <w:trPr>
          <w:trHeight w:val="249"/>
        </w:trPr>
        <w:tc>
          <w:tcPr>
            <w:tcW w:w="6060" w:type="dxa"/>
            <w:tcBorders>
              <w:top w:val="single" w:sz="4" w:space="0" w:color="000000"/>
            </w:tcBorders>
          </w:tcPr>
          <w:p w14:paraId="000012B7"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Net income before pension revaluations</w:t>
            </w:r>
          </w:p>
        </w:tc>
        <w:tc>
          <w:tcPr>
            <w:tcW w:w="2325" w:type="dxa"/>
            <w:tcBorders>
              <w:top w:val="single" w:sz="4" w:space="0" w:color="000000"/>
            </w:tcBorders>
          </w:tcPr>
          <w:p w14:paraId="000012B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(2,193)</w:t>
            </w:r>
          </w:p>
        </w:tc>
        <w:tc>
          <w:tcPr>
            <w:tcW w:w="1167" w:type="dxa"/>
            <w:tcBorders>
              <w:top w:val="single" w:sz="4" w:space="0" w:color="000000"/>
            </w:tcBorders>
          </w:tcPr>
          <w:p w14:paraId="000012B9"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(3,715)</w:t>
            </w:r>
          </w:p>
        </w:tc>
      </w:tr>
      <w:tr w:rsidR="00154CC7" w14:paraId="7CDFA623" w14:textId="77777777">
        <w:trPr>
          <w:trHeight w:val="286"/>
        </w:trPr>
        <w:tc>
          <w:tcPr>
            <w:tcW w:w="6060" w:type="dxa"/>
          </w:tcPr>
          <w:p w14:paraId="000012BA"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Defined benefit pension scheme deficit reduction payments</w:t>
            </w:r>
          </w:p>
        </w:tc>
        <w:tc>
          <w:tcPr>
            <w:tcW w:w="2325" w:type="dxa"/>
          </w:tcPr>
          <w:p w14:paraId="000012B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67" w:type="dxa"/>
          </w:tcPr>
          <w:p w14:paraId="000012B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(452)</w:t>
            </w:r>
          </w:p>
        </w:tc>
      </w:tr>
      <w:tr w:rsidR="00154CC7" w14:paraId="2AF57E28" w14:textId="77777777">
        <w:trPr>
          <w:trHeight w:val="286"/>
        </w:trPr>
        <w:tc>
          <w:tcPr>
            <w:tcW w:w="6060" w:type="dxa"/>
          </w:tcPr>
          <w:p w14:paraId="000012BD"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received</w:t>
            </w:r>
          </w:p>
        </w:tc>
        <w:tc>
          <w:tcPr>
            <w:tcW w:w="2325" w:type="dxa"/>
          </w:tcPr>
          <w:p w14:paraId="000012B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(471)</w:t>
            </w:r>
          </w:p>
        </w:tc>
        <w:tc>
          <w:tcPr>
            <w:tcW w:w="1167" w:type="dxa"/>
          </w:tcPr>
          <w:p w14:paraId="000012B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(299)</w:t>
            </w:r>
          </w:p>
        </w:tc>
      </w:tr>
      <w:tr w:rsidR="00154CC7" w14:paraId="26F59EAC" w14:textId="77777777">
        <w:trPr>
          <w:trHeight w:val="284"/>
        </w:trPr>
        <w:tc>
          <w:tcPr>
            <w:tcW w:w="6060" w:type="dxa"/>
          </w:tcPr>
          <w:p w14:paraId="000012C0"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Interest paid</w:t>
            </w:r>
          </w:p>
        </w:tc>
        <w:tc>
          <w:tcPr>
            <w:tcW w:w="2325" w:type="dxa"/>
          </w:tcPr>
          <w:p w14:paraId="000012C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67" w:type="dxa"/>
          </w:tcPr>
          <w:p w14:paraId="000012C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236</w:t>
            </w:r>
          </w:p>
        </w:tc>
      </w:tr>
      <w:tr w:rsidR="00154CC7" w14:paraId="37D4F3AB" w14:textId="77777777">
        <w:trPr>
          <w:trHeight w:val="285"/>
        </w:trPr>
        <w:tc>
          <w:tcPr>
            <w:tcW w:w="6060" w:type="dxa"/>
          </w:tcPr>
          <w:p w14:paraId="000012C3"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Gain on interest rate swap closed</w:t>
            </w:r>
          </w:p>
        </w:tc>
        <w:tc>
          <w:tcPr>
            <w:tcW w:w="2325" w:type="dxa"/>
          </w:tcPr>
          <w:p w14:paraId="000012C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167" w:type="dxa"/>
          </w:tcPr>
          <w:p w14:paraId="000012C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(233)</w:t>
            </w:r>
          </w:p>
        </w:tc>
      </w:tr>
      <w:tr w:rsidR="00154CC7" w14:paraId="7F94B006" w14:textId="77777777">
        <w:trPr>
          <w:trHeight w:val="284"/>
        </w:trPr>
        <w:tc>
          <w:tcPr>
            <w:tcW w:w="6060" w:type="dxa"/>
          </w:tcPr>
          <w:p w14:paraId="000012C6"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Depreciation Charges</w:t>
            </w:r>
          </w:p>
        </w:tc>
        <w:tc>
          <w:tcPr>
            <w:tcW w:w="2325" w:type="dxa"/>
          </w:tcPr>
          <w:p w14:paraId="000012C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3,421</w:t>
            </w:r>
          </w:p>
        </w:tc>
        <w:tc>
          <w:tcPr>
            <w:tcW w:w="1167" w:type="dxa"/>
          </w:tcPr>
          <w:p w14:paraId="000012C8"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2,958</w:t>
            </w:r>
          </w:p>
        </w:tc>
      </w:tr>
      <w:tr w:rsidR="00154CC7" w14:paraId="0631CC45" w14:textId="77777777">
        <w:trPr>
          <w:trHeight w:val="286"/>
        </w:trPr>
        <w:tc>
          <w:tcPr>
            <w:tcW w:w="6060" w:type="dxa"/>
          </w:tcPr>
          <w:p w14:paraId="000012C9"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Profit on sale of fixed assets</w:t>
            </w:r>
          </w:p>
        </w:tc>
        <w:tc>
          <w:tcPr>
            <w:tcW w:w="2325" w:type="dxa"/>
          </w:tcPr>
          <w:p w14:paraId="000012C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(305)</w:t>
            </w:r>
          </w:p>
        </w:tc>
        <w:tc>
          <w:tcPr>
            <w:tcW w:w="1167" w:type="dxa"/>
          </w:tcPr>
          <w:p w14:paraId="000012C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(201)</w:t>
            </w:r>
          </w:p>
        </w:tc>
      </w:tr>
      <w:tr w:rsidR="00154CC7" w14:paraId="3F7630BC" w14:textId="77777777">
        <w:trPr>
          <w:trHeight w:val="289"/>
        </w:trPr>
        <w:tc>
          <w:tcPr>
            <w:tcW w:w="6060" w:type="dxa"/>
          </w:tcPr>
          <w:p w14:paraId="000012CC"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(Increase)/ decrease in stock</w:t>
            </w:r>
          </w:p>
        </w:tc>
        <w:tc>
          <w:tcPr>
            <w:tcW w:w="2325" w:type="dxa"/>
          </w:tcPr>
          <w:p w14:paraId="000012C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30</w:t>
            </w:r>
          </w:p>
        </w:tc>
        <w:tc>
          <w:tcPr>
            <w:tcW w:w="1167" w:type="dxa"/>
          </w:tcPr>
          <w:p w14:paraId="000012CE"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(246)</w:t>
            </w:r>
          </w:p>
        </w:tc>
      </w:tr>
      <w:tr w:rsidR="00154CC7" w14:paraId="34386295" w14:textId="77777777">
        <w:trPr>
          <w:trHeight w:val="288"/>
        </w:trPr>
        <w:tc>
          <w:tcPr>
            <w:tcW w:w="6060" w:type="dxa"/>
          </w:tcPr>
          <w:p w14:paraId="000012CF"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(Increase)/decrease in debtors</w:t>
            </w:r>
          </w:p>
        </w:tc>
        <w:tc>
          <w:tcPr>
            <w:tcW w:w="2325" w:type="dxa"/>
          </w:tcPr>
          <w:p w14:paraId="000012D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(828)</w:t>
            </w:r>
          </w:p>
        </w:tc>
        <w:tc>
          <w:tcPr>
            <w:tcW w:w="1167" w:type="dxa"/>
          </w:tcPr>
          <w:p w14:paraId="000012D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(1,607)</w:t>
            </w:r>
          </w:p>
        </w:tc>
      </w:tr>
      <w:tr w:rsidR="00154CC7" w14:paraId="722AB023" w14:textId="77777777">
        <w:trPr>
          <w:trHeight w:val="339"/>
        </w:trPr>
        <w:tc>
          <w:tcPr>
            <w:tcW w:w="6060" w:type="dxa"/>
            <w:tcBorders>
              <w:bottom w:val="single" w:sz="4" w:space="0" w:color="000000"/>
            </w:tcBorders>
          </w:tcPr>
          <w:p w14:paraId="000012D2" w14:textId="77777777" w:rsidR="00154CC7" w:rsidRDefault="00E738A2">
            <w:pPr>
              <w:widowControl w:val="0"/>
              <w:pBdr>
                <w:top w:val="nil"/>
                <w:left w:val="nil"/>
                <w:bottom w:val="nil"/>
                <w:right w:val="nil"/>
                <w:between w:val="nil"/>
              </w:pBdr>
              <w:spacing w:before="0" w:line="240" w:lineRule="auto"/>
              <w:ind w:left="148"/>
              <w:rPr>
                <w:color w:val="000000"/>
                <w:sz w:val="18"/>
                <w:szCs w:val="18"/>
              </w:rPr>
            </w:pPr>
            <w:r>
              <w:rPr>
                <w:color w:val="000000"/>
                <w:sz w:val="18"/>
                <w:szCs w:val="18"/>
              </w:rPr>
              <w:t>Increase/(decrease) in creditors</w:t>
            </w:r>
          </w:p>
        </w:tc>
        <w:tc>
          <w:tcPr>
            <w:tcW w:w="2325" w:type="dxa"/>
            <w:tcBorders>
              <w:bottom w:val="single" w:sz="4" w:space="0" w:color="000000"/>
            </w:tcBorders>
          </w:tcPr>
          <w:p w14:paraId="000012D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385</w:t>
            </w:r>
          </w:p>
        </w:tc>
        <w:tc>
          <w:tcPr>
            <w:tcW w:w="1167" w:type="dxa"/>
            <w:tcBorders>
              <w:bottom w:val="single" w:sz="4" w:space="0" w:color="000000"/>
            </w:tcBorders>
          </w:tcPr>
          <w:p w14:paraId="000012D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165</w:t>
            </w:r>
          </w:p>
        </w:tc>
      </w:tr>
      <w:tr w:rsidR="00154CC7" w14:paraId="6AB42FE4" w14:textId="77777777">
        <w:trPr>
          <w:trHeight w:val="287"/>
        </w:trPr>
        <w:tc>
          <w:tcPr>
            <w:tcW w:w="6060" w:type="dxa"/>
            <w:tcBorders>
              <w:top w:val="single" w:sz="4" w:space="0" w:color="000000"/>
              <w:bottom w:val="single" w:sz="4" w:space="0" w:color="000000"/>
            </w:tcBorders>
          </w:tcPr>
          <w:p w14:paraId="000012D5" w14:textId="77777777" w:rsidR="00154CC7" w:rsidRDefault="00E738A2">
            <w:pPr>
              <w:widowControl w:val="0"/>
              <w:pBdr>
                <w:top w:val="nil"/>
                <w:left w:val="nil"/>
                <w:bottom w:val="nil"/>
                <w:right w:val="nil"/>
                <w:between w:val="nil"/>
              </w:pBdr>
              <w:spacing w:before="0" w:line="240" w:lineRule="auto"/>
              <w:ind w:left="148"/>
              <w:rPr>
                <w:b/>
                <w:color w:val="000000"/>
                <w:sz w:val="18"/>
                <w:szCs w:val="18"/>
              </w:rPr>
            </w:pPr>
            <w:r>
              <w:rPr>
                <w:b/>
                <w:color w:val="000000"/>
                <w:sz w:val="18"/>
                <w:szCs w:val="18"/>
              </w:rPr>
              <w:t>Net cash provided by (used in) operating activities</w:t>
            </w:r>
          </w:p>
        </w:tc>
        <w:tc>
          <w:tcPr>
            <w:tcW w:w="2325" w:type="dxa"/>
            <w:tcBorders>
              <w:top w:val="single" w:sz="4" w:space="0" w:color="000000"/>
              <w:bottom w:val="single" w:sz="4" w:space="0" w:color="000000"/>
            </w:tcBorders>
          </w:tcPr>
          <w:p w14:paraId="000012D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39</w:t>
            </w:r>
          </w:p>
        </w:tc>
        <w:tc>
          <w:tcPr>
            <w:tcW w:w="1167" w:type="dxa"/>
            <w:tcBorders>
              <w:top w:val="single" w:sz="4" w:space="0" w:color="000000"/>
              <w:bottom w:val="single" w:sz="4" w:space="0" w:color="000000"/>
            </w:tcBorders>
          </w:tcPr>
          <w:p w14:paraId="000012D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(3,394)</w:t>
            </w:r>
          </w:p>
        </w:tc>
      </w:tr>
    </w:tbl>
    <w:p w14:paraId="000012D8" w14:textId="77777777" w:rsidR="00154CC7" w:rsidRDefault="00E738A2" w:rsidP="00E22623">
      <w:pPr>
        <w:pStyle w:val="Heading3"/>
        <w:spacing w:after="120"/>
        <w:rPr>
          <w:b/>
          <w:color w:val="E57200"/>
          <w:sz w:val="32"/>
          <w:szCs w:val="32"/>
        </w:rPr>
      </w:pPr>
      <w:r>
        <w:rPr>
          <w:b/>
          <w:color w:val="E57200"/>
          <w:sz w:val="32"/>
          <w:szCs w:val="32"/>
        </w:rPr>
        <w:t>24. Reconciliation of net cash flow to movement in net cash</w:t>
      </w:r>
    </w:p>
    <w:tbl>
      <w:tblPr>
        <w:tblStyle w:val="afffffffffe"/>
        <w:tblpPr w:leftFromText="180" w:rightFromText="180" w:vertAnchor="text" w:tblpY="180"/>
        <w:tblW w:w="9548" w:type="dxa"/>
        <w:tblLayout w:type="fixed"/>
        <w:tblLook w:val="0000" w:firstRow="0" w:lastRow="0" w:firstColumn="0" w:lastColumn="0" w:noHBand="0" w:noVBand="0"/>
      </w:tblPr>
      <w:tblGrid>
        <w:gridCol w:w="5258"/>
        <w:gridCol w:w="2959"/>
        <w:gridCol w:w="1331"/>
      </w:tblGrid>
      <w:tr w:rsidR="00154CC7" w14:paraId="1D9E1D5D" w14:textId="77777777">
        <w:trPr>
          <w:trHeight w:val="568"/>
        </w:trPr>
        <w:tc>
          <w:tcPr>
            <w:tcW w:w="5258" w:type="dxa"/>
            <w:tcBorders>
              <w:top w:val="single" w:sz="4" w:space="0" w:color="000000"/>
              <w:bottom w:val="single" w:sz="4" w:space="0" w:color="000000"/>
            </w:tcBorders>
          </w:tcPr>
          <w:p w14:paraId="000012D9" w14:textId="77777777" w:rsidR="00154CC7" w:rsidRDefault="00154CC7">
            <w:pPr>
              <w:widowControl w:val="0"/>
              <w:pBdr>
                <w:top w:val="nil"/>
                <w:left w:val="nil"/>
                <w:bottom w:val="nil"/>
                <w:right w:val="nil"/>
                <w:between w:val="nil"/>
              </w:pBdr>
              <w:spacing w:before="0" w:line="240" w:lineRule="auto"/>
              <w:ind w:right="113"/>
              <w:jc w:val="right"/>
              <w:rPr>
                <w:rFonts w:ascii="Times New Roman" w:eastAsia="Times New Roman" w:hAnsi="Times New Roman" w:cs="Times New Roman"/>
                <w:color w:val="000000"/>
                <w:sz w:val="20"/>
                <w:szCs w:val="20"/>
              </w:rPr>
            </w:pPr>
          </w:p>
        </w:tc>
        <w:tc>
          <w:tcPr>
            <w:tcW w:w="2959" w:type="dxa"/>
            <w:tcBorders>
              <w:top w:val="single" w:sz="4" w:space="0" w:color="000000"/>
              <w:bottom w:val="single" w:sz="4" w:space="0" w:color="000000"/>
            </w:tcBorders>
          </w:tcPr>
          <w:p w14:paraId="000012D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000012D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331" w:type="dxa"/>
            <w:tcBorders>
              <w:top w:val="single" w:sz="4" w:space="0" w:color="000000"/>
              <w:bottom w:val="single" w:sz="4" w:space="0" w:color="000000"/>
            </w:tcBorders>
          </w:tcPr>
          <w:p w14:paraId="000012DC" w14:textId="77777777" w:rsidR="00154CC7" w:rsidRDefault="00E738A2">
            <w:pPr>
              <w:widowControl w:val="0"/>
              <w:pBdr>
                <w:top w:val="nil"/>
                <w:left w:val="nil"/>
                <w:bottom w:val="nil"/>
                <w:right w:val="nil"/>
                <w:between w:val="nil"/>
              </w:pBdr>
              <w:spacing w:before="0" w:line="240" w:lineRule="auto"/>
              <w:ind w:left="692" w:right="113"/>
              <w:jc w:val="right"/>
              <w:rPr>
                <w:color w:val="000000"/>
                <w:sz w:val="18"/>
                <w:szCs w:val="18"/>
              </w:rPr>
            </w:pPr>
            <w:r>
              <w:rPr>
                <w:color w:val="000000"/>
                <w:sz w:val="18"/>
                <w:szCs w:val="18"/>
              </w:rPr>
              <w:t>2023</w:t>
            </w:r>
          </w:p>
          <w:p w14:paraId="000012DD" w14:textId="77777777" w:rsidR="00154CC7" w:rsidRDefault="00E738A2">
            <w:pPr>
              <w:widowControl w:val="0"/>
              <w:pBdr>
                <w:top w:val="nil"/>
                <w:left w:val="nil"/>
                <w:bottom w:val="nil"/>
                <w:right w:val="nil"/>
                <w:between w:val="nil"/>
              </w:pBdr>
              <w:spacing w:before="0" w:line="240" w:lineRule="auto"/>
              <w:ind w:left="603" w:right="113"/>
              <w:jc w:val="right"/>
              <w:rPr>
                <w:color w:val="000000"/>
                <w:sz w:val="18"/>
                <w:szCs w:val="18"/>
              </w:rPr>
            </w:pPr>
            <w:r>
              <w:rPr>
                <w:color w:val="000000"/>
                <w:sz w:val="18"/>
                <w:szCs w:val="18"/>
              </w:rPr>
              <w:t>£000s</w:t>
            </w:r>
          </w:p>
        </w:tc>
      </w:tr>
      <w:tr w:rsidR="00154CC7" w14:paraId="55D942F7" w14:textId="77777777">
        <w:trPr>
          <w:trHeight w:val="249"/>
        </w:trPr>
        <w:tc>
          <w:tcPr>
            <w:tcW w:w="5258" w:type="dxa"/>
            <w:tcBorders>
              <w:top w:val="single" w:sz="4" w:space="0" w:color="000000"/>
            </w:tcBorders>
          </w:tcPr>
          <w:p w14:paraId="000012DE"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(Decrease)/increase in cash in the year</w:t>
            </w:r>
          </w:p>
        </w:tc>
        <w:tc>
          <w:tcPr>
            <w:tcW w:w="2959" w:type="dxa"/>
            <w:tcBorders>
              <w:top w:val="single" w:sz="4" w:space="0" w:color="000000"/>
            </w:tcBorders>
          </w:tcPr>
          <w:p w14:paraId="000012DF"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(4,523)</w:t>
            </w:r>
          </w:p>
        </w:tc>
        <w:tc>
          <w:tcPr>
            <w:tcW w:w="1331" w:type="dxa"/>
            <w:tcBorders>
              <w:top w:val="single" w:sz="4" w:space="0" w:color="000000"/>
            </w:tcBorders>
          </w:tcPr>
          <w:p w14:paraId="000012E0"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(5,041)</w:t>
            </w:r>
          </w:p>
        </w:tc>
      </w:tr>
      <w:tr w:rsidR="00154CC7" w14:paraId="0AEAD0D4" w14:textId="77777777">
        <w:trPr>
          <w:trHeight w:val="304"/>
        </w:trPr>
        <w:tc>
          <w:tcPr>
            <w:tcW w:w="5258" w:type="dxa"/>
          </w:tcPr>
          <w:p w14:paraId="000012E1"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Bank loan interest repayments</w:t>
            </w:r>
          </w:p>
        </w:tc>
        <w:tc>
          <w:tcPr>
            <w:tcW w:w="2959" w:type="dxa"/>
          </w:tcPr>
          <w:p w14:paraId="000012E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31" w:type="dxa"/>
          </w:tcPr>
          <w:p w14:paraId="000012E3"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319</w:t>
            </w:r>
          </w:p>
        </w:tc>
      </w:tr>
      <w:tr w:rsidR="00154CC7" w14:paraId="6D5A1959" w14:textId="77777777">
        <w:trPr>
          <w:trHeight w:val="345"/>
        </w:trPr>
        <w:tc>
          <w:tcPr>
            <w:tcW w:w="5258" w:type="dxa"/>
            <w:tcBorders>
              <w:bottom w:val="single" w:sz="4" w:space="0" w:color="000000"/>
            </w:tcBorders>
          </w:tcPr>
          <w:p w14:paraId="000012E4"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Repayment of bank loan</w:t>
            </w:r>
          </w:p>
        </w:tc>
        <w:tc>
          <w:tcPr>
            <w:tcW w:w="2959" w:type="dxa"/>
            <w:tcBorders>
              <w:bottom w:val="single" w:sz="4" w:space="0" w:color="000000"/>
            </w:tcBorders>
          </w:tcPr>
          <w:p w14:paraId="000012E5"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331" w:type="dxa"/>
            <w:tcBorders>
              <w:bottom w:val="single" w:sz="4" w:space="0" w:color="000000"/>
            </w:tcBorders>
          </w:tcPr>
          <w:p w14:paraId="000012E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5,333</w:t>
            </w:r>
          </w:p>
        </w:tc>
      </w:tr>
      <w:tr w:rsidR="00154CC7" w14:paraId="348B5E59" w14:textId="77777777">
        <w:trPr>
          <w:trHeight w:val="395"/>
        </w:trPr>
        <w:tc>
          <w:tcPr>
            <w:tcW w:w="5258" w:type="dxa"/>
            <w:tcBorders>
              <w:top w:val="single" w:sz="4" w:space="0" w:color="000000"/>
              <w:bottom w:val="single" w:sz="4" w:space="0" w:color="000000"/>
            </w:tcBorders>
          </w:tcPr>
          <w:p w14:paraId="000012E7" w14:textId="77777777" w:rsidR="00154CC7" w:rsidRDefault="00E738A2">
            <w:pPr>
              <w:widowControl w:val="0"/>
              <w:pBdr>
                <w:top w:val="nil"/>
                <w:left w:val="nil"/>
                <w:bottom w:val="nil"/>
                <w:right w:val="nil"/>
                <w:between w:val="nil"/>
              </w:pBdr>
              <w:spacing w:before="0" w:line="240" w:lineRule="auto"/>
              <w:ind w:left="153"/>
              <w:rPr>
                <w:b/>
                <w:color w:val="000000"/>
                <w:sz w:val="18"/>
                <w:szCs w:val="18"/>
              </w:rPr>
            </w:pPr>
            <w:r>
              <w:rPr>
                <w:b/>
                <w:color w:val="000000"/>
                <w:sz w:val="18"/>
                <w:szCs w:val="18"/>
              </w:rPr>
              <w:t>Changes generated from cash flows</w:t>
            </w:r>
          </w:p>
        </w:tc>
        <w:tc>
          <w:tcPr>
            <w:tcW w:w="2959" w:type="dxa"/>
            <w:tcBorders>
              <w:top w:val="single" w:sz="4" w:space="0" w:color="000000"/>
              <w:bottom w:val="single" w:sz="4" w:space="0" w:color="000000"/>
            </w:tcBorders>
          </w:tcPr>
          <w:p w14:paraId="000012E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(4,523)</w:t>
            </w:r>
          </w:p>
        </w:tc>
        <w:tc>
          <w:tcPr>
            <w:tcW w:w="1331" w:type="dxa"/>
            <w:tcBorders>
              <w:top w:val="single" w:sz="4" w:space="0" w:color="000000"/>
              <w:bottom w:val="single" w:sz="4" w:space="0" w:color="000000"/>
            </w:tcBorders>
          </w:tcPr>
          <w:p w14:paraId="000012E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611</w:t>
            </w:r>
          </w:p>
        </w:tc>
      </w:tr>
      <w:tr w:rsidR="00154CC7" w14:paraId="61AF4F47" w14:textId="77777777">
        <w:trPr>
          <w:trHeight w:val="393"/>
        </w:trPr>
        <w:tc>
          <w:tcPr>
            <w:tcW w:w="5258" w:type="dxa"/>
            <w:tcBorders>
              <w:top w:val="single" w:sz="4" w:space="0" w:color="000000"/>
              <w:bottom w:val="single" w:sz="4" w:space="0" w:color="000000"/>
            </w:tcBorders>
          </w:tcPr>
          <w:p w14:paraId="000012EA"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Net cash at start of year (including short term deposits)</w:t>
            </w:r>
          </w:p>
        </w:tc>
        <w:tc>
          <w:tcPr>
            <w:tcW w:w="2959" w:type="dxa"/>
            <w:tcBorders>
              <w:top w:val="single" w:sz="4" w:space="0" w:color="000000"/>
              <w:bottom w:val="single" w:sz="4" w:space="0" w:color="000000"/>
            </w:tcBorders>
          </w:tcPr>
          <w:p w14:paraId="000012EB"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14,667</w:t>
            </w:r>
          </w:p>
        </w:tc>
        <w:tc>
          <w:tcPr>
            <w:tcW w:w="1331" w:type="dxa"/>
            <w:tcBorders>
              <w:top w:val="single" w:sz="4" w:space="0" w:color="000000"/>
              <w:bottom w:val="single" w:sz="4" w:space="0" w:color="000000"/>
            </w:tcBorders>
          </w:tcPr>
          <w:p w14:paraId="000012E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14,056</w:t>
            </w:r>
          </w:p>
        </w:tc>
      </w:tr>
      <w:tr w:rsidR="00154CC7" w14:paraId="1D81338E" w14:textId="77777777">
        <w:trPr>
          <w:trHeight w:val="287"/>
        </w:trPr>
        <w:tc>
          <w:tcPr>
            <w:tcW w:w="5258" w:type="dxa"/>
            <w:tcBorders>
              <w:top w:val="single" w:sz="4" w:space="0" w:color="000000"/>
              <w:bottom w:val="single" w:sz="4" w:space="0" w:color="000000"/>
            </w:tcBorders>
          </w:tcPr>
          <w:p w14:paraId="000012ED" w14:textId="77777777" w:rsidR="00154CC7" w:rsidRDefault="00E738A2">
            <w:pPr>
              <w:widowControl w:val="0"/>
              <w:pBdr>
                <w:top w:val="nil"/>
                <w:left w:val="nil"/>
                <w:bottom w:val="nil"/>
                <w:right w:val="nil"/>
                <w:between w:val="nil"/>
              </w:pBdr>
              <w:spacing w:before="0" w:line="240" w:lineRule="auto"/>
              <w:ind w:left="153"/>
              <w:rPr>
                <w:b/>
                <w:color w:val="000000"/>
                <w:sz w:val="18"/>
                <w:szCs w:val="18"/>
              </w:rPr>
            </w:pPr>
            <w:r>
              <w:rPr>
                <w:b/>
                <w:color w:val="000000"/>
                <w:sz w:val="18"/>
                <w:szCs w:val="18"/>
              </w:rPr>
              <w:t>Net cash at end of year</w:t>
            </w:r>
          </w:p>
        </w:tc>
        <w:tc>
          <w:tcPr>
            <w:tcW w:w="2959" w:type="dxa"/>
            <w:tcBorders>
              <w:top w:val="single" w:sz="4" w:space="0" w:color="000000"/>
              <w:bottom w:val="single" w:sz="4" w:space="0" w:color="000000"/>
            </w:tcBorders>
          </w:tcPr>
          <w:p w14:paraId="000012E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10,144</w:t>
            </w:r>
          </w:p>
        </w:tc>
        <w:tc>
          <w:tcPr>
            <w:tcW w:w="1331" w:type="dxa"/>
            <w:tcBorders>
              <w:top w:val="single" w:sz="4" w:space="0" w:color="000000"/>
              <w:bottom w:val="single" w:sz="4" w:space="0" w:color="000000"/>
            </w:tcBorders>
          </w:tcPr>
          <w:p w14:paraId="000012E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14,667</w:t>
            </w:r>
          </w:p>
        </w:tc>
      </w:tr>
    </w:tbl>
    <w:p w14:paraId="000012F0" w14:textId="77777777" w:rsidR="00154CC7" w:rsidRDefault="00E738A2" w:rsidP="00E22623">
      <w:pPr>
        <w:pStyle w:val="Heading3"/>
        <w:spacing w:after="120"/>
        <w:rPr>
          <w:b/>
          <w:color w:val="E57200"/>
          <w:sz w:val="32"/>
          <w:szCs w:val="32"/>
        </w:rPr>
      </w:pPr>
      <w:r>
        <w:rPr>
          <w:b/>
          <w:color w:val="E57200"/>
          <w:sz w:val="32"/>
          <w:szCs w:val="32"/>
        </w:rPr>
        <w:t>25. Analysis of changes in net debt 2023-24</w:t>
      </w:r>
    </w:p>
    <w:tbl>
      <w:tblPr>
        <w:tblStyle w:val="affffffffff"/>
        <w:tblW w:w="9552" w:type="dxa"/>
        <w:tblLayout w:type="fixed"/>
        <w:tblLook w:val="0000" w:firstRow="0" w:lastRow="0" w:firstColumn="0" w:lastColumn="0" w:noHBand="0" w:noVBand="0"/>
      </w:tblPr>
      <w:tblGrid>
        <w:gridCol w:w="2493"/>
        <w:gridCol w:w="1890"/>
        <w:gridCol w:w="1451"/>
        <w:gridCol w:w="1935"/>
        <w:gridCol w:w="1783"/>
      </w:tblGrid>
      <w:tr w:rsidR="00154CC7" w14:paraId="00A3A37C" w14:textId="77777777">
        <w:trPr>
          <w:trHeight w:val="501"/>
        </w:trPr>
        <w:tc>
          <w:tcPr>
            <w:tcW w:w="2493" w:type="dxa"/>
            <w:tcBorders>
              <w:top w:val="single" w:sz="4" w:space="0" w:color="000000"/>
              <w:bottom w:val="single" w:sz="4" w:space="0" w:color="000000"/>
            </w:tcBorders>
          </w:tcPr>
          <w:p w14:paraId="000012F1"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1890" w:type="dxa"/>
            <w:tcBorders>
              <w:top w:val="single" w:sz="4" w:space="0" w:color="000000"/>
              <w:bottom w:val="single" w:sz="4" w:space="0" w:color="000000"/>
            </w:tcBorders>
          </w:tcPr>
          <w:p w14:paraId="000012F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proofErr w:type="gramStart"/>
            <w:r>
              <w:rPr>
                <w:b/>
                <w:color w:val="000000"/>
                <w:sz w:val="18"/>
                <w:szCs w:val="18"/>
              </w:rPr>
              <w:t>At</w:t>
            </w:r>
            <w:proofErr w:type="gramEnd"/>
            <w:r>
              <w:rPr>
                <w:b/>
                <w:color w:val="000000"/>
                <w:sz w:val="18"/>
                <w:szCs w:val="18"/>
              </w:rPr>
              <w:t xml:space="preserve"> 1 April 2023</w:t>
            </w:r>
          </w:p>
          <w:p w14:paraId="000012F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51" w:type="dxa"/>
            <w:tcBorders>
              <w:top w:val="single" w:sz="4" w:space="0" w:color="000000"/>
              <w:bottom w:val="single" w:sz="4" w:space="0" w:color="000000"/>
            </w:tcBorders>
          </w:tcPr>
          <w:p w14:paraId="000012F4"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Cash flows</w:t>
            </w:r>
          </w:p>
          <w:p w14:paraId="000012F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935" w:type="dxa"/>
            <w:tcBorders>
              <w:top w:val="single" w:sz="4" w:space="0" w:color="000000"/>
              <w:bottom w:val="single" w:sz="4" w:space="0" w:color="000000"/>
            </w:tcBorders>
          </w:tcPr>
          <w:p w14:paraId="000012F6" w14:textId="77777777" w:rsidR="00154CC7" w:rsidRDefault="00E738A2">
            <w:pPr>
              <w:widowControl w:val="0"/>
              <w:pBdr>
                <w:top w:val="nil"/>
                <w:left w:val="nil"/>
                <w:bottom w:val="nil"/>
                <w:right w:val="nil"/>
                <w:between w:val="nil"/>
              </w:pBdr>
              <w:spacing w:before="0" w:line="240" w:lineRule="auto"/>
              <w:ind w:left="115" w:right="113"/>
              <w:jc w:val="right"/>
              <w:rPr>
                <w:b/>
                <w:color w:val="000000"/>
                <w:sz w:val="18"/>
                <w:szCs w:val="18"/>
              </w:rPr>
            </w:pPr>
            <w:r>
              <w:rPr>
                <w:b/>
                <w:color w:val="000000"/>
                <w:sz w:val="18"/>
                <w:szCs w:val="18"/>
              </w:rPr>
              <w:t>Non-cash changes</w:t>
            </w:r>
          </w:p>
          <w:p w14:paraId="000012F7" w14:textId="77777777" w:rsidR="00154CC7" w:rsidRDefault="00E738A2">
            <w:pPr>
              <w:widowControl w:val="0"/>
              <w:pBdr>
                <w:top w:val="nil"/>
                <w:left w:val="nil"/>
                <w:bottom w:val="nil"/>
                <w:right w:val="nil"/>
                <w:between w:val="nil"/>
              </w:pBdr>
              <w:spacing w:before="0" w:line="240" w:lineRule="auto"/>
              <w:ind w:left="1037" w:right="113"/>
              <w:jc w:val="right"/>
              <w:rPr>
                <w:b/>
                <w:color w:val="000000"/>
                <w:sz w:val="18"/>
                <w:szCs w:val="18"/>
              </w:rPr>
            </w:pPr>
            <w:r>
              <w:rPr>
                <w:b/>
                <w:color w:val="000000"/>
                <w:sz w:val="18"/>
                <w:szCs w:val="18"/>
              </w:rPr>
              <w:t>£000s</w:t>
            </w:r>
          </w:p>
        </w:tc>
        <w:tc>
          <w:tcPr>
            <w:tcW w:w="1783" w:type="dxa"/>
            <w:tcBorders>
              <w:top w:val="single" w:sz="4" w:space="0" w:color="000000"/>
              <w:bottom w:val="single" w:sz="4" w:space="0" w:color="000000"/>
            </w:tcBorders>
          </w:tcPr>
          <w:p w14:paraId="000012F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proofErr w:type="gramStart"/>
            <w:r>
              <w:rPr>
                <w:b/>
                <w:color w:val="000000"/>
                <w:sz w:val="18"/>
                <w:szCs w:val="18"/>
              </w:rPr>
              <w:t>At</w:t>
            </w:r>
            <w:proofErr w:type="gramEnd"/>
            <w:r>
              <w:rPr>
                <w:b/>
                <w:color w:val="000000"/>
                <w:sz w:val="18"/>
                <w:szCs w:val="18"/>
              </w:rPr>
              <w:t xml:space="preserve"> 31 March 2024</w:t>
            </w:r>
          </w:p>
          <w:p w14:paraId="000012F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20C377CF" w14:textId="77777777">
        <w:trPr>
          <w:trHeight w:val="250"/>
        </w:trPr>
        <w:tc>
          <w:tcPr>
            <w:tcW w:w="2493" w:type="dxa"/>
            <w:tcBorders>
              <w:top w:val="single" w:sz="4" w:space="0" w:color="000000"/>
            </w:tcBorders>
          </w:tcPr>
          <w:p w14:paraId="000012FA"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Cash at bank and in hand</w:t>
            </w:r>
          </w:p>
        </w:tc>
        <w:tc>
          <w:tcPr>
            <w:tcW w:w="1890" w:type="dxa"/>
            <w:tcBorders>
              <w:top w:val="single" w:sz="4" w:space="0" w:color="000000"/>
            </w:tcBorders>
          </w:tcPr>
          <w:p w14:paraId="000012F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5,667</w:t>
            </w:r>
          </w:p>
        </w:tc>
        <w:tc>
          <w:tcPr>
            <w:tcW w:w="1451" w:type="dxa"/>
            <w:tcBorders>
              <w:top w:val="single" w:sz="4" w:space="0" w:color="000000"/>
            </w:tcBorders>
          </w:tcPr>
          <w:p w14:paraId="000012FC"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477</w:t>
            </w:r>
          </w:p>
        </w:tc>
        <w:tc>
          <w:tcPr>
            <w:tcW w:w="1935" w:type="dxa"/>
            <w:tcBorders>
              <w:top w:val="single" w:sz="4" w:space="0" w:color="000000"/>
            </w:tcBorders>
          </w:tcPr>
          <w:p w14:paraId="000012F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Borders>
              <w:top w:val="single" w:sz="4" w:space="0" w:color="000000"/>
            </w:tcBorders>
          </w:tcPr>
          <w:p w14:paraId="000012F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6,144</w:t>
            </w:r>
          </w:p>
        </w:tc>
      </w:tr>
      <w:tr w:rsidR="00154CC7" w14:paraId="4716607B" w14:textId="77777777">
        <w:trPr>
          <w:trHeight w:val="286"/>
        </w:trPr>
        <w:tc>
          <w:tcPr>
            <w:tcW w:w="2493" w:type="dxa"/>
            <w:tcBorders>
              <w:bottom w:val="single" w:sz="4" w:space="0" w:color="000000"/>
            </w:tcBorders>
          </w:tcPr>
          <w:p w14:paraId="000012FF" w14:textId="77777777" w:rsidR="00154CC7" w:rsidRDefault="003C5395">
            <w:pPr>
              <w:widowControl w:val="0"/>
              <w:pBdr>
                <w:top w:val="nil"/>
                <w:left w:val="nil"/>
                <w:bottom w:val="nil"/>
                <w:right w:val="nil"/>
                <w:between w:val="nil"/>
              </w:pBdr>
              <w:spacing w:before="0" w:line="240" w:lineRule="auto"/>
              <w:ind w:left="153"/>
              <w:rPr>
                <w:color w:val="000000"/>
                <w:sz w:val="18"/>
                <w:szCs w:val="18"/>
              </w:rPr>
            </w:pPr>
            <w:sdt>
              <w:sdtPr>
                <w:tag w:val="goog_rdk_44"/>
                <w:id w:val="196055613"/>
              </w:sdtPr>
              <w:sdtEndPr/>
              <w:sdtContent/>
            </w:sdt>
            <w:r w:rsidR="00E738A2">
              <w:rPr>
                <w:color w:val="000000"/>
                <w:sz w:val="18"/>
                <w:szCs w:val="18"/>
              </w:rPr>
              <w:t>Current asset investments</w:t>
            </w:r>
          </w:p>
        </w:tc>
        <w:tc>
          <w:tcPr>
            <w:tcW w:w="1890" w:type="dxa"/>
            <w:tcBorders>
              <w:bottom w:val="single" w:sz="4" w:space="0" w:color="000000"/>
            </w:tcBorders>
          </w:tcPr>
          <w:p w14:paraId="0000130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9,000</w:t>
            </w:r>
          </w:p>
        </w:tc>
        <w:tc>
          <w:tcPr>
            <w:tcW w:w="1451" w:type="dxa"/>
            <w:tcBorders>
              <w:bottom w:val="single" w:sz="4" w:space="0" w:color="000000"/>
            </w:tcBorders>
          </w:tcPr>
          <w:p w14:paraId="0000130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935" w:type="dxa"/>
            <w:tcBorders>
              <w:bottom w:val="single" w:sz="4" w:space="0" w:color="000000"/>
            </w:tcBorders>
          </w:tcPr>
          <w:p w14:paraId="00001302"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Borders>
              <w:bottom w:val="single" w:sz="4" w:space="0" w:color="000000"/>
            </w:tcBorders>
          </w:tcPr>
          <w:p w14:paraId="0000130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4,000</w:t>
            </w:r>
          </w:p>
        </w:tc>
      </w:tr>
      <w:tr w:rsidR="00154CC7" w14:paraId="103207C2" w14:textId="77777777">
        <w:trPr>
          <w:trHeight w:val="285"/>
        </w:trPr>
        <w:tc>
          <w:tcPr>
            <w:tcW w:w="2493" w:type="dxa"/>
            <w:tcBorders>
              <w:top w:val="single" w:sz="4" w:space="0" w:color="000000"/>
              <w:bottom w:val="single" w:sz="4" w:space="0" w:color="000000"/>
            </w:tcBorders>
          </w:tcPr>
          <w:p w14:paraId="00001304" w14:textId="77777777" w:rsidR="00154CC7" w:rsidRDefault="00E738A2">
            <w:pPr>
              <w:widowControl w:val="0"/>
              <w:pBdr>
                <w:top w:val="nil"/>
                <w:left w:val="nil"/>
                <w:bottom w:val="nil"/>
                <w:right w:val="nil"/>
                <w:between w:val="nil"/>
              </w:pBdr>
              <w:spacing w:before="0" w:line="240" w:lineRule="auto"/>
              <w:ind w:left="142"/>
              <w:rPr>
                <w:rFonts w:ascii="Times New Roman" w:eastAsia="Times New Roman" w:hAnsi="Times New Roman" w:cs="Times New Roman"/>
                <w:color w:val="000000"/>
                <w:sz w:val="20"/>
                <w:szCs w:val="20"/>
              </w:rPr>
            </w:pPr>
            <w:r>
              <w:rPr>
                <w:b/>
                <w:color w:val="000000"/>
                <w:sz w:val="18"/>
                <w:szCs w:val="18"/>
              </w:rPr>
              <w:t>Total</w:t>
            </w:r>
          </w:p>
        </w:tc>
        <w:tc>
          <w:tcPr>
            <w:tcW w:w="1890" w:type="dxa"/>
            <w:tcBorders>
              <w:top w:val="single" w:sz="4" w:space="0" w:color="000000"/>
              <w:bottom w:val="single" w:sz="4" w:space="0" w:color="000000"/>
            </w:tcBorders>
          </w:tcPr>
          <w:p w14:paraId="0000130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14,667</w:t>
            </w:r>
          </w:p>
        </w:tc>
        <w:tc>
          <w:tcPr>
            <w:tcW w:w="1451" w:type="dxa"/>
            <w:tcBorders>
              <w:top w:val="single" w:sz="4" w:space="0" w:color="000000"/>
              <w:bottom w:val="single" w:sz="4" w:space="0" w:color="000000"/>
            </w:tcBorders>
          </w:tcPr>
          <w:p w14:paraId="0000130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(4,523)</w:t>
            </w:r>
          </w:p>
        </w:tc>
        <w:tc>
          <w:tcPr>
            <w:tcW w:w="1935" w:type="dxa"/>
            <w:tcBorders>
              <w:top w:val="single" w:sz="4" w:space="0" w:color="000000"/>
              <w:bottom w:val="single" w:sz="4" w:space="0" w:color="000000"/>
            </w:tcBorders>
          </w:tcPr>
          <w:p w14:paraId="0000130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783" w:type="dxa"/>
            <w:tcBorders>
              <w:top w:val="single" w:sz="4" w:space="0" w:color="000000"/>
              <w:bottom w:val="single" w:sz="4" w:space="0" w:color="000000"/>
            </w:tcBorders>
          </w:tcPr>
          <w:p w14:paraId="0000130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10,144</w:t>
            </w:r>
          </w:p>
        </w:tc>
      </w:tr>
    </w:tbl>
    <w:p w14:paraId="0000130A" w14:textId="4AF85BD2" w:rsidR="00154CC7" w:rsidRPr="00A3769A" w:rsidRDefault="00FE0E19" w:rsidP="00FE0E19">
      <w:pPr>
        <w:rPr>
          <w:b/>
          <w:bCs/>
          <w:color w:val="E57200" w:themeColor="accent2"/>
          <w:sz w:val="32"/>
          <w:szCs w:val="32"/>
        </w:rPr>
      </w:pPr>
      <w:r w:rsidRPr="00A3769A">
        <w:rPr>
          <w:b/>
          <w:bCs/>
          <w:color w:val="E57200" w:themeColor="accent2"/>
          <w:sz w:val="32"/>
          <w:szCs w:val="32"/>
        </w:rPr>
        <w:t xml:space="preserve">25. </w:t>
      </w:r>
      <w:r w:rsidR="00E738A2" w:rsidRPr="00A3769A">
        <w:rPr>
          <w:b/>
          <w:bCs/>
          <w:color w:val="E57200" w:themeColor="accent2"/>
          <w:sz w:val="32"/>
          <w:szCs w:val="32"/>
        </w:rPr>
        <w:t>Analysis of changes in net debt 2022-23</w:t>
      </w:r>
    </w:p>
    <w:tbl>
      <w:tblPr>
        <w:tblStyle w:val="affffffffff0"/>
        <w:tblW w:w="9552" w:type="dxa"/>
        <w:tblLayout w:type="fixed"/>
        <w:tblLook w:val="0000" w:firstRow="0" w:lastRow="0" w:firstColumn="0" w:lastColumn="0" w:noHBand="0" w:noVBand="0"/>
      </w:tblPr>
      <w:tblGrid>
        <w:gridCol w:w="2493"/>
        <w:gridCol w:w="1890"/>
        <w:gridCol w:w="1451"/>
        <w:gridCol w:w="1935"/>
        <w:gridCol w:w="1783"/>
      </w:tblGrid>
      <w:tr w:rsidR="00154CC7" w14:paraId="6A606482" w14:textId="77777777" w:rsidTr="00ED7106">
        <w:trPr>
          <w:trHeight w:val="284"/>
        </w:trPr>
        <w:tc>
          <w:tcPr>
            <w:tcW w:w="2493" w:type="dxa"/>
            <w:tcBorders>
              <w:top w:val="single" w:sz="4" w:space="0" w:color="auto"/>
              <w:bottom w:val="single" w:sz="4" w:space="0" w:color="auto"/>
            </w:tcBorders>
          </w:tcPr>
          <w:p w14:paraId="0000130B"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1890" w:type="dxa"/>
            <w:tcBorders>
              <w:top w:val="single" w:sz="4" w:space="0" w:color="auto"/>
              <w:bottom w:val="single" w:sz="4" w:space="0" w:color="auto"/>
            </w:tcBorders>
          </w:tcPr>
          <w:p w14:paraId="0000130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proofErr w:type="gramStart"/>
            <w:r>
              <w:rPr>
                <w:b/>
                <w:color w:val="000000"/>
                <w:sz w:val="18"/>
                <w:szCs w:val="18"/>
              </w:rPr>
              <w:t>At</w:t>
            </w:r>
            <w:proofErr w:type="gramEnd"/>
            <w:r>
              <w:rPr>
                <w:b/>
                <w:color w:val="000000"/>
                <w:sz w:val="18"/>
                <w:szCs w:val="18"/>
              </w:rPr>
              <w:t xml:space="preserve"> 1 April 2022</w:t>
            </w:r>
          </w:p>
          <w:p w14:paraId="0000130D"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451" w:type="dxa"/>
            <w:tcBorders>
              <w:top w:val="single" w:sz="4" w:space="0" w:color="auto"/>
              <w:bottom w:val="single" w:sz="4" w:space="0" w:color="auto"/>
            </w:tcBorders>
          </w:tcPr>
          <w:p w14:paraId="0000130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Cash flows</w:t>
            </w:r>
          </w:p>
          <w:p w14:paraId="0000130F"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1935" w:type="dxa"/>
            <w:tcBorders>
              <w:top w:val="single" w:sz="4" w:space="0" w:color="auto"/>
              <w:bottom w:val="single" w:sz="4" w:space="0" w:color="auto"/>
            </w:tcBorders>
          </w:tcPr>
          <w:p w14:paraId="00001310" w14:textId="77777777" w:rsidR="00154CC7" w:rsidRDefault="00E738A2">
            <w:pPr>
              <w:widowControl w:val="0"/>
              <w:pBdr>
                <w:top w:val="nil"/>
                <w:left w:val="nil"/>
                <w:bottom w:val="nil"/>
                <w:right w:val="nil"/>
                <w:between w:val="nil"/>
              </w:pBdr>
              <w:spacing w:before="0" w:line="240" w:lineRule="auto"/>
              <w:ind w:left="115" w:right="113"/>
              <w:jc w:val="right"/>
              <w:rPr>
                <w:b/>
                <w:color w:val="000000"/>
                <w:sz w:val="18"/>
                <w:szCs w:val="18"/>
              </w:rPr>
            </w:pPr>
            <w:r>
              <w:rPr>
                <w:b/>
                <w:color w:val="000000"/>
                <w:sz w:val="18"/>
                <w:szCs w:val="18"/>
              </w:rPr>
              <w:t>Non-cash changes</w:t>
            </w:r>
          </w:p>
          <w:p w14:paraId="00001311" w14:textId="77777777" w:rsidR="00154CC7" w:rsidRDefault="00E738A2">
            <w:pPr>
              <w:widowControl w:val="0"/>
              <w:pBdr>
                <w:top w:val="nil"/>
                <w:left w:val="nil"/>
                <w:bottom w:val="nil"/>
                <w:right w:val="nil"/>
                <w:between w:val="nil"/>
              </w:pBdr>
              <w:spacing w:before="0" w:line="240" w:lineRule="auto"/>
              <w:ind w:left="1037" w:right="113"/>
              <w:jc w:val="right"/>
              <w:rPr>
                <w:b/>
                <w:color w:val="000000"/>
                <w:sz w:val="18"/>
                <w:szCs w:val="18"/>
              </w:rPr>
            </w:pPr>
            <w:r>
              <w:rPr>
                <w:b/>
                <w:color w:val="000000"/>
                <w:sz w:val="18"/>
                <w:szCs w:val="18"/>
              </w:rPr>
              <w:t>£000s</w:t>
            </w:r>
          </w:p>
        </w:tc>
        <w:tc>
          <w:tcPr>
            <w:tcW w:w="1783" w:type="dxa"/>
            <w:tcBorders>
              <w:top w:val="single" w:sz="4" w:space="0" w:color="auto"/>
              <w:bottom w:val="single" w:sz="4" w:space="0" w:color="auto"/>
            </w:tcBorders>
          </w:tcPr>
          <w:p w14:paraId="00001312"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proofErr w:type="gramStart"/>
            <w:r>
              <w:rPr>
                <w:b/>
                <w:color w:val="000000"/>
                <w:sz w:val="18"/>
                <w:szCs w:val="18"/>
              </w:rPr>
              <w:t>At</w:t>
            </w:r>
            <w:proofErr w:type="gramEnd"/>
            <w:r>
              <w:rPr>
                <w:b/>
                <w:color w:val="000000"/>
                <w:sz w:val="18"/>
                <w:szCs w:val="18"/>
              </w:rPr>
              <w:t xml:space="preserve"> 31 March 2023</w:t>
            </w:r>
          </w:p>
          <w:p w14:paraId="0000131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r>
      <w:tr w:rsidR="00154CC7" w14:paraId="0EFCB090" w14:textId="77777777" w:rsidTr="00ED7106">
        <w:trPr>
          <w:trHeight w:val="284"/>
        </w:trPr>
        <w:tc>
          <w:tcPr>
            <w:tcW w:w="2493" w:type="dxa"/>
            <w:tcBorders>
              <w:top w:val="single" w:sz="4" w:space="0" w:color="auto"/>
            </w:tcBorders>
          </w:tcPr>
          <w:p w14:paraId="00001314"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Cash at bank and in hand</w:t>
            </w:r>
          </w:p>
        </w:tc>
        <w:tc>
          <w:tcPr>
            <w:tcW w:w="1890" w:type="dxa"/>
            <w:tcBorders>
              <w:top w:val="single" w:sz="4" w:space="0" w:color="auto"/>
            </w:tcBorders>
          </w:tcPr>
          <w:p w14:paraId="00001315"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15,708</w:t>
            </w:r>
          </w:p>
        </w:tc>
        <w:tc>
          <w:tcPr>
            <w:tcW w:w="1451" w:type="dxa"/>
            <w:tcBorders>
              <w:top w:val="single" w:sz="4" w:space="0" w:color="auto"/>
            </w:tcBorders>
          </w:tcPr>
          <w:p w14:paraId="00001316"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(10,041)</w:t>
            </w:r>
          </w:p>
        </w:tc>
        <w:tc>
          <w:tcPr>
            <w:tcW w:w="1935" w:type="dxa"/>
            <w:tcBorders>
              <w:top w:val="single" w:sz="4" w:space="0" w:color="auto"/>
            </w:tcBorders>
          </w:tcPr>
          <w:p w14:paraId="0000131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Borders>
              <w:top w:val="single" w:sz="4" w:space="0" w:color="auto"/>
            </w:tcBorders>
          </w:tcPr>
          <w:p w14:paraId="00001318"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5,667</w:t>
            </w:r>
          </w:p>
        </w:tc>
      </w:tr>
      <w:tr w:rsidR="00A3769A" w14:paraId="16D2E4D6" w14:textId="77777777" w:rsidTr="00ED7106">
        <w:trPr>
          <w:trHeight w:val="284"/>
        </w:trPr>
        <w:tc>
          <w:tcPr>
            <w:tcW w:w="2493" w:type="dxa"/>
          </w:tcPr>
          <w:p w14:paraId="44E05A07" w14:textId="1AB0C643" w:rsidR="00A3769A" w:rsidRDefault="00A3769A" w:rsidP="00A3769A">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Current asset investments</w:t>
            </w:r>
          </w:p>
        </w:tc>
        <w:tc>
          <w:tcPr>
            <w:tcW w:w="1890" w:type="dxa"/>
          </w:tcPr>
          <w:p w14:paraId="6DEAA9B0" w14:textId="21DA4A42" w:rsidR="00A3769A" w:rsidRDefault="00A3769A" w:rsidP="00A3769A">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4,000</w:t>
            </w:r>
          </w:p>
        </w:tc>
        <w:tc>
          <w:tcPr>
            <w:tcW w:w="1451" w:type="dxa"/>
          </w:tcPr>
          <w:p w14:paraId="5E7CBB66" w14:textId="0B261E54" w:rsidR="00A3769A" w:rsidRDefault="00A3769A" w:rsidP="00A3769A">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5,000</w:t>
            </w:r>
          </w:p>
        </w:tc>
        <w:tc>
          <w:tcPr>
            <w:tcW w:w="1935" w:type="dxa"/>
          </w:tcPr>
          <w:p w14:paraId="722E18A2" w14:textId="479A230E" w:rsidR="00A3769A" w:rsidRDefault="00A3769A" w:rsidP="00A3769A">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Pr>
          <w:p w14:paraId="6D740439" w14:textId="5BBB268A" w:rsidR="00A3769A" w:rsidRDefault="00A3769A" w:rsidP="00A3769A">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9,000</w:t>
            </w:r>
          </w:p>
        </w:tc>
      </w:tr>
      <w:tr w:rsidR="00A3769A" w14:paraId="20D1A6D2" w14:textId="77777777" w:rsidTr="00ED7106">
        <w:trPr>
          <w:trHeight w:val="284"/>
        </w:trPr>
        <w:tc>
          <w:tcPr>
            <w:tcW w:w="2493" w:type="dxa"/>
          </w:tcPr>
          <w:p w14:paraId="7A0AFD79" w14:textId="07228F73" w:rsidR="00A3769A" w:rsidRDefault="00A3769A" w:rsidP="00A3769A">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Debt due within one year</w:t>
            </w:r>
          </w:p>
        </w:tc>
        <w:tc>
          <w:tcPr>
            <w:tcW w:w="1890" w:type="dxa"/>
          </w:tcPr>
          <w:p w14:paraId="12AAF2E3" w14:textId="303527F1" w:rsidR="00A3769A" w:rsidRDefault="00A3769A" w:rsidP="00A3769A">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(319)</w:t>
            </w:r>
          </w:p>
        </w:tc>
        <w:tc>
          <w:tcPr>
            <w:tcW w:w="1451" w:type="dxa"/>
          </w:tcPr>
          <w:p w14:paraId="43349F8B" w14:textId="2224217D" w:rsidR="00A3769A" w:rsidRDefault="00A3769A" w:rsidP="00A3769A">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319</w:t>
            </w:r>
          </w:p>
        </w:tc>
        <w:tc>
          <w:tcPr>
            <w:tcW w:w="1935" w:type="dxa"/>
          </w:tcPr>
          <w:p w14:paraId="54D9705C" w14:textId="7C2402ED" w:rsidR="00A3769A" w:rsidRDefault="00A3769A" w:rsidP="00A3769A">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Pr>
          <w:p w14:paraId="34B86399" w14:textId="73C5AC55" w:rsidR="00A3769A" w:rsidRDefault="00A3769A" w:rsidP="00A3769A">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r>
      <w:tr w:rsidR="00154CC7" w14:paraId="0F0E35EB" w14:textId="77777777" w:rsidTr="00ED7106">
        <w:trPr>
          <w:trHeight w:val="284"/>
        </w:trPr>
        <w:tc>
          <w:tcPr>
            <w:tcW w:w="2493" w:type="dxa"/>
            <w:tcBorders>
              <w:bottom w:val="single" w:sz="4" w:space="0" w:color="auto"/>
            </w:tcBorders>
          </w:tcPr>
          <w:p w14:paraId="0000131B" w14:textId="77777777" w:rsidR="00154CC7" w:rsidRDefault="00E738A2">
            <w:pPr>
              <w:widowControl w:val="0"/>
              <w:pBdr>
                <w:top w:val="nil"/>
                <w:left w:val="nil"/>
                <w:bottom w:val="nil"/>
                <w:right w:val="nil"/>
                <w:between w:val="nil"/>
              </w:pBdr>
              <w:spacing w:before="0" w:line="240" w:lineRule="auto"/>
              <w:ind w:left="153"/>
              <w:rPr>
                <w:color w:val="000000"/>
                <w:sz w:val="18"/>
                <w:szCs w:val="18"/>
              </w:rPr>
            </w:pPr>
            <w:r>
              <w:rPr>
                <w:color w:val="000000"/>
                <w:sz w:val="18"/>
                <w:szCs w:val="18"/>
              </w:rPr>
              <w:t>Debt due after one year</w:t>
            </w:r>
          </w:p>
        </w:tc>
        <w:tc>
          <w:tcPr>
            <w:tcW w:w="1890" w:type="dxa"/>
            <w:tcBorders>
              <w:bottom w:val="single" w:sz="4" w:space="0" w:color="auto"/>
            </w:tcBorders>
          </w:tcPr>
          <w:p w14:paraId="0000131E"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(5,333)</w:t>
            </w:r>
          </w:p>
        </w:tc>
        <w:tc>
          <w:tcPr>
            <w:tcW w:w="1451" w:type="dxa"/>
            <w:tcBorders>
              <w:bottom w:val="single" w:sz="4" w:space="0" w:color="auto"/>
            </w:tcBorders>
          </w:tcPr>
          <w:p w14:paraId="0000132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5,333</w:t>
            </w:r>
          </w:p>
        </w:tc>
        <w:tc>
          <w:tcPr>
            <w:tcW w:w="1935" w:type="dxa"/>
            <w:tcBorders>
              <w:bottom w:val="single" w:sz="4" w:space="0" w:color="auto"/>
            </w:tcBorders>
          </w:tcPr>
          <w:p w14:paraId="0000132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w:t>
            </w:r>
          </w:p>
        </w:tc>
        <w:tc>
          <w:tcPr>
            <w:tcW w:w="1783" w:type="dxa"/>
            <w:tcBorders>
              <w:bottom w:val="single" w:sz="4" w:space="0" w:color="auto"/>
            </w:tcBorders>
          </w:tcPr>
          <w:p w14:paraId="00001327"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r>
      <w:tr w:rsidR="00154CC7" w14:paraId="2F37354A" w14:textId="77777777" w:rsidTr="00ED7106">
        <w:trPr>
          <w:trHeight w:val="284"/>
        </w:trPr>
        <w:tc>
          <w:tcPr>
            <w:tcW w:w="2493" w:type="dxa"/>
            <w:tcBorders>
              <w:top w:val="single" w:sz="4" w:space="0" w:color="auto"/>
              <w:bottom w:val="single" w:sz="4" w:space="0" w:color="auto"/>
            </w:tcBorders>
          </w:tcPr>
          <w:p w14:paraId="00001328" w14:textId="77777777" w:rsidR="00154CC7" w:rsidRDefault="00E738A2">
            <w:pPr>
              <w:widowControl w:val="0"/>
              <w:pBdr>
                <w:top w:val="nil"/>
                <w:left w:val="nil"/>
                <w:bottom w:val="nil"/>
                <w:right w:val="nil"/>
                <w:between w:val="nil"/>
              </w:pBdr>
              <w:spacing w:before="0" w:line="240" w:lineRule="auto"/>
              <w:ind w:left="142"/>
              <w:rPr>
                <w:rFonts w:ascii="Times New Roman" w:eastAsia="Times New Roman" w:hAnsi="Times New Roman" w:cs="Times New Roman"/>
                <w:color w:val="000000"/>
                <w:sz w:val="20"/>
                <w:szCs w:val="20"/>
              </w:rPr>
            </w:pPr>
            <w:r>
              <w:rPr>
                <w:b/>
                <w:color w:val="000000"/>
                <w:sz w:val="18"/>
                <w:szCs w:val="18"/>
              </w:rPr>
              <w:t>Total</w:t>
            </w:r>
          </w:p>
        </w:tc>
        <w:tc>
          <w:tcPr>
            <w:tcW w:w="1890" w:type="dxa"/>
            <w:tcBorders>
              <w:top w:val="single" w:sz="4" w:space="0" w:color="auto"/>
              <w:bottom w:val="single" w:sz="4" w:space="0" w:color="auto"/>
            </w:tcBorders>
          </w:tcPr>
          <w:p w14:paraId="0000132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14,056</w:t>
            </w:r>
          </w:p>
        </w:tc>
        <w:tc>
          <w:tcPr>
            <w:tcW w:w="1451" w:type="dxa"/>
            <w:tcBorders>
              <w:top w:val="single" w:sz="4" w:space="0" w:color="auto"/>
              <w:bottom w:val="single" w:sz="4" w:space="0" w:color="auto"/>
            </w:tcBorders>
          </w:tcPr>
          <w:p w14:paraId="0000132A"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611</w:t>
            </w:r>
          </w:p>
        </w:tc>
        <w:tc>
          <w:tcPr>
            <w:tcW w:w="1935" w:type="dxa"/>
            <w:tcBorders>
              <w:top w:val="single" w:sz="4" w:space="0" w:color="auto"/>
              <w:bottom w:val="single" w:sz="4" w:space="0" w:color="auto"/>
            </w:tcBorders>
          </w:tcPr>
          <w:p w14:paraId="0000132B"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w:t>
            </w:r>
          </w:p>
        </w:tc>
        <w:tc>
          <w:tcPr>
            <w:tcW w:w="1783" w:type="dxa"/>
            <w:tcBorders>
              <w:top w:val="single" w:sz="4" w:space="0" w:color="auto"/>
              <w:bottom w:val="single" w:sz="4" w:space="0" w:color="auto"/>
            </w:tcBorders>
          </w:tcPr>
          <w:p w14:paraId="0000132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14,667</w:t>
            </w:r>
          </w:p>
        </w:tc>
      </w:tr>
    </w:tbl>
    <w:p w14:paraId="0000132E" w14:textId="77777777" w:rsidR="00154CC7" w:rsidRDefault="00E738A2" w:rsidP="00E22623">
      <w:pPr>
        <w:pStyle w:val="Heading3"/>
        <w:spacing w:after="120"/>
        <w:rPr>
          <w:b/>
          <w:color w:val="E57200"/>
          <w:sz w:val="32"/>
          <w:szCs w:val="32"/>
        </w:rPr>
      </w:pPr>
      <w:r>
        <w:rPr>
          <w:b/>
          <w:color w:val="E57200"/>
          <w:sz w:val="32"/>
          <w:szCs w:val="32"/>
        </w:rPr>
        <w:t>26. Analysis of cash and cash equivalents</w:t>
      </w:r>
    </w:p>
    <w:tbl>
      <w:tblPr>
        <w:tblStyle w:val="affffffffff1"/>
        <w:tblW w:w="9691" w:type="dxa"/>
        <w:tblLayout w:type="fixed"/>
        <w:tblLook w:val="0000" w:firstRow="0" w:lastRow="0" w:firstColumn="0" w:lastColumn="0" w:noHBand="0" w:noVBand="0"/>
      </w:tblPr>
      <w:tblGrid>
        <w:gridCol w:w="6957"/>
        <w:gridCol w:w="1578"/>
        <w:gridCol w:w="1156"/>
      </w:tblGrid>
      <w:tr w:rsidR="00154CC7" w14:paraId="74042535" w14:textId="77777777" w:rsidTr="00ED7106">
        <w:trPr>
          <w:trHeight w:val="284"/>
        </w:trPr>
        <w:tc>
          <w:tcPr>
            <w:tcW w:w="6957" w:type="dxa"/>
            <w:tcBorders>
              <w:top w:val="single" w:sz="4" w:space="0" w:color="000000"/>
            </w:tcBorders>
          </w:tcPr>
          <w:p w14:paraId="0000132F"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1578" w:type="dxa"/>
            <w:tcBorders>
              <w:top w:val="single" w:sz="4" w:space="0" w:color="000000"/>
            </w:tcBorders>
          </w:tcPr>
          <w:p w14:paraId="00001330"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tc>
        <w:tc>
          <w:tcPr>
            <w:tcW w:w="1156" w:type="dxa"/>
            <w:tcBorders>
              <w:top w:val="single" w:sz="4" w:space="0" w:color="000000"/>
            </w:tcBorders>
          </w:tcPr>
          <w:p w14:paraId="00001331"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2023</w:t>
            </w:r>
          </w:p>
        </w:tc>
      </w:tr>
      <w:tr w:rsidR="00154CC7" w14:paraId="5E144D7A" w14:textId="77777777" w:rsidTr="00ED7106">
        <w:trPr>
          <w:trHeight w:val="284"/>
        </w:trPr>
        <w:tc>
          <w:tcPr>
            <w:tcW w:w="6957" w:type="dxa"/>
            <w:tcBorders>
              <w:bottom w:val="single" w:sz="4" w:space="0" w:color="000000"/>
            </w:tcBorders>
          </w:tcPr>
          <w:p w14:paraId="00001332" w14:textId="77777777" w:rsidR="00154CC7" w:rsidRDefault="00154CC7">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1578" w:type="dxa"/>
            <w:tcBorders>
              <w:bottom w:val="single" w:sz="4" w:space="0" w:color="000000"/>
            </w:tcBorders>
          </w:tcPr>
          <w:p w14:paraId="00001333"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w:t>
            </w:r>
          </w:p>
        </w:tc>
        <w:tc>
          <w:tcPr>
            <w:tcW w:w="1156" w:type="dxa"/>
            <w:tcBorders>
              <w:bottom w:val="single" w:sz="4" w:space="0" w:color="000000"/>
            </w:tcBorders>
          </w:tcPr>
          <w:p w14:paraId="00001334"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£’000</w:t>
            </w:r>
          </w:p>
        </w:tc>
      </w:tr>
      <w:tr w:rsidR="00154CC7" w14:paraId="4BED1876" w14:textId="77777777" w:rsidTr="00ED7106">
        <w:trPr>
          <w:trHeight w:val="284"/>
        </w:trPr>
        <w:tc>
          <w:tcPr>
            <w:tcW w:w="6957" w:type="dxa"/>
            <w:tcBorders>
              <w:top w:val="single" w:sz="4" w:space="0" w:color="000000"/>
            </w:tcBorders>
          </w:tcPr>
          <w:p w14:paraId="00001335"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Cash at bank and in hand</w:t>
            </w:r>
          </w:p>
        </w:tc>
        <w:tc>
          <w:tcPr>
            <w:tcW w:w="1578" w:type="dxa"/>
            <w:tcBorders>
              <w:top w:val="single" w:sz="4" w:space="0" w:color="000000"/>
            </w:tcBorders>
          </w:tcPr>
          <w:p w14:paraId="00001336"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6,144</w:t>
            </w:r>
          </w:p>
        </w:tc>
        <w:tc>
          <w:tcPr>
            <w:tcW w:w="1156" w:type="dxa"/>
            <w:tcBorders>
              <w:top w:val="single" w:sz="4" w:space="0" w:color="000000"/>
            </w:tcBorders>
          </w:tcPr>
          <w:p w14:paraId="00001337"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5,667</w:t>
            </w:r>
          </w:p>
        </w:tc>
      </w:tr>
      <w:tr w:rsidR="00154CC7" w14:paraId="61D04A38" w14:textId="77777777" w:rsidTr="00ED7106">
        <w:trPr>
          <w:trHeight w:val="284"/>
        </w:trPr>
        <w:tc>
          <w:tcPr>
            <w:tcW w:w="6957" w:type="dxa"/>
            <w:tcBorders>
              <w:bottom w:val="single" w:sz="4" w:space="0" w:color="000000"/>
            </w:tcBorders>
          </w:tcPr>
          <w:p w14:paraId="00001338" w14:textId="77777777" w:rsidR="00154CC7" w:rsidRDefault="00E738A2">
            <w:pPr>
              <w:widowControl w:val="0"/>
              <w:pBdr>
                <w:top w:val="nil"/>
                <w:left w:val="nil"/>
                <w:bottom w:val="nil"/>
                <w:right w:val="nil"/>
                <w:between w:val="nil"/>
              </w:pBdr>
              <w:spacing w:before="0" w:line="240" w:lineRule="auto"/>
              <w:ind w:left="132"/>
              <w:rPr>
                <w:color w:val="000000"/>
                <w:sz w:val="18"/>
                <w:szCs w:val="18"/>
              </w:rPr>
            </w:pPr>
            <w:r>
              <w:rPr>
                <w:color w:val="000000"/>
                <w:sz w:val="18"/>
                <w:szCs w:val="18"/>
              </w:rPr>
              <w:t>Current asset investments</w:t>
            </w:r>
          </w:p>
        </w:tc>
        <w:tc>
          <w:tcPr>
            <w:tcW w:w="1578" w:type="dxa"/>
            <w:tcBorders>
              <w:bottom w:val="single" w:sz="4" w:space="0" w:color="000000"/>
            </w:tcBorders>
          </w:tcPr>
          <w:p w14:paraId="00001339"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4,000</w:t>
            </w:r>
          </w:p>
        </w:tc>
        <w:tc>
          <w:tcPr>
            <w:tcW w:w="1156" w:type="dxa"/>
            <w:tcBorders>
              <w:bottom w:val="single" w:sz="4" w:space="0" w:color="000000"/>
            </w:tcBorders>
          </w:tcPr>
          <w:p w14:paraId="0000133A"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9,000</w:t>
            </w:r>
          </w:p>
        </w:tc>
      </w:tr>
      <w:tr w:rsidR="00154CC7" w14:paraId="0EBC4101" w14:textId="77777777" w:rsidTr="00ED7106">
        <w:trPr>
          <w:trHeight w:val="284"/>
        </w:trPr>
        <w:tc>
          <w:tcPr>
            <w:tcW w:w="6957" w:type="dxa"/>
            <w:tcBorders>
              <w:top w:val="single" w:sz="4" w:space="0" w:color="000000"/>
              <w:bottom w:val="single" w:sz="4" w:space="0" w:color="000000"/>
            </w:tcBorders>
          </w:tcPr>
          <w:p w14:paraId="0000133B" w14:textId="77777777" w:rsidR="00154CC7" w:rsidRDefault="00E738A2">
            <w:pPr>
              <w:widowControl w:val="0"/>
              <w:pBdr>
                <w:top w:val="nil"/>
                <w:left w:val="nil"/>
                <w:bottom w:val="nil"/>
                <w:right w:val="nil"/>
                <w:between w:val="nil"/>
              </w:pBdr>
              <w:spacing w:before="0" w:line="240" w:lineRule="auto"/>
              <w:ind w:left="142"/>
              <w:rPr>
                <w:rFonts w:ascii="Times New Roman" w:eastAsia="Times New Roman" w:hAnsi="Times New Roman" w:cs="Times New Roman"/>
                <w:color w:val="000000"/>
                <w:sz w:val="20"/>
                <w:szCs w:val="20"/>
              </w:rPr>
            </w:pPr>
            <w:r>
              <w:rPr>
                <w:b/>
                <w:color w:val="000000"/>
                <w:sz w:val="18"/>
                <w:szCs w:val="18"/>
              </w:rPr>
              <w:t>Total</w:t>
            </w:r>
          </w:p>
        </w:tc>
        <w:tc>
          <w:tcPr>
            <w:tcW w:w="1578" w:type="dxa"/>
            <w:tcBorders>
              <w:top w:val="single" w:sz="4" w:space="0" w:color="000000"/>
              <w:bottom w:val="single" w:sz="4" w:space="0" w:color="000000"/>
            </w:tcBorders>
          </w:tcPr>
          <w:p w14:paraId="0000133C" w14:textId="77777777" w:rsidR="00154CC7" w:rsidRDefault="00E738A2">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10,144</w:t>
            </w:r>
          </w:p>
        </w:tc>
        <w:tc>
          <w:tcPr>
            <w:tcW w:w="1156" w:type="dxa"/>
            <w:tcBorders>
              <w:top w:val="single" w:sz="4" w:space="0" w:color="000000"/>
              <w:bottom w:val="single" w:sz="4" w:space="0" w:color="000000"/>
            </w:tcBorders>
          </w:tcPr>
          <w:p w14:paraId="0000133D" w14:textId="77777777" w:rsidR="00154CC7" w:rsidRDefault="00E738A2">
            <w:pPr>
              <w:widowControl w:val="0"/>
              <w:pBdr>
                <w:top w:val="nil"/>
                <w:left w:val="nil"/>
                <w:bottom w:val="nil"/>
                <w:right w:val="nil"/>
                <w:between w:val="nil"/>
              </w:pBdr>
              <w:spacing w:before="0" w:line="240" w:lineRule="auto"/>
              <w:ind w:right="113"/>
              <w:jc w:val="right"/>
              <w:rPr>
                <w:color w:val="000000"/>
                <w:sz w:val="18"/>
                <w:szCs w:val="18"/>
              </w:rPr>
            </w:pPr>
            <w:r>
              <w:rPr>
                <w:color w:val="000000"/>
                <w:sz w:val="18"/>
                <w:szCs w:val="18"/>
              </w:rPr>
              <w:t>14,667</w:t>
            </w:r>
          </w:p>
        </w:tc>
      </w:tr>
    </w:tbl>
    <w:p w14:paraId="0000133E" w14:textId="77777777" w:rsidR="00154CC7" w:rsidRPr="00750C77" w:rsidRDefault="00E738A2" w:rsidP="00750C77">
      <w:pPr>
        <w:widowControl w:val="0"/>
        <w:pBdr>
          <w:top w:val="nil"/>
          <w:left w:val="nil"/>
          <w:bottom w:val="nil"/>
          <w:right w:val="nil"/>
          <w:between w:val="nil"/>
        </w:pBdr>
        <w:spacing w:before="0" w:after="240"/>
        <w:rPr>
          <w:color w:val="000000"/>
        </w:rPr>
      </w:pPr>
      <w:r w:rsidRPr="00750C77">
        <w:rPr>
          <w:color w:val="000000"/>
        </w:rPr>
        <w:t>Current asset investments are fixed term deposits for a term of one year or less.</w:t>
      </w:r>
    </w:p>
    <w:p w14:paraId="0000133F" w14:textId="77777777" w:rsidR="00154CC7" w:rsidRDefault="00E738A2" w:rsidP="00E22623">
      <w:pPr>
        <w:pStyle w:val="Heading3"/>
        <w:spacing w:after="120"/>
        <w:rPr>
          <w:b/>
          <w:color w:val="E57200"/>
          <w:sz w:val="32"/>
          <w:szCs w:val="32"/>
        </w:rPr>
      </w:pPr>
      <w:r>
        <w:rPr>
          <w:b/>
          <w:color w:val="E57200"/>
          <w:sz w:val="32"/>
          <w:szCs w:val="32"/>
        </w:rPr>
        <w:t>27. Related party transactions</w:t>
      </w:r>
    </w:p>
    <w:p w14:paraId="00001340" w14:textId="77777777" w:rsidR="00154CC7" w:rsidRDefault="00E738A2" w:rsidP="00750C77">
      <w:pPr>
        <w:widowControl w:val="0"/>
        <w:pBdr>
          <w:top w:val="nil"/>
          <w:left w:val="nil"/>
          <w:bottom w:val="nil"/>
          <w:right w:val="nil"/>
          <w:between w:val="nil"/>
        </w:pBdr>
        <w:spacing w:after="240"/>
        <w:rPr>
          <w:color w:val="000000"/>
        </w:rPr>
      </w:pPr>
      <w:r>
        <w:rPr>
          <w:color w:val="000000"/>
        </w:rPr>
        <w:t xml:space="preserve">The Group provides services to children or family members of some Trustees and Board members of the charity. These services are provided as part of the contracts agreed with funding authorities on the same commercial terms as with any other service user.  These transactions happen at </w:t>
      </w:r>
      <w:proofErr w:type="spellStart"/>
      <w:r>
        <w:rPr>
          <w:color w:val="000000"/>
        </w:rPr>
        <w:t>arms length</w:t>
      </w:r>
      <w:proofErr w:type="spellEnd"/>
      <w:r>
        <w:rPr>
          <w:color w:val="000000"/>
        </w:rPr>
        <w:t>.</w:t>
      </w:r>
    </w:p>
    <w:p w14:paraId="00001341" w14:textId="77777777" w:rsidR="00154CC7" w:rsidRDefault="00E738A2" w:rsidP="00750C77">
      <w:pPr>
        <w:widowControl w:val="0"/>
        <w:pBdr>
          <w:top w:val="nil"/>
          <w:left w:val="nil"/>
          <w:bottom w:val="nil"/>
          <w:right w:val="nil"/>
          <w:between w:val="nil"/>
        </w:pBdr>
        <w:spacing w:before="0" w:after="240"/>
        <w:rPr>
          <w:color w:val="000000"/>
        </w:rPr>
      </w:pPr>
      <w:r>
        <w:rPr>
          <w:color w:val="000000"/>
        </w:rPr>
        <w:t>Balances with subsidiaries are disclosed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126"/>
        <w:gridCol w:w="2266"/>
      </w:tblGrid>
      <w:tr w:rsidR="002D1BD5" w:rsidRPr="002D1BD5" w14:paraId="3B4EEEC5" w14:textId="77777777" w:rsidTr="00A835D7">
        <w:trPr>
          <w:trHeight w:val="284"/>
        </w:trPr>
        <w:tc>
          <w:tcPr>
            <w:tcW w:w="5240" w:type="dxa"/>
            <w:tcBorders>
              <w:top w:val="single" w:sz="4" w:space="0" w:color="auto"/>
              <w:bottom w:val="single" w:sz="4" w:space="0" w:color="auto"/>
            </w:tcBorders>
          </w:tcPr>
          <w:p w14:paraId="47ED5166" w14:textId="77777777" w:rsidR="002D1BD5" w:rsidRPr="002D1BD5" w:rsidRDefault="002D1BD5" w:rsidP="002D1BD5">
            <w:pPr>
              <w:widowControl w:val="0"/>
              <w:spacing w:before="0"/>
              <w:rPr>
                <w:color w:val="000000"/>
                <w:sz w:val="18"/>
                <w:szCs w:val="18"/>
              </w:rPr>
            </w:pPr>
          </w:p>
        </w:tc>
        <w:tc>
          <w:tcPr>
            <w:tcW w:w="2126" w:type="dxa"/>
            <w:tcBorders>
              <w:top w:val="single" w:sz="4" w:space="0" w:color="auto"/>
              <w:bottom w:val="single" w:sz="4" w:space="0" w:color="auto"/>
            </w:tcBorders>
          </w:tcPr>
          <w:p w14:paraId="1C172590" w14:textId="77777777" w:rsidR="002D1BD5" w:rsidRDefault="002D1BD5" w:rsidP="002D1BD5">
            <w:pPr>
              <w:pBdr>
                <w:top w:val="nil"/>
                <w:left w:val="nil"/>
                <w:bottom w:val="nil"/>
                <w:right w:val="nil"/>
                <w:between w:val="nil"/>
              </w:pBdr>
              <w:spacing w:before="0"/>
              <w:ind w:left="117" w:right="113" w:hanging="5"/>
              <w:jc w:val="right"/>
              <w:rPr>
                <w:b/>
                <w:color w:val="000000"/>
                <w:sz w:val="18"/>
                <w:szCs w:val="18"/>
              </w:rPr>
            </w:pPr>
            <w:r>
              <w:rPr>
                <w:b/>
                <w:color w:val="000000"/>
                <w:sz w:val="18"/>
                <w:szCs w:val="18"/>
              </w:rPr>
              <w:t>31 March 2024 Debtor/(Creditor)</w:t>
            </w:r>
          </w:p>
          <w:p w14:paraId="765893F0" w14:textId="3F08C41A" w:rsidR="002D1BD5" w:rsidRPr="002D1BD5" w:rsidRDefault="002D1BD5" w:rsidP="002D1BD5">
            <w:pPr>
              <w:widowControl w:val="0"/>
              <w:spacing w:before="0"/>
              <w:jc w:val="right"/>
              <w:rPr>
                <w:color w:val="000000"/>
                <w:sz w:val="18"/>
                <w:szCs w:val="18"/>
              </w:rPr>
            </w:pPr>
            <w:r>
              <w:rPr>
                <w:b/>
                <w:color w:val="000000"/>
                <w:sz w:val="18"/>
                <w:szCs w:val="18"/>
              </w:rPr>
              <w:t>£</w:t>
            </w:r>
          </w:p>
        </w:tc>
        <w:tc>
          <w:tcPr>
            <w:tcW w:w="2266" w:type="dxa"/>
            <w:tcBorders>
              <w:top w:val="single" w:sz="4" w:space="0" w:color="auto"/>
              <w:bottom w:val="single" w:sz="4" w:space="0" w:color="auto"/>
            </w:tcBorders>
          </w:tcPr>
          <w:p w14:paraId="4E57FB87" w14:textId="77777777" w:rsidR="002D1BD5" w:rsidRDefault="002D1BD5" w:rsidP="002D1BD5">
            <w:pPr>
              <w:pBdr>
                <w:top w:val="nil"/>
                <w:left w:val="nil"/>
                <w:bottom w:val="nil"/>
                <w:right w:val="nil"/>
                <w:between w:val="nil"/>
              </w:pBdr>
              <w:spacing w:before="0"/>
              <w:ind w:left="137" w:right="113" w:hanging="5"/>
              <w:jc w:val="right"/>
              <w:rPr>
                <w:b/>
                <w:color w:val="000000"/>
                <w:sz w:val="18"/>
                <w:szCs w:val="18"/>
              </w:rPr>
            </w:pPr>
            <w:r>
              <w:rPr>
                <w:b/>
                <w:color w:val="000000"/>
                <w:sz w:val="18"/>
                <w:szCs w:val="18"/>
              </w:rPr>
              <w:t>31 March 2023 Debtor/(Creditor)</w:t>
            </w:r>
          </w:p>
          <w:p w14:paraId="3F304EE1" w14:textId="20593AF8" w:rsidR="002D1BD5" w:rsidRPr="002D1BD5" w:rsidRDefault="002D1BD5" w:rsidP="002D1BD5">
            <w:pPr>
              <w:widowControl w:val="0"/>
              <w:spacing w:before="0"/>
              <w:jc w:val="right"/>
              <w:rPr>
                <w:color w:val="000000"/>
                <w:sz w:val="18"/>
                <w:szCs w:val="18"/>
              </w:rPr>
            </w:pPr>
            <w:r>
              <w:rPr>
                <w:b/>
                <w:color w:val="000000"/>
                <w:sz w:val="18"/>
                <w:szCs w:val="18"/>
              </w:rPr>
              <w:t>£</w:t>
            </w:r>
          </w:p>
        </w:tc>
      </w:tr>
      <w:tr w:rsidR="002D1BD5" w:rsidRPr="002D1BD5" w14:paraId="63BCADF3" w14:textId="77777777" w:rsidTr="00A835D7">
        <w:trPr>
          <w:trHeight w:val="284"/>
        </w:trPr>
        <w:tc>
          <w:tcPr>
            <w:tcW w:w="5240" w:type="dxa"/>
            <w:tcBorders>
              <w:top w:val="single" w:sz="4" w:space="0" w:color="auto"/>
            </w:tcBorders>
          </w:tcPr>
          <w:p w14:paraId="5E2ADE05" w14:textId="549550E7" w:rsidR="002D1BD5" w:rsidRPr="002D1BD5" w:rsidRDefault="002D1BD5" w:rsidP="00C4247C">
            <w:pPr>
              <w:widowControl w:val="0"/>
              <w:spacing w:before="0"/>
              <w:rPr>
                <w:rFonts w:eastAsia="Arial"/>
                <w:color w:val="000000"/>
                <w:sz w:val="18"/>
                <w:szCs w:val="18"/>
                <w:lang w:eastAsia="en-GB"/>
              </w:rPr>
            </w:pPr>
            <w:r>
              <w:rPr>
                <w:color w:val="000000"/>
                <w:sz w:val="18"/>
                <w:szCs w:val="18"/>
              </w:rPr>
              <w:t>Sense International</w:t>
            </w:r>
          </w:p>
        </w:tc>
        <w:tc>
          <w:tcPr>
            <w:tcW w:w="2126" w:type="dxa"/>
            <w:tcBorders>
              <w:top w:val="single" w:sz="4" w:space="0" w:color="auto"/>
            </w:tcBorders>
          </w:tcPr>
          <w:p w14:paraId="2D945995" w14:textId="1ED2E7DE" w:rsidR="002D1BD5" w:rsidRPr="002D1BD5" w:rsidRDefault="002D1BD5" w:rsidP="002D1BD5">
            <w:pPr>
              <w:widowControl w:val="0"/>
              <w:spacing w:before="0"/>
              <w:jc w:val="right"/>
              <w:rPr>
                <w:color w:val="000000"/>
                <w:sz w:val="18"/>
                <w:szCs w:val="18"/>
              </w:rPr>
            </w:pPr>
            <w:r>
              <w:rPr>
                <w:color w:val="000000"/>
                <w:sz w:val="18"/>
                <w:szCs w:val="18"/>
              </w:rPr>
              <w:t>215,491</w:t>
            </w:r>
          </w:p>
        </w:tc>
        <w:tc>
          <w:tcPr>
            <w:tcW w:w="2266" w:type="dxa"/>
            <w:tcBorders>
              <w:top w:val="single" w:sz="4" w:space="0" w:color="auto"/>
            </w:tcBorders>
          </w:tcPr>
          <w:p w14:paraId="2F3D74F5" w14:textId="1C15EB72" w:rsidR="002D1BD5" w:rsidRPr="002D1BD5" w:rsidRDefault="002D1BD5" w:rsidP="002D1BD5">
            <w:pPr>
              <w:widowControl w:val="0"/>
              <w:spacing w:before="0"/>
              <w:jc w:val="right"/>
              <w:rPr>
                <w:color w:val="000000"/>
                <w:sz w:val="18"/>
                <w:szCs w:val="18"/>
              </w:rPr>
            </w:pPr>
            <w:r>
              <w:rPr>
                <w:color w:val="000000"/>
                <w:sz w:val="18"/>
                <w:szCs w:val="18"/>
              </w:rPr>
              <w:t>199,816</w:t>
            </w:r>
          </w:p>
        </w:tc>
      </w:tr>
      <w:tr w:rsidR="002D1BD5" w:rsidRPr="002D1BD5" w14:paraId="5F597518" w14:textId="77777777" w:rsidTr="00A835D7">
        <w:trPr>
          <w:trHeight w:val="284"/>
        </w:trPr>
        <w:tc>
          <w:tcPr>
            <w:tcW w:w="5240" w:type="dxa"/>
          </w:tcPr>
          <w:p w14:paraId="586A200A" w14:textId="7F4D8236" w:rsidR="002D1BD5" w:rsidRPr="002D1BD5" w:rsidRDefault="002D1BD5" w:rsidP="00C4247C">
            <w:pPr>
              <w:widowControl w:val="0"/>
              <w:spacing w:before="0"/>
              <w:rPr>
                <w:rFonts w:eastAsia="Arial"/>
                <w:color w:val="000000"/>
                <w:sz w:val="18"/>
                <w:szCs w:val="18"/>
                <w:lang w:eastAsia="en-GB"/>
              </w:rPr>
            </w:pPr>
            <w:r>
              <w:rPr>
                <w:color w:val="000000"/>
                <w:sz w:val="18"/>
                <w:szCs w:val="18"/>
              </w:rPr>
              <w:t>Helping Sense Limited</w:t>
            </w:r>
          </w:p>
        </w:tc>
        <w:tc>
          <w:tcPr>
            <w:tcW w:w="2126" w:type="dxa"/>
          </w:tcPr>
          <w:p w14:paraId="7A5BF486" w14:textId="0FF625F2" w:rsidR="002D1BD5" w:rsidRPr="002D1BD5" w:rsidRDefault="002D1BD5" w:rsidP="002D1BD5">
            <w:pPr>
              <w:widowControl w:val="0"/>
              <w:spacing w:before="0"/>
              <w:jc w:val="right"/>
              <w:rPr>
                <w:color w:val="000000"/>
                <w:sz w:val="18"/>
                <w:szCs w:val="18"/>
              </w:rPr>
            </w:pPr>
            <w:r>
              <w:rPr>
                <w:color w:val="000000"/>
                <w:sz w:val="18"/>
                <w:szCs w:val="18"/>
              </w:rPr>
              <w:t>(30,000)</w:t>
            </w:r>
          </w:p>
        </w:tc>
        <w:tc>
          <w:tcPr>
            <w:tcW w:w="2266" w:type="dxa"/>
          </w:tcPr>
          <w:p w14:paraId="34C0B12A" w14:textId="711A6ADC" w:rsidR="002D1BD5" w:rsidRPr="002D1BD5" w:rsidRDefault="002D1BD5" w:rsidP="002D1BD5">
            <w:pPr>
              <w:widowControl w:val="0"/>
              <w:spacing w:before="0"/>
              <w:jc w:val="right"/>
              <w:rPr>
                <w:color w:val="000000"/>
                <w:sz w:val="18"/>
                <w:szCs w:val="18"/>
              </w:rPr>
            </w:pPr>
            <w:r>
              <w:rPr>
                <w:color w:val="000000"/>
                <w:sz w:val="18"/>
                <w:szCs w:val="18"/>
              </w:rPr>
              <w:t>(30,000)</w:t>
            </w:r>
          </w:p>
        </w:tc>
      </w:tr>
      <w:tr w:rsidR="002D1BD5" w:rsidRPr="002D1BD5" w14:paraId="26042ADF" w14:textId="77777777" w:rsidTr="00A835D7">
        <w:trPr>
          <w:trHeight w:val="284"/>
        </w:trPr>
        <w:tc>
          <w:tcPr>
            <w:tcW w:w="5240" w:type="dxa"/>
            <w:tcBorders>
              <w:bottom w:val="single" w:sz="4" w:space="0" w:color="auto"/>
            </w:tcBorders>
          </w:tcPr>
          <w:p w14:paraId="05EDF596" w14:textId="5B894FB8" w:rsidR="002D1BD5" w:rsidRPr="002D1BD5" w:rsidRDefault="002D1BD5" w:rsidP="00C4247C">
            <w:pPr>
              <w:widowControl w:val="0"/>
              <w:spacing w:before="0"/>
              <w:rPr>
                <w:rFonts w:eastAsia="Arial"/>
                <w:color w:val="000000"/>
                <w:sz w:val="18"/>
                <w:szCs w:val="18"/>
                <w:lang w:eastAsia="en-GB"/>
              </w:rPr>
            </w:pPr>
            <w:r>
              <w:rPr>
                <w:color w:val="000000"/>
                <w:sz w:val="18"/>
                <w:szCs w:val="18"/>
              </w:rPr>
              <w:t>Sense4Enterprise Limited</w:t>
            </w:r>
          </w:p>
        </w:tc>
        <w:tc>
          <w:tcPr>
            <w:tcW w:w="2126" w:type="dxa"/>
            <w:tcBorders>
              <w:bottom w:val="single" w:sz="4" w:space="0" w:color="auto"/>
            </w:tcBorders>
          </w:tcPr>
          <w:p w14:paraId="14F32322" w14:textId="071A6531" w:rsidR="002D1BD5" w:rsidRPr="002D1BD5" w:rsidRDefault="00C04E06" w:rsidP="002D1BD5">
            <w:pPr>
              <w:widowControl w:val="0"/>
              <w:spacing w:before="0"/>
              <w:jc w:val="right"/>
              <w:rPr>
                <w:color w:val="000000"/>
                <w:sz w:val="18"/>
                <w:szCs w:val="18"/>
              </w:rPr>
            </w:pPr>
            <w:r w:rsidRPr="00C04E06">
              <w:rPr>
                <w:color w:val="000000"/>
                <w:sz w:val="18"/>
                <w:szCs w:val="18"/>
              </w:rPr>
              <w:t>134,813</w:t>
            </w:r>
          </w:p>
        </w:tc>
        <w:tc>
          <w:tcPr>
            <w:tcW w:w="2266" w:type="dxa"/>
            <w:tcBorders>
              <w:bottom w:val="single" w:sz="4" w:space="0" w:color="auto"/>
            </w:tcBorders>
          </w:tcPr>
          <w:p w14:paraId="4E978633" w14:textId="08065DBC" w:rsidR="002D1BD5" w:rsidRPr="002D1BD5" w:rsidRDefault="00E94369" w:rsidP="002D1BD5">
            <w:pPr>
              <w:widowControl w:val="0"/>
              <w:spacing w:before="0"/>
              <w:jc w:val="right"/>
              <w:rPr>
                <w:color w:val="000000"/>
                <w:sz w:val="18"/>
                <w:szCs w:val="18"/>
              </w:rPr>
            </w:pPr>
            <w:r w:rsidRPr="00E94369">
              <w:rPr>
                <w:color w:val="000000"/>
                <w:sz w:val="18"/>
                <w:szCs w:val="18"/>
              </w:rPr>
              <w:t>126,736</w:t>
            </w:r>
          </w:p>
        </w:tc>
      </w:tr>
    </w:tbl>
    <w:p w14:paraId="0BE2C765" w14:textId="77777777" w:rsidR="008B43B6" w:rsidRDefault="008B43B6" w:rsidP="00E22623">
      <w:pPr>
        <w:pStyle w:val="Heading3"/>
        <w:spacing w:after="120"/>
        <w:rPr>
          <w:b/>
          <w:color w:val="E57200"/>
          <w:sz w:val="32"/>
          <w:szCs w:val="32"/>
        </w:rPr>
      </w:pPr>
    </w:p>
    <w:p w14:paraId="00001353" w14:textId="5D5B1FE0" w:rsidR="00154CC7" w:rsidRDefault="00E738A2" w:rsidP="00E22623">
      <w:pPr>
        <w:pStyle w:val="Heading3"/>
        <w:spacing w:after="120"/>
        <w:rPr>
          <w:b/>
          <w:color w:val="E57200"/>
          <w:sz w:val="32"/>
          <w:szCs w:val="32"/>
        </w:rPr>
      </w:pPr>
      <w:r>
        <w:rPr>
          <w:b/>
          <w:color w:val="E57200"/>
          <w:sz w:val="32"/>
          <w:szCs w:val="32"/>
        </w:rPr>
        <w:t>28. Subsidiary companies</w:t>
      </w:r>
    </w:p>
    <w:p w14:paraId="00001354" w14:textId="77777777" w:rsidR="00154CC7" w:rsidRDefault="00E738A2" w:rsidP="00E22623">
      <w:pPr>
        <w:pStyle w:val="Heading3"/>
        <w:spacing w:after="120"/>
      </w:pPr>
      <w:r>
        <w:t>Sense International</w:t>
      </w:r>
    </w:p>
    <w:tbl>
      <w:tblPr>
        <w:tblStyle w:val="affffffffff3"/>
        <w:tblW w:w="9518" w:type="dxa"/>
        <w:tblLayout w:type="fixed"/>
        <w:tblLook w:val="0000" w:firstRow="0" w:lastRow="0" w:firstColumn="0" w:lastColumn="0" w:noHBand="0" w:noVBand="0"/>
      </w:tblPr>
      <w:tblGrid>
        <w:gridCol w:w="5245"/>
        <w:gridCol w:w="2126"/>
        <w:gridCol w:w="2147"/>
      </w:tblGrid>
      <w:tr w:rsidR="00154CC7" w14:paraId="5710BD9C" w14:textId="77777777" w:rsidTr="002D1BD5">
        <w:trPr>
          <w:trHeight w:val="284"/>
        </w:trPr>
        <w:tc>
          <w:tcPr>
            <w:tcW w:w="5245" w:type="dxa"/>
            <w:tcBorders>
              <w:top w:val="single" w:sz="4" w:space="0" w:color="auto"/>
              <w:bottom w:val="single" w:sz="4" w:space="0" w:color="auto"/>
            </w:tcBorders>
          </w:tcPr>
          <w:p w14:paraId="00001355" w14:textId="77777777" w:rsidR="00154CC7" w:rsidRDefault="00154CC7">
            <w:pPr>
              <w:widowControl w:val="0"/>
              <w:pBdr>
                <w:top w:val="nil"/>
                <w:left w:val="nil"/>
                <w:bottom w:val="nil"/>
                <w:right w:val="nil"/>
                <w:between w:val="nil"/>
              </w:pBdr>
              <w:spacing w:before="0"/>
              <w:rPr>
                <w:rFonts w:ascii="Times New Roman" w:eastAsia="Times New Roman" w:hAnsi="Times New Roman" w:cs="Times New Roman"/>
                <w:color w:val="000000"/>
                <w:sz w:val="18"/>
                <w:szCs w:val="18"/>
              </w:rPr>
            </w:pPr>
          </w:p>
        </w:tc>
        <w:tc>
          <w:tcPr>
            <w:tcW w:w="2126" w:type="dxa"/>
            <w:tcBorders>
              <w:top w:val="single" w:sz="4" w:space="0" w:color="auto"/>
              <w:bottom w:val="single" w:sz="4" w:space="0" w:color="auto"/>
            </w:tcBorders>
          </w:tcPr>
          <w:p w14:paraId="6C26DD1B" w14:textId="77777777" w:rsidR="00154CC7" w:rsidRDefault="00E738A2">
            <w:pPr>
              <w:widowControl w:val="0"/>
              <w:pBdr>
                <w:top w:val="nil"/>
                <w:left w:val="nil"/>
                <w:bottom w:val="nil"/>
                <w:right w:val="nil"/>
                <w:between w:val="nil"/>
              </w:pBdr>
              <w:spacing w:before="0" w:line="201" w:lineRule="auto"/>
              <w:ind w:right="113"/>
              <w:jc w:val="right"/>
              <w:rPr>
                <w:b/>
                <w:color w:val="000000"/>
                <w:sz w:val="18"/>
                <w:szCs w:val="18"/>
              </w:rPr>
            </w:pPr>
            <w:r>
              <w:rPr>
                <w:b/>
                <w:color w:val="000000"/>
                <w:sz w:val="18"/>
                <w:szCs w:val="18"/>
              </w:rPr>
              <w:t>2024</w:t>
            </w:r>
          </w:p>
          <w:p w14:paraId="00001356" w14:textId="29FD42BB" w:rsidR="003A19D2" w:rsidRDefault="003A19D2">
            <w:pPr>
              <w:widowControl w:val="0"/>
              <w:pBdr>
                <w:top w:val="nil"/>
                <w:left w:val="nil"/>
                <w:bottom w:val="nil"/>
                <w:right w:val="nil"/>
                <w:between w:val="nil"/>
              </w:pBdr>
              <w:spacing w:before="0" w:line="201" w:lineRule="auto"/>
              <w:ind w:right="113"/>
              <w:jc w:val="right"/>
              <w:rPr>
                <w:b/>
                <w:color w:val="000000"/>
                <w:sz w:val="18"/>
                <w:szCs w:val="18"/>
              </w:rPr>
            </w:pPr>
            <w:r>
              <w:rPr>
                <w:b/>
                <w:color w:val="000000"/>
                <w:sz w:val="18"/>
                <w:szCs w:val="18"/>
              </w:rPr>
              <w:t>£000s</w:t>
            </w:r>
          </w:p>
        </w:tc>
        <w:tc>
          <w:tcPr>
            <w:tcW w:w="2147" w:type="dxa"/>
            <w:tcBorders>
              <w:top w:val="single" w:sz="4" w:space="0" w:color="auto"/>
              <w:bottom w:val="single" w:sz="4" w:space="0" w:color="auto"/>
            </w:tcBorders>
          </w:tcPr>
          <w:p w14:paraId="70EC5B18" w14:textId="77777777" w:rsidR="00154CC7" w:rsidRPr="003A19D2" w:rsidRDefault="00E738A2">
            <w:pPr>
              <w:widowControl w:val="0"/>
              <w:pBdr>
                <w:top w:val="nil"/>
                <w:left w:val="nil"/>
                <w:bottom w:val="nil"/>
                <w:right w:val="nil"/>
                <w:between w:val="nil"/>
              </w:pBdr>
              <w:spacing w:before="0" w:line="201" w:lineRule="auto"/>
              <w:ind w:right="113"/>
              <w:jc w:val="right"/>
              <w:rPr>
                <w:b/>
                <w:bCs/>
                <w:color w:val="000000"/>
                <w:sz w:val="18"/>
                <w:szCs w:val="18"/>
              </w:rPr>
            </w:pPr>
            <w:r w:rsidRPr="003A19D2">
              <w:rPr>
                <w:b/>
                <w:bCs/>
                <w:color w:val="000000"/>
                <w:sz w:val="18"/>
                <w:szCs w:val="18"/>
              </w:rPr>
              <w:t>2023</w:t>
            </w:r>
          </w:p>
          <w:p w14:paraId="00001357" w14:textId="366FA91F" w:rsidR="003A19D2" w:rsidRDefault="003A19D2">
            <w:pPr>
              <w:widowControl w:val="0"/>
              <w:pBdr>
                <w:top w:val="nil"/>
                <w:left w:val="nil"/>
                <w:bottom w:val="nil"/>
                <w:right w:val="nil"/>
                <w:between w:val="nil"/>
              </w:pBdr>
              <w:spacing w:before="0" w:line="201" w:lineRule="auto"/>
              <w:ind w:right="113"/>
              <w:jc w:val="right"/>
              <w:rPr>
                <w:color w:val="000000"/>
                <w:sz w:val="18"/>
                <w:szCs w:val="18"/>
              </w:rPr>
            </w:pPr>
            <w:r>
              <w:rPr>
                <w:b/>
                <w:color w:val="000000"/>
                <w:sz w:val="18"/>
                <w:szCs w:val="18"/>
              </w:rPr>
              <w:t>£000s</w:t>
            </w:r>
          </w:p>
        </w:tc>
      </w:tr>
      <w:tr w:rsidR="00154CC7" w14:paraId="16E59879" w14:textId="77777777" w:rsidTr="002D1BD5">
        <w:trPr>
          <w:trHeight w:val="284"/>
        </w:trPr>
        <w:tc>
          <w:tcPr>
            <w:tcW w:w="5245" w:type="dxa"/>
            <w:tcBorders>
              <w:top w:val="single" w:sz="4" w:space="0" w:color="auto"/>
            </w:tcBorders>
          </w:tcPr>
          <w:p w14:paraId="0000135B" w14:textId="77777777" w:rsidR="00154CC7" w:rsidRDefault="00E738A2" w:rsidP="002D1BD5">
            <w:pPr>
              <w:widowControl w:val="0"/>
              <w:pBdr>
                <w:top w:val="nil"/>
                <w:left w:val="nil"/>
                <w:bottom w:val="nil"/>
                <w:right w:val="nil"/>
                <w:between w:val="nil"/>
              </w:pBdr>
              <w:spacing w:before="0" w:line="201" w:lineRule="auto"/>
              <w:ind w:left="142"/>
              <w:rPr>
                <w:color w:val="000000"/>
                <w:sz w:val="18"/>
                <w:szCs w:val="18"/>
              </w:rPr>
            </w:pPr>
            <w:r>
              <w:rPr>
                <w:color w:val="000000"/>
                <w:sz w:val="18"/>
                <w:szCs w:val="18"/>
              </w:rPr>
              <w:t>Income</w:t>
            </w:r>
          </w:p>
        </w:tc>
        <w:tc>
          <w:tcPr>
            <w:tcW w:w="2126" w:type="dxa"/>
            <w:tcBorders>
              <w:top w:val="single" w:sz="4" w:space="0" w:color="auto"/>
            </w:tcBorders>
          </w:tcPr>
          <w:p w14:paraId="0000135C" w14:textId="77777777" w:rsidR="00154CC7" w:rsidRDefault="00E738A2">
            <w:pPr>
              <w:widowControl w:val="0"/>
              <w:pBdr>
                <w:top w:val="nil"/>
                <w:left w:val="nil"/>
                <w:bottom w:val="nil"/>
                <w:right w:val="nil"/>
                <w:between w:val="nil"/>
              </w:pBdr>
              <w:spacing w:before="0" w:line="201" w:lineRule="auto"/>
              <w:ind w:right="113"/>
              <w:jc w:val="right"/>
              <w:rPr>
                <w:b/>
                <w:color w:val="000000"/>
                <w:sz w:val="18"/>
                <w:szCs w:val="18"/>
              </w:rPr>
            </w:pPr>
            <w:r>
              <w:rPr>
                <w:b/>
                <w:color w:val="000000"/>
                <w:sz w:val="18"/>
                <w:szCs w:val="18"/>
              </w:rPr>
              <w:t>3,135</w:t>
            </w:r>
          </w:p>
        </w:tc>
        <w:tc>
          <w:tcPr>
            <w:tcW w:w="2147" w:type="dxa"/>
            <w:tcBorders>
              <w:top w:val="single" w:sz="4" w:space="0" w:color="auto"/>
            </w:tcBorders>
          </w:tcPr>
          <w:p w14:paraId="0000135D" w14:textId="77777777" w:rsidR="00154CC7" w:rsidRDefault="00E738A2">
            <w:pPr>
              <w:widowControl w:val="0"/>
              <w:pBdr>
                <w:top w:val="nil"/>
                <w:left w:val="nil"/>
                <w:bottom w:val="nil"/>
                <w:right w:val="nil"/>
                <w:between w:val="nil"/>
              </w:pBdr>
              <w:spacing w:before="0" w:line="201" w:lineRule="auto"/>
              <w:ind w:right="113"/>
              <w:jc w:val="right"/>
              <w:rPr>
                <w:color w:val="000000"/>
                <w:sz w:val="18"/>
                <w:szCs w:val="18"/>
              </w:rPr>
            </w:pPr>
            <w:r>
              <w:rPr>
                <w:color w:val="000000"/>
                <w:sz w:val="18"/>
                <w:szCs w:val="18"/>
              </w:rPr>
              <w:t>2,347</w:t>
            </w:r>
          </w:p>
        </w:tc>
      </w:tr>
      <w:tr w:rsidR="00154CC7" w14:paraId="011725A4" w14:textId="77777777" w:rsidTr="002D1BD5">
        <w:trPr>
          <w:trHeight w:val="284"/>
        </w:trPr>
        <w:tc>
          <w:tcPr>
            <w:tcW w:w="5245" w:type="dxa"/>
            <w:tcBorders>
              <w:bottom w:val="single" w:sz="4" w:space="0" w:color="auto"/>
            </w:tcBorders>
          </w:tcPr>
          <w:p w14:paraId="0000135E" w14:textId="77777777" w:rsidR="00154CC7" w:rsidRDefault="00E738A2" w:rsidP="002D1BD5">
            <w:pPr>
              <w:widowControl w:val="0"/>
              <w:pBdr>
                <w:top w:val="nil"/>
                <w:left w:val="nil"/>
                <w:bottom w:val="nil"/>
                <w:right w:val="nil"/>
                <w:between w:val="nil"/>
              </w:pBdr>
              <w:spacing w:before="53"/>
              <w:ind w:left="142"/>
              <w:rPr>
                <w:color w:val="000000"/>
                <w:sz w:val="18"/>
                <w:szCs w:val="18"/>
              </w:rPr>
            </w:pPr>
            <w:r>
              <w:rPr>
                <w:color w:val="000000"/>
                <w:sz w:val="18"/>
                <w:szCs w:val="18"/>
              </w:rPr>
              <w:t>Expenditure</w:t>
            </w:r>
          </w:p>
        </w:tc>
        <w:tc>
          <w:tcPr>
            <w:tcW w:w="2126" w:type="dxa"/>
            <w:tcBorders>
              <w:bottom w:val="single" w:sz="4" w:space="0" w:color="auto"/>
            </w:tcBorders>
          </w:tcPr>
          <w:p w14:paraId="0000135F" w14:textId="77777777" w:rsidR="00154CC7" w:rsidRDefault="00E738A2">
            <w:pPr>
              <w:widowControl w:val="0"/>
              <w:pBdr>
                <w:top w:val="nil"/>
                <w:left w:val="nil"/>
                <w:bottom w:val="nil"/>
                <w:right w:val="nil"/>
                <w:between w:val="nil"/>
              </w:pBdr>
              <w:spacing w:before="53"/>
              <w:ind w:right="113"/>
              <w:jc w:val="right"/>
              <w:rPr>
                <w:b/>
                <w:color w:val="000000"/>
                <w:sz w:val="18"/>
                <w:szCs w:val="18"/>
              </w:rPr>
            </w:pPr>
            <w:r>
              <w:rPr>
                <w:b/>
                <w:color w:val="000000"/>
                <w:sz w:val="18"/>
                <w:szCs w:val="18"/>
              </w:rPr>
              <w:t>(2,817)</w:t>
            </w:r>
          </w:p>
        </w:tc>
        <w:tc>
          <w:tcPr>
            <w:tcW w:w="2147" w:type="dxa"/>
            <w:tcBorders>
              <w:bottom w:val="single" w:sz="4" w:space="0" w:color="auto"/>
            </w:tcBorders>
          </w:tcPr>
          <w:p w14:paraId="00001360" w14:textId="77777777" w:rsidR="00154CC7" w:rsidRDefault="00E738A2">
            <w:pPr>
              <w:widowControl w:val="0"/>
              <w:pBdr>
                <w:top w:val="nil"/>
                <w:left w:val="nil"/>
                <w:bottom w:val="nil"/>
                <w:right w:val="nil"/>
                <w:between w:val="nil"/>
              </w:pBdr>
              <w:spacing w:before="53"/>
              <w:ind w:right="113"/>
              <w:jc w:val="right"/>
              <w:rPr>
                <w:color w:val="000000"/>
                <w:sz w:val="18"/>
                <w:szCs w:val="18"/>
              </w:rPr>
            </w:pPr>
            <w:r>
              <w:rPr>
                <w:color w:val="000000"/>
                <w:sz w:val="18"/>
                <w:szCs w:val="18"/>
              </w:rPr>
              <w:t>(3,009)</w:t>
            </w:r>
          </w:p>
        </w:tc>
      </w:tr>
      <w:tr w:rsidR="00154CC7" w14:paraId="700BA339" w14:textId="77777777" w:rsidTr="002D1BD5">
        <w:trPr>
          <w:trHeight w:val="284"/>
        </w:trPr>
        <w:tc>
          <w:tcPr>
            <w:tcW w:w="5245" w:type="dxa"/>
            <w:tcBorders>
              <w:top w:val="single" w:sz="4" w:space="0" w:color="auto"/>
              <w:bottom w:val="single" w:sz="4" w:space="0" w:color="auto"/>
            </w:tcBorders>
          </w:tcPr>
          <w:p w14:paraId="00001361" w14:textId="77777777" w:rsidR="00154CC7" w:rsidRDefault="00E738A2" w:rsidP="002D1BD5">
            <w:pPr>
              <w:widowControl w:val="0"/>
              <w:pBdr>
                <w:top w:val="nil"/>
                <w:left w:val="nil"/>
                <w:bottom w:val="nil"/>
                <w:right w:val="nil"/>
                <w:between w:val="nil"/>
              </w:pBdr>
              <w:spacing w:before="0" w:line="201" w:lineRule="auto"/>
              <w:ind w:left="142"/>
              <w:rPr>
                <w:b/>
                <w:color w:val="000000"/>
                <w:sz w:val="18"/>
                <w:szCs w:val="18"/>
              </w:rPr>
            </w:pPr>
            <w:r>
              <w:rPr>
                <w:b/>
                <w:color w:val="000000"/>
                <w:sz w:val="18"/>
                <w:szCs w:val="18"/>
              </w:rPr>
              <w:t>Net movement in funds</w:t>
            </w:r>
          </w:p>
        </w:tc>
        <w:tc>
          <w:tcPr>
            <w:tcW w:w="2126" w:type="dxa"/>
            <w:tcBorders>
              <w:top w:val="single" w:sz="4" w:space="0" w:color="auto"/>
              <w:bottom w:val="single" w:sz="4" w:space="0" w:color="auto"/>
            </w:tcBorders>
          </w:tcPr>
          <w:p w14:paraId="00001362" w14:textId="77777777" w:rsidR="00154CC7" w:rsidRDefault="00E738A2">
            <w:pPr>
              <w:widowControl w:val="0"/>
              <w:pBdr>
                <w:top w:val="nil"/>
                <w:left w:val="nil"/>
                <w:bottom w:val="nil"/>
                <w:right w:val="nil"/>
                <w:between w:val="nil"/>
              </w:pBdr>
              <w:spacing w:before="0" w:line="201" w:lineRule="auto"/>
              <w:ind w:right="113"/>
              <w:jc w:val="right"/>
              <w:rPr>
                <w:b/>
                <w:color w:val="000000"/>
                <w:sz w:val="18"/>
                <w:szCs w:val="18"/>
              </w:rPr>
            </w:pPr>
            <w:r>
              <w:rPr>
                <w:b/>
                <w:color w:val="000000"/>
                <w:sz w:val="18"/>
                <w:szCs w:val="18"/>
              </w:rPr>
              <w:t>318</w:t>
            </w:r>
          </w:p>
        </w:tc>
        <w:tc>
          <w:tcPr>
            <w:tcW w:w="2147" w:type="dxa"/>
            <w:tcBorders>
              <w:top w:val="single" w:sz="4" w:space="0" w:color="auto"/>
              <w:bottom w:val="single" w:sz="4" w:space="0" w:color="auto"/>
            </w:tcBorders>
          </w:tcPr>
          <w:p w14:paraId="00001363" w14:textId="77777777" w:rsidR="00154CC7" w:rsidRDefault="00E738A2">
            <w:pPr>
              <w:widowControl w:val="0"/>
              <w:pBdr>
                <w:top w:val="nil"/>
                <w:left w:val="nil"/>
                <w:bottom w:val="nil"/>
                <w:right w:val="nil"/>
                <w:between w:val="nil"/>
              </w:pBdr>
              <w:spacing w:before="0" w:line="201" w:lineRule="auto"/>
              <w:ind w:right="113"/>
              <w:jc w:val="right"/>
              <w:rPr>
                <w:color w:val="000000"/>
                <w:sz w:val="18"/>
                <w:szCs w:val="18"/>
              </w:rPr>
            </w:pPr>
            <w:r>
              <w:rPr>
                <w:color w:val="000000"/>
                <w:sz w:val="18"/>
                <w:szCs w:val="18"/>
              </w:rPr>
              <w:t>(662)</w:t>
            </w:r>
          </w:p>
        </w:tc>
      </w:tr>
      <w:tr w:rsidR="00154CC7" w14:paraId="0981A6B7" w14:textId="77777777" w:rsidTr="002D1BD5">
        <w:trPr>
          <w:trHeight w:val="284"/>
        </w:trPr>
        <w:tc>
          <w:tcPr>
            <w:tcW w:w="5245" w:type="dxa"/>
            <w:tcBorders>
              <w:top w:val="single" w:sz="4" w:space="0" w:color="auto"/>
            </w:tcBorders>
          </w:tcPr>
          <w:p w14:paraId="00001364" w14:textId="77777777" w:rsidR="00154CC7" w:rsidRDefault="00E738A2" w:rsidP="002D1BD5">
            <w:pPr>
              <w:widowControl w:val="0"/>
              <w:pBdr>
                <w:top w:val="nil"/>
                <w:left w:val="nil"/>
                <w:bottom w:val="nil"/>
                <w:right w:val="nil"/>
                <w:between w:val="nil"/>
              </w:pBdr>
              <w:spacing w:before="1"/>
              <w:ind w:left="142"/>
              <w:rPr>
                <w:color w:val="000000"/>
                <w:sz w:val="18"/>
                <w:szCs w:val="18"/>
              </w:rPr>
            </w:pPr>
            <w:r>
              <w:rPr>
                <w:color w:val="000000"/>
                <w:sz w:val="18"/>
                <w:szCs w:val="18"/>
              </w:rPr>
              <w:t>Assets</w:t>
            </w:r>
          </w:p>
        </w:tc>
        <w:tc>
          <w:tcPr>
            <w:tcW w:w="2126" w:type="dxa"/>
            <w:tcBorders>
              <w:top w:val="single" w:sz="4" w:space="0" w:color="auto"/>
            </w:tcBorders>
          </w:tcPr>
          <w:p w14:paraId="00001365" w14:textId="4A9B2184" w:rsidR="00154CC7" w:rsidRDefault="00E738A2">
            <w:pPr>
              <w:widowControl w:val="0"/>
              <w:pBdr>
                <w:top w:val="nil"/>
                <w:left w:val="nil"/>
                <w:bottom w:val="nil"/>
                <w:right w:val="nil"/>
                <w:between w:val="nil"/>
              </w:pBdr>
              <w:spacing w:before="1"/>
              <w:ind w:right="113"/>
              <w:jc w:val="right"/>
              <w:rPr>
                <w:b/>
                <w:color w:val="000000"/>
                <w:sz w:val="18"/>
                <w:szCs w:val="18"/>
              </w:rPr>
            </w:pPr>
            <w:r>
              <w:rPr>
                <w:b/>
                <w:color w:val="000000"/>
                <w:sz w:val="18"/>
                <w:szCs w:val="18"/>
              </w:rPr>
              <w:t>1</w:t>
            </w:r>
            <w:r w:rsidR="00E94369">
              <w:rPr>
                <w:b/>
                <w:color w:val="000000"/>
                <w:sz w:val="18"/>
                <w:szCs w:val="18"/>
              </w:rPr>
              <w:t>,</w:t>
            </w:r>
            <w:r>
              <w:rPr>
                <w:b/>
                <w:color w:val="000000"/>
                <w:sz w:val="18"/>
                <w:szCs w:val="18"/>
              </w:rPr>
              <w:t>271</w:t>
            </w:r>
          </w:p>
        </w:tc>
        <w:tc>
          <w:tcPr>
            <w:tcW w:w="2147" w:type="dxa"/>
            <w:tcBorders>
              <w:top w:val="single" w:sz="4" w:space="0" w:color="auto"/>
            </w:tcBorders>
          </w:tcPr>
          <w:p w14:paraId="00001366" w14:textId="77777777" w:rsidR="00154CC7" w:rsidRDefault="00E738A2">
            <w:pPr>
              <w:widowControl w:val="0"/>
              <w:pBdr>
                <w:top w:val="nil"/>
                <w:left w:val="nil"/>
                <w:bottom w:val="nil"/>
                <w:right w:val="nil"/>
                <w:between w:val="nil"/>
              </w:pBdr>
              <w:spacing w:before="1"/>
              <w:ind w:right="113"/>
              <w:jc w:val="right"/>
              <w:rPr>
                <w:color w:val="000000"/>
                <w:sz w:val="18"/>
                <w:szCs w:val="18"/>
              </w:rPr>
            </w:pPr>
            <w:r>
              <w:rPr>
                <w:color w:val="000000"/>
                <w:sz w:val="18"/>
                <w:szCs w:val="18"/>
              </w:rPr>
              <w:t>883</w:t>
            </w:r>
          </w:p>
        </w:tc>
      </w:tr>
      <w:tr w:rsidR="00154CC7" w14:paraId="4DE573CD" w14:textId="77777777" w:rsidTr="002D1BD5">
        <w:trPr>
          <w:trHeight w:val="284"/>
        </w:trPr>
        <w:tc>
          <w:tcPr>
            <w:tcW w:w="5245" w:type="dxa"/>
            <w:tcBorders>
              <w:bottom w:val="single" w:sz="4" w:space="0" w:color="auto"/>
            </w:tcBorders>
          </w:tcPr>
          <w:p w14:paraId="00001367" w14:textId="77777777" w:rsidR="00154CC7" w:rsidRDefault="00E738A2" w:rsidP="002D1BD5">
            <w:pPr>
              <w:widowControl w:val="0"/>
              <w:pBdr>
                <w:top w:val="nil"/>
                <w:left w:val="nil"/>
                <w:bottom w:val="nil"/>
                <w:right w:val="nil"/>
                <w:between w:val="nil"/>
              </w:pBdr>
              <w:spacing w:before="50"/>
              <w:ind w:left="142"/>
              <w:rPr>
                <w:color w:val="000000"/>
                <w:sz w:val="18"/>
                <w:szCs w:val="18"/>
              </w:rPr>
            </w:pPr>
            <w:r>
              <w:rPr>
                <w:color w:val="000000"/>
                <w:sz w:val="18"/>
                <w:szCs w:val="18"/>
              </w:rPr>
              <w:t>Liabilities</w:t>
            </w:r>
          </w:p>
        </w:tc>
        <w:tc>
          <w:tcPr>
            <w:tcW w:w="2126" w:type="dxa"/>
            <w:tcBorders>
              <w:bottom w:val="single" w:sz="4" w:space="0" w:color="auto"/>
            </w:tcBorders>
          </w:tcPr>
          <w:p w14:paraId="00001368" w14:textId="77777777" w:rsidR="00154CC7" w:rsidRDefault="00E738A2">
            <w:pPr>
              <w:widowControl w:val="0"/>
              <w:pBdr>
                <w:top w:val="nil"/>
                <w:left w:val="nil"/>
                <w:bottom w:val="nil"/>
                <w:right w:val="nil"/>
                <w:between w:val="nil"/>
              </w:pBdr>
              <w:spacing w:before="50"/>
              <w:ind w:right="113"/>
              <w:jc w:val="right"/>
              <w:rPr>
                <w:b/>
                <w:color w:val="000000"/>
                <w:sz w:val="18"/>
                <w:szCs w:val="18"/>
              </w:rPr>
            </w:pPr>
            <w:r>
              <w:rPr>
                <w:b/>
                <w:color w:val="000000"/>
                <w:sz w:val="18"/>
                <w:szCs w:val="18"/>
              </w:rPr>
              <w:t>(404)</w:t>
            </w:r>
          </w:p>
        </w:tc>
        <w:tc>
          <w:tcPr>
            <w:tcW w:w="2147" w:type="dxa"/>
            <w:tcBorders>
              <w:bottom w:val="single" w:sz="4" w:space="0" w:color="auto"/>
            </w:tcBorders>
          </w:tcPr>
          <w:p w14:paraId="00001369" w14:textId="77777777" w:rsidR="00154CC7" w:rsidRDefault="00E738A2">
            <w:pPr>
              <w:widowControl w:val="0"/>
              <w:pBdr>
                <w:top w:val="nil"/>
                <w:left w:val="nil"/>
                <w:bottom w:val="nil"/>
                <w:right w:val="nil"/>
                <w:between w:val="nil"/>
              </w:pBdr>
              <w:spacing w:before="50"/>
              <w:ind w:right="113"/>
              <w:jc w:val="right"/>
              <w:rPr>
                <w:color w:val="000000"/>
                <w:sz w:val="18"/>
                <w:szCs w:val="18"/>
              </w:rPr>
            </w:pPr>
            <w:r>
              <w:rPr>
                <w:color w:val="000000"/>
                <w:sz w:val="18"/>
                <w:szCs w:val="18"/>
              </w:rPr>
              <w:t>(328)</w:t>
            </w:r>
          </w:p>
        </w:tc>
      </w:tr>
      <w:tr w:rsidR="00154CC7" w14:paraId="76985796" w14:textId="77777777" w:rsidTr="002D1BD5">
        <w:trPr>
          <w:trHeight w:val="284"/>
        </w:trPr>
        <w:tc>
          <w:tcPr>
            <w:tcW w:w="5245" w:type="dxa"/>
            <w:tcBorders>
              <w:top w:val="single" w:sz="4" w:space="0" w:color="auto"/>
              <w:bottom w:val="single" w:sz="4" w:space="0" w:color="auto"/>
            </w:tcBorders>
          </w:tcPr>
          <w:p w14:paraId="0000136A" w14:textId="77777777" w:rsidR="00154CC7" w:rsidRDefault="00E738A2" w:rsidP="002D1BD5">
            <w:pPr>
              <w:widowControl w:val="0"/>
              <w:pBdr>
                <w:top w:val="nil"/>
                <w:left w:val="nil"/>
                <w:bottom w:val="nil"/>
                <w:right w:val="nil"/>
                <w:between w:val="nil"/>
              </w:pBdr>
              <w:spacing w:before="1"/>
              <w:ind w:left="142"/>
              <w:rPr>
                <w:b/>
                <w:color w:val="000000"/>
                <w:sz w:val="18"/>
                <w:szCs w:val="18"/>
              </w:rPr>
            </w:pPr>
            <w:r>
              <w:rPr>
                <w:b/>
                <w:color w:val="000000"/>
                <w:sz w:val="18"/>
                <w:szCs w:val="18"/>
              </w:rPr>
              <w:t>Net assets</w:t>
            </w:r>
          </w:p>
        </w:tc>
        <w:tc>
          <w:tcPr>
            <w:tcW w:w="2126" w:type="dxa"/>
            <w:tcBorders>
              <w:top w:val="single" w:sz="4" w:space="0" w:color="auto"/>
              <w:bottom w:val="single" w:sz="4" w:space="0" w:color="auto"/>
            </w:tcBorders>
          </w:tcPr>
          <w:p w14:paraId="0000136B" w14:textId="77777777" w:rsidR="00154CC7" w:rsidRDefault="00E738A2">
            <w:pPr>
              <w:widowControl w:val="0"/>
              <w:pBdr>
                <w:top w:val="nil"/>
                <w:left w:val="nil"/>
                <w:bottom w:val="nil"/>
                <w:right w:val="nil"/>
                <w:between w:val="nil"/>
              </w:pBdr>
              <w:spacing w:before="1"/>
              <w:ind w:right="113"/>
              <w:jc w:val="right"/>
              <w:rPr>
                <w:b/>
                <w:color w:val="000000"/>
                <w:sz w:val="18"/>
                <w:szCs w:val="18"/>
              </w:rPr>
            </w:pPr>
            <w:r>
              <w:rPr>
                <w:b/>
                <w:color w:val="000000"/>
                <w:sz w:val="18"/>
                <w:szCs w:val="18"/>
              </w:rPr>
              <w:t>867</w:t>
            </w:r>
          </w:p>
        </w:tc>
        <w:tc>
          <w:tcPr>
            <w:tcW w:w="2147" w:type="dxa"/>
            <w:tcBorders>
              <w:top w:val="single" w:sz="4" w:space="0" w:color="auto"/>
              <w:bottom w:val="single" w:sz="4" w:space="0" w:color="auto"/>
            </w:tcBorders>
          </w:tcPr>
          <w:p w14:paraId="0000136C" w14:textId="77777777" w:rsidR="00154CC7" w:rsidRDefault="00E738A2">
            <w:pPr>
              <w:widowControl w:val="0"/>
              <w:pBdr>
                <w:top w:val="nil"/>
                <w:left w:val="nil"/>
                <w:bottom w:val="nil"/>
                <w:right w:val="nil"/>
                <w:between w:val="nil"/>
              </w:pBdr>
              <w:spacing w:before="1"/>
              <w:ind w:right="113"/>
              <w:jc w:val="right"/>
              <w:rPr>
                <w:color w:val="000000"/>
                <w:sz w:val="18"/>
                <w:szCs w:val="18"/>
              </w:rPr>
            </w:pPr>
            <w:r>
              <w:rPr>
                <w:color w:val="000000"/>
                <w:sz w:val="18"/>
                <w:szCs w:val="18"/>
              </w:rPr>
              <w:t>555</w:t>
            </w:r>
          </w:p>
        </w:tc>
      </w:tr>
    </w:tbl>
    <w:p w14:paraId="0000136D" w14:textId="77777777" w:rsidR="00154CC7" w:rsidRDefault="00154CC7" w:rsidP="00750C77"/>
    <w:p w14:paraId="0E1F1C7F" w14:textId="77777777" w:rsidR="00231E73" w:rsidRDefault="00231E73">
      <w:pPr>
        <w:pStyle w:val="Heading3"/>
        <w:spacing w:before="120" w:after="120"/>
      </w:pPr>
      <w:r>
        <w:br w:type="page"/>
      </w:r>
    </w:p>
    <w:p w14:paraId="65246C4A" w14:textId="61554E39" w:rsidR="00212692" w:rsidRPr="00212692" w:rsidRDefault="00212692" w:rsidP="00212692">
      <w:pPr>
        <w:rPr>
          <w:b/>
          <w:color w:val="E57200"/>
          <w:sz w:val="28"/>
          <w:szCs w:val="28"/>
        </w:rPr>
      </w:pPr>
      <w:r w:rsidRPr="00212692">
        <w:rPr>
          <w:b/>
          <w:color w:val="E57200"/>
          <w:sz w:val="28"/>
          <w:szCs w:val="28"/>
        </w:rPr>
        <w:t>28. Subsidiary companies</w:t>
      </w:r>
      <w:r>
        <w:rPr>
          <w:b/>
          <w:color w:val="E57200"/>
          <w:sz w:val="28"/>
          <w:szCs w:val="28"/>
        </w:rPr>
        <w:t xml:space="preserve"> (cont’d)</w:t>
      </w:r>
    </w:p>
    <w:p w14:paraId="0000136E" w14:textId="5A566E35" w:rsidR="00154CC7" w:rsidRDefault="00E738A2" w:rsidP="00E22623">
      <w:pPr>
        <w:pStyle w:val="Heading3"/>
        <w:spacing w:after="120"/>
      </w:pPr>
      <w:r>
        <w:t>Helping Sense Limited</w:t>
      </w:r>
    </w:p>
    <w:tbl>
      <w:tblPr>
        <w:tblStyle w:val="affffffffff4"/>
        <w:tblpPr w:leftFromText="181" w:rightFromText="181" w:vertAnchor="text" w:tblpY="1"/>
        <w:tblW w:w="9518" w:type="dxa"/>
        <w:tblLayout w:type="fixed"/>
        <w:tblLook w:val="0000" w:firstRow="0" w:lastRow="0" w:firstColumn="0" w:lastColumn="0" w:noHBand="0" w:noVBand="0"/>
      </w:tblPr>
      <w:tblGrid>
        <w:gridCol w:w="5240"/>
        <w:gridCol w:w="2126"/>
        <w:gridCol w:w="2152"/>
      </w:tblGrid>
      <w:tr w:rsidR="00154CC7" w14:paraId="4D6506B5" w14:textId="77777777" w:rsidTr="00E36B84">
        <w:tc>
          <w:tcPr>
            <w:tcW w:w="5240" w:type="dxa"/>
            <w:tcBorders>
              <w:top w:val="single" w:sz="4" w:space="0" w:color="auto"/>
              <w:bottom w:val="single" w:sz="4" w:space="0" w:color="auto"/>
            </w:tcBorders>
          </w:tcPr>
          <w:p w14:paraId="0000136F" w14:textId="77777777" w:rsidR="00154CC7" w:rsidRDefault="00154CC7" w:rsidP="00231E73">
            <w:pPr>
              <w:widowControl w:val="0"/>
              <w:pBdr>
                <w:top w:val="nil"/>
                <w:left w:val="nil"/>
                <w:bottom w:val="nil"/>
                <w:right w:val="nil"/>
                <w:between w:val="nil"/>
              </w:pBdr>
              <w:spacing w:before="0"/>
              <w:jc w:val="left"/>
              <w:rPr>
                <w:rFonts w:ascii="Times New Roman" w:eastAsia="Times New Roman" w:hAnsi="Times New Roman" w:cs="Times New Roman"/>
                <w:color w:val="000000"/>
                <w:sz w:val="20"/>
                <w:szCs w:val="20"/>
              </w:rPr>
            </w:pPr>
          </w:p>
        </w:tc>
        <w:tc>
          <w:tcPr>
            <w:tcW w:w="2126" w:type="dxa"/>
            <w:tcBorders>
              <w:top w:val="single" w:sz="4" w:space="0" w:color="auto"/>
              <w:bottom w:val="single" w:sz="4" w:space="0" w:color="auto"/>
            </w:tcBorders>
          </w:tcPr>
          <w:p w14:paraId="00001370" w14:textId="77777777"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 xml:space="preserve">  2024</w:t>
            </w:r>
          </w:p>
          <w:p w14:paraId="00001371" w14:textId="77777777"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 xml:space="preserve">   £000s</w:t>
            </w:r>
          </w:p>
        </w:tc>
        <w:tc>
          <w:tcPr>
            <w:tcW w:w="2152" w:type="dxa"/>
            <w:tcBorders>
              <w:top w:val="single" w:sz="4" w:space="0" w:color="auto"/>
              <w:bottom w:val="single" w:sz="4" w:space="0" w:color="auto"/>
            </w:tcBorders>
          </w:tcPr>
          <w:p w14:paraId="00001372" w14:textId="77777777" w:rsidR="00154CC7" w:rsidRPr="00153111" w:rsidRDefault="00E738A2" w:rsidP="00231E73">
            <w:pPr>
              <w:widowControl w:val="0"/>
              <w:pBdr>
                <w:top w:val="nil"/>
                <w:left w:val="nil"/>
                <w:bottom w:val="nil"/>
                <w:right w:val="nil"/>
                <w:between w:val="nil"/>
              </w:pBdr>
              <w:spacing w:before="0"/>
              <w:ind w:right="113"/>
              <w:jc w:val="right"/>
              <w:rPr>
                <w:bCs/>
                <w:color w:val="000000"/>
                <w:sz w:val="18"/>
                <w:szCs w:val="18"/>
              </w:rPr>
            </w:pPr>
            <w:r w:rsidRPr="00153111">
              <w:rPr>
                <w:bCs/>
                <w:color w:val="000000"/>
                <w:sz w:val="18"/>
                <w:szCs w:val="18"/>
              </w:rPr>
              <w:t>2023</w:t>
            </w:r>
          </w:p>
          <w:p w14:paraId="00001373" w14:textId="77777777" w:rsidR="00154CC7" w:rsidRDefault="00E738A2" w:rsidP="00231E73">
            <w:pPr>
              <w:widowControl w:val="0"/>
              <w:pBdr>
                <w:top w:val="nil"/>
                <w:left w:val="nil"/>
                <w:bottom w:val="nil"/>
                <w:right w:val="nil"/>
                <w:between w:val="nil"/>
              </w:pBdr>
              <w:spacing w:before="0"/>
              <w:ind w:right="113"/>
              <w:jc w:val="right"/>
              <w:rPr>
                <w:b/>
                <w:color w:val="000000"/>
                <w:sz w:val="18"/>
                <w:szCs w:val="18"/>
              </w:rPr>
            </w:pPr>
            <w:r w:rsidRPr="00153111">
              <w:rPr>
                <w:bCs/>
                <w:color w:val="000000"/>
                <w:sz w:val="18"/>
                <w:szCs w:val="18"/>
              </w:rPr>
              <w:t>£000s</w:t>
            </w:r>
          </w:p>
        </w:tc>
      </w:tr>
      <w:tr w:rsidR="00154CC7" w14:paraId="37BF3947" w14:textId="77777777" w:rsidTr="00E36B84">
        <w:tc>
          <w:tcPr>
            <w:tcW w:w="5240" w:type="dxa"/>
            <w:tcBorders>
              <w:top w:val="single" w:sz="4" w:space="0" w:color="auto"/>
            </w:tcBorders>
          </w:tcPr>
          <w:p w14:paraId="00001374" w14:textId="77777777" w:rsidR="00154CC7" w:rsidRDefault="00E738A2" w:rsidP="00231E73">
            <w:pPr>
              <w:widowControl w:val="0"/>
              <w:pBdr>
                <w:top w:val="nil"/>
                <w:left w:val="nil"/>
                <w:bottom w:val="nil"/>
                <w:right w:val="nil"/>
                <w:between w:val="nil"/>
              </w:pBdr>
              <w:spacing w:before="0"/>
              <w:ind w:left="148"/>
              <w:jc w:val="left"/>
              <w:rPr>
                <w:color w:val="000000"/>
                <w:sz w:val="18"/>
                <w:szCs w:val="18"/>
              </w:rPr>
            </w:pPr>
            <w:r>
              <w:rPr>
                <w:color w:val="000000"/>
                <w:sz w:val="18"/>
                <w:szCs w:val="18"/>
              </w:rPr>
              <w:t>Turnover</w:t>
            </w:r>
          </w:p>
        </w:tc>
        <w:tc>
          <w:tcPr>
            <w:tcW w:w="2126" w:type="dxa"/>
            <w:tcBorders>
              <w:top w:val="single" w:sz="4" w:space="0" w:color="auto"/>
            </w:tcBorders>
          </w:tcPr>
          <w:p w14:paraId="00001375" w14:textId="33D61565" w:rsidR="00154CC7" w:rsidRDefault="00E738A2" w:rsidP="002B66E7">
            <w:pPr>
              <w:widowControl w:val="0"/>
              <w:pBdr>
                <w:top w:val="nil"/>
                <w:left w:val="nil"/>
                <w:bottom w:val="nil"/>
                <w:right w:val="nil"/>
                <w:between w:val="nil"/>
              </w:pBdr>
              <w:tabs>
                <w:tab w:val="left" w:pos="3070"/>
              </w:tabs>
              <w:spacing w:before="0"/>
              <w:ind w:right="113"/>
              <w:jc w:val="right"/>
              <w:rPr>
                <w:b/>
                <w:color w:val="000000"/>
                <w:sz w:val="18"/>
                <w:szCs w:val="18"/>
              </w:rPr>
            </w:pPr>
            <w:r>
              <w:rPr>
                <w:b/>
                <w:color w:val="000000"/>
                <w:sz w:val="18"/>
                <w:szCs w:val="18"/>
              </w:rPr>
              <w:t xml:space="preserve"> 5,436</w:t>
            </w:r>
          </w:p>
        </w:tc>
        <w:tc>
          <w:tcPr>
            <w:tcW w:w="2152" w:type="dxa"/>
            <w:tcBorders>
              <w:top w:val="single" w:sz="4" w:space="0" w:color="auto"/>
            </w:tcBorders>
          </w:tcPr>
          <w:p w14:paraId="00001376"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4,966</w:t>
            </w:r>
          </w:p>
        </w:tc>
      </w:tr>
      <w:tr w:rsidR="00154CC7" w14:paraId="3E05255F" w14:textId="77777777" w:rsidTr="00E36B84">
        <w:tc>
          <w:tcPr>
            <w:tcW w:w="5240" w:type="dxa"/>
          </w:tcPr>
          <w:p w14:paraId="00001377" w14:textId="77777777" w:rsidR="00154CC7" w:rsidRDefault="00E738A2" w:rsidP="00231E73">
            <w:pPr>
              <w:widowControl w:val="0"/>
              <w:pBdr>
                <w:top w:val="nil"/>
                <w:left w:val="nil"/>
                <w:bottom w:val="nil"/>
                <w:right w:val="nil"/>
                <w:between w:val="nil"/>
              </w:pBdr>
              <w:spacing w:before="0"/>
              <w:ind w:left="148"/>
              <w:jc w:val="left"/>
              <w:rPr>
                <w:color w:val="000000"/>
                <w:sz w:val="18"/>
                <w:szCs w:val="18"/>
              </w:rPr>
            </w:pPr>
            <w:r>
              <w:rPr>
                <w:color w:val="000000"/>
                <w:sz w:val="18"/>
                <w:szCs w:val="18"/>
              </w:rPr>
              <w:t>Cost of sales</w:t>
            </w:r>
          </w:p>
        </w:tc>
        <w:tc>
          <w:tcPr>
            <w:tcW w:w="2126" w:type="dxa"/>
          </w:tcPr>
          <w:p w14:paraId="00001378" w14:textId="6FDB3D6E" w:rsidR="00154CC7" w:rsidRDefault="00E738A2" w:rsidP="00231E73">
            <w:pPr>
              <w:widowControl w:val="0"/>
              <w:pBdr>
                <w:top w:val="nil"/>
                <w:left w:val="nil"/>
                <w:bottom w:val="nil"/>
                <w:right w:val="nil"/>
                <w:between w:val="nil"/>
              </w:pBdr>
              <w:tabs>
                <w:tab w:val="left" w:pos="3317"/>
              </w:tabs>
              <w:spacing w:before="0"/>
              <w:ind w:right="113"/>
              <w:jc w:val="right"/>
              <w:rPr>
                <w:b/>
                <w:color w:val="000000"/>
                <w:sz w:val="18"/>
                <w:szCs w:val="18"/>
              </w:rPr>
            </w:pPr>
            <w:r>
              <w:rPr>
                <w:b/>
                <w:color w:val="000000"/>
                <w:sz w:val="18"/>
                <w:szCs w:val="18"/>
              </w:rPr>
              <w:t xml:space="preserve"> (838)</w:t>
            </w:r>
          </w:p>
        </w:tc>
        <w:tc>
          <w:tcPr>
            <w:tcW w:w="2152" w:type="dxa"/>
          </w:tcPr>
          <w:p w14:paraId="00001379"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(863)</w:t>
            </w:r>
          </w:p>
        </w:tc>
      </w:tr>
      <w:tr w:rsidR="00154CC7" w14:paraId="66777969" w14:textId="77777777" w:rsidTr="00E36B84">
        <w:tc>
          <w:tcPr>
            <w:tcW w:w="5240" w:type="dxa"/>
          </w:tcPr>
          <w:p w14:paraId="0000137A" w14:textId="77777777" w:rsidR="00154CC7" w:rsidRDefault="00E738A2" w:rsidP="00231E73">
            <w:pPr>
              <w:widowControl w:val="0"/>
              <w:pBdr>
                <w:top w:val="nil"/>
                <w:left w:val="nil"/>
                <w:bottom w:val="nil"/>
                <w:right w:val="nil"/>
                <w:between w:val="nil"/>
              </w:pBdr>
              <w:spacing w:before="0"/>
              <w:ind w:left="148"/>
              <w:jc w:val="left"/>
              <w:rPr>
                <w:color w:val="000000"/>
                <w:sz w:val="18"/>
                <w:szCs w:val="18"/>
              </w:rPr>
            </w:pPr>
            <w:r>
              <w:rPr>
                <w:color w:val="000000"/>
                <w:sz w:val="18"/>
                <w:szCs w:val="18"/>
              </w:rPr>
              <w:t>Gross profit</w:t>
            </w:r>
          </w:p>
        </w:tc>
        <w:tc>
          <w:tcPr>
            <w:tcW w:w="2126" w:type="dxa"/>
          </w:tcPr>
          <w:p w14:paraId="0000137B" w14:textId="48D094AE"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4,598</w:t>
            </w:r>
          </w:p>
        </w:tc>
        <w:tc>
          <w:tcPr>
            <w:tcW w:w="2152" w:type="dxa"/>
          </w:tcPr>
          <w:p w14:paraId="0000137C"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4,103</w:t>
            </w:r>
          </w:p>
        </w:tc>
      </w:tr>
      <w:tr w:rsidR="00154CC7" w14:paraId="1079B16D" w14:textId="77777777" w:rsidTr="00E36B84">
        <w:tc>
          <w:tcPr>
            <w:tcW w:w="5240" w:type="dxa"/>
            <w:tcBorders>
              <w:bottom w:val="single" w:sz="4" w:space="0" w:color="auto"/>
            </w:tcBorders>
          </w:tcPr>
          <w:p w14:paraId="0000137D" w14:textId="77777777" w:rsidR="00154CC7" w:rsidRDefault="00E738A2" w:rsidP="00231E73">
            <w:pPr>
              <w:widowControl w:val="0"/>
              <w:pBdr>
                <w:top w:val="nil"/>
                <w:left w:val="nil"/>
                <w:bottom w:val="nil"/>
                <w:right w:val="nil"/>
                <w:between w:val="nil"/>
              </w:pBdr>
              <w:spacing w:before="0"/>
              <w:ind w:left="148"/>
              <w:jc w:val="left"/>
              <w:rPr>
                <w:color w:val="000000"/>
                <w:sz w:val="18"/>
                <w:szCs w:val="18"/>
              </w:rPr>
            </w:pPr>
            <w:r>
              <w:rPr>
                <w:color w:val="000000"/>
                <w:sz w:val="18"/>
                <w:szCs w:val="18"/>
              </w:rPr>
              <w:t>Operating expenses</w:t>
            </w:r>
          </w:p>
        </w:tc>
        <w:tc>
          <w:tcPr>
            <w:tcW w:w="2126" w:type="dxa"/>
            <w:tcBorders>
              <w:bottom w:val="single" w:sz="4" w:space="0" w:color="auto"/>
            </w:tcBorders>
          </w:tcPr>
          <w:p w14:paraId="0000137E" w14:textId="04E4AA76"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 xml:space="preserve"> (4,598)</w:t>
            </w:r>
          </w:p>
        </w:tc>
        <w:tc>
          <w:tcPr>
            <w:tcW w:w="2152" w:type="dxa"/>
            <w:tcBorders>
              <w:bottom w:val="single" w:sz="4" w:space="0" w:color="auto"/>
            </w:tcBorders>
          </w:tcPr>
          <w:p w14:paraId="0000137F"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(4,103)</w:t>
            </w:r>
          </w:p>
        </w:tc>
      </w:tr>
      <w:tr w:rsidR="00154CC7" w14:paraId="279854E0" w14:textId="77777777" w:rsidTr="00E36B84">
        <w:tc>
          <w:tcPr>
            <w:tcW w:w="5240" w:type="dxa"/>
            <w:tcBorders>
              <w:top w:val="single" w:sz="4" w:space="0" w:color="auto"/>
              <w:bottom w:val="single" w:sz="4" w:space="0" w:color="auto"/>
            </w:tcBorders>
          </w:tcPr>
          <w:p w14:paraId="00001380" w14:textId="77777777" w:rsidR="00154CC7" w:rsidRDefault="00E738A2" w:rsidP="00231E73">
            <w:pPr>
              <w:widowControl w:val="0"/>
              <w:pBdr>
                <w:top w:val="nil"/>
                <w:left w:val="nil"/>
                <w:bottom w:val="nil"/>
                <w:right w:val="nil"/>
                <w:between w:val="nil"/>
              </w:pBdr>
              <w:spacing w:before="0"/>
              <w:ind w:left="148"/>
              <w:jc w:val="left"/>
              <w:rPr>
                <w:b/>
                <w:color w:val="000000"/>
                <w:sz w:val="18"/>
                <w:szCs w:val="18"/>
              </w:rPr>
            </w:pPr>
            <w:r>
              <w:rPr>
                <w:b/>
                <w:color w:val="000000"/>
                <w:sz w:val="18"/>
                <w:szCs w:val="18"/>
              </w:rPr>
              <w:t>Net profit</w:t>
            </w:r>
          </w:p>
        </w:tc>
        <w:tc>
          <w:tcPr>
            <w:tcW w:w="2126" w:type="dxa"/>
            <w:tcBorders>
              <w:top w:val="single" w:sz="4" w:space="0" w:color="auto"/>
              <w:bottom w:val="single" w:sz="4" w:space="0" w:color="auto"/>
            </w:tcBorders>
          </w:tcPr>
          <w:p w14:paraId="00001381" w14:textId="536C1CC6"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w:t>
            </w:r>
          </w:p>
        </w:tc>
        <w:tc>
          <w:tcPr>
            <w:tcW w:w="2152" w:type="dxa"/>
            <w:tcBorders>
              <w:top w:val="single" w:sz="4" w:space="0" w:color="auto"/>
              <w:bottom w:val="single" w:sz="4" w:space="0" w:color="auto"/>
            </w:tcBorders>
          </w:tcPr>
          <w:p w14:paraId="00001382"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w:t>
            </w:r>
          </w:p>
        </w:tc>
      </w:tr>
      <w:tr w:rsidR="00154CC7" w14:paraId="19FCEAA5" w14:textId="77777777" w:rsidTr="00E36B84">
        <w:tc>
          <w:tcPr>
            <w:tcW w:w="5240" w:type="dxa"/>
            <w:tcBorders>
              <w:top w:val="single" w:sz="4" w:space="0" w:color="auto"/>
              <w:bottom w:val="single" w:sz="4" w:space="0" w:color="auto"/>
            </w:tcBorders>
          </w:tcPr>
          <w:p w14:paraId="00001384" w14:textId="77777777" w:rsidR="00154CC7" w:rsidRDefault="00E738A2" w:rsidP="00231E73">
            <w:pPr>
              <w:widowControl w:val="0"/>
              <w:pBdr>
                <w:top w:val="nil"/>
                <w:left w:val="nil"/>
                <w:bottom w:val="nil"/>
                <w:right w:val="nil"/>
                <w:between w:val="nil"/>
              </w:pBdr>
              <w:spacing w:before="0"/>
              <w:ind w:left="148"/>
              <w:jc w:val="left"/>
              <w:rPr>
                <w:color w:val="000000"/>
                <w:sz w:val="18"/>
                <w:szCs w:val="18"/>
              </w:rPr>
            </w:pPr>
            <w:r>
              <w:rPr>
                <w:color w:val="000000"/>
                <w:sz w:val="18"/>
                <w:szCs w:val="18"/>
              </w:rPr>
              <w:t>Assets</w:t>
            </w:r>
          </w:p>
        </w:tc>
        <w:tc>
          <w:tcPr>
            <w:tcW w:w="2126" w:type="dxa"/>
            <w:tcBorders>
              <w:top w:val="single" w:sz="4" w:space="0" w:color="auto"/>
              <w:bottom w:val="single" w:sz="4" w:space="0" w:color="auto"/>
            </w:tcBorders>
          </w:tcPr>
          <w:p w14:paraId="00001386" w14:textId="77777777"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30</w:t>
            </w:r>
          </w:p>
        </w:tc>
        <w:tc>
          <w:tcPr>
            <w:tcW w:w="2152" w:type="dxa"/>
            <w:tcBorders>
              <w:top w:val="single" w:sz="4" w:space="0" w:color="auto"/>
              <w:bottom w:val="single" w:sz="4" w:space="0" w:color="auto"/>
            </w:tcBorders>
          </w:tcPr>
          <w:p w14:paraId="00001388"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30</w:t>
            </w:r>
          </w:p>
        </w:tc>
      </w:tr>
      <w:tr w:rsidR="00154CC7" w14:paraId="16C28A8B" w14:textId="77777777" w:rsidTr="00E36B84">
        <w:tc>
          <w:tcPr>
            <w:tcW w:w="5240" w:type="dxa"/>
            <w:tcBorders>
              <w:top w:val="single" w:sz="4" w:space="0" w:color="auto"/>
              <w:bottom w:val="single" w:sz="4" w:space="0" w:color="auto"/>
            </w:tcBorders>
          </w:tcPr>
          <w:p w14:paraId="00001389" w14:textId="77777777" w:rsidR="00154CC7" w:rsidRDefault="00E738A2" w:rsidP="00231E73">
            <w:pPr>
              <w:widowControl w:val="0"/>
              <w:pBdr>
                <w:top w:val="nil"/>
                <w:left w:val="nil"/>
                <w:bottom w:val="nil"/>
                <w:right w:val="nil"/>
                <w:between w:val="nil"/>
              </w:pBdr>
              <w:spacing w:before="0"/>
              <w:ind w:left="148"/>
              <w:jc w:val="left"/>
              <w:rPr>
                <w:b/>
                <w:color w:val="000000"/>
                <w:sz w:val="18"/>
                <w:szCs w:val="18"/>
              </w:rPr>
            </w:pPr>
            <w:r>
              <w:rPr>
                <w:b/>
                <w:color w:val="000000"/>
                <w:sz w:val="18"/>
                <w:szCs w:val="18"/>
              </w:rPr>
              <w:t>Net assets</w:t>
            </w:r>
          </w:p>
        </w:tc>
        <w:tc>
          <w:tcPr>
            <w:tcW w:w="2126" w:type="dxa"/>
            <w:tcBorders>
              <w:top w:val="single" w:sz="4" w:space="0" w:color="auto"/>
              <w:bottom w:val="single" w:sz="4" w:space="0" w:color="auto"/>
            </w:tcBorders>
          </w:tcPr>
          <w:p w14:paraId="0000138A" w14:textId="77777777" w:rsidR="00154CC7" w:rsidRDefault="00E738A2" w:rsidP="00231E73">
            <w:pPr>
              <w:widowControl w:val="0"/>
              <w:pBdr>
                <w:top w:val="nil"/>
                <w:left w:val="nil"/>
                <w:bottom w:val="nil"/>
                <w:right w:val="nil"/>
                <w:between w:val="nil"/>
              </w:pBdr>
              <w:spacing w:before="0"/>
              <w:ind w:right="113"/>
              <w:jc w:val="right"/>
              <w:rPr>
                <w:b/>
                <w:color w:val="000000"/>
                <w:sz w:val="18"/>
                <w:szCs w:val="18"/>
              </w:rPr>
            </w:pPr>
            <w:r>
              <w:rPr>
                <w:b/>
                <w:color w:val="000000"/>
                <w:sz w:val="18"/>
                <w:szCs w:val="18"/>
              </w:rPr>
              <w:t>30</w:t>
            </w:r>
          </w:p>
        </w:tc>
        <w:tc>
          <w:tcPr>
            <w:tcW w:w="2152" w:type="dxa"/>
            <w:tcBorders>
              <w:top w:val="single" w:sz="4" w:space="0" w:color="auto"/>
              <w:bottom w:val="single" w:sz="4" w:space="0" w:color="auto"/>
            </w:tcBorders>
          </w:tcPr>
          <w:p w14:paraId="0000138B" w14:textId="77777777" w:rsidR="00154CC7" w:rsidRDefault="00E738A2" w:rsidP="00231E73">
            <w:pPr>
              <w:widowControl w:val="0"/>
              <w:pBdr>
                <w:top w:val="nil"/>
                <w:left w:val="nil"/>
                <w:bottom w:val="nil"/>
                <w:right w:val="nil"/>
                <w:between w:val="nil"/>
              </w:pBdr>
              <w:spacing w:before="0"/>
              <w:ind w:right="113"/>
              <w:jc w:val="right"/>
              <w:rPr>
                <w:color w:val="000000"/>
                <w:sz w:val="18"/>
                <w:szCs w:val="18"/>
              </w:rPr>
            </w:pPr>
            <w:r>
              <w:rPr>
                <w:color w:val="000000"/>
                <w:sz w:val="18"/>
                <w:szCs w:val="18"/>
              </w:rPr>
              <w:t>30</w:t>
            </w:r>
          </w:p>
        </w:tc>
      </w:tr>
    </w:tbl>
    <w:p w14:paraId="202F9B07" w14:textId="77777777" w:rsidR="008B43B6" w:rsidRDefault="008B43B6" w:rsidP="59BB0C41">
      <w:pPr>
        <w:pStyle w:val="Heading3"/>
        <w:spacing w:after="120"/>
      </w:pPr>
    </w:p>
    <w:p w14:paraId="24632CCF" w14:textId="530FCCC6" w:rsidR="59BB0C41" w:rsidRDefault="001D14C0" w:rsidP="59BB0C41">
      <w:pPr>
        <w:pStyle w:val="Heading3"/>
        <w:spacing w:after="120"/>
      </w:pPr>
      <w:r>
        <w:t>Sense4Enter</w:t>
      </w:r>
      <w:sdt>
        <w:sdtPr>
          <w:tag w:val="goog_rdk_45"/>
          <w:id w:val="-2137862068"/>
        </w:sdtPr>
        <w:sdtEndPr/>
        <w:sdtContent/>
      </w:sdt>
      <w:r>
        <w:t>prise Limited</w:t>
      </w:r>
    </w:p>
    <w:tbl>
      <w:tblPr>
        <w:tblStyle w:val="affffffffff5"/>
        <w:tblW w:w="9516" w:type="dxa"/>
        <w:tblLayout w:type="fixed"/>
        <w:tblLook w:val="0000" w:firstRow="0" w:lastRow="0" w:firstColumn="0" w:lastColumn="0" w:noHBand="0" w:noVBand="0"/>
      </w:tblPr>
      <w:tblGrid>
        <w:gridCol w:w="5245"/>
        <w:gridCol w:w="2126"/>
        <w:gridCol w:w="2145"/>
      </w:tblGrid>
      <w:tr w:rsidR="001D14C0" w14:paraId="4DFE9E45" w14:textId="77777777" w:rsidTr="001D14C0">
        <w:trPr>
          <w:trHeight w:val="264"/>
        </w:trPr>
        <w:tc>
          <w:tcPr>
            <w:tcW w:w="5245" w:type="dxa"/>
            <w:tcBorders>
              <w:top w:val="single" w:sz="4" w:space="0" w:color="000000"/>
            </w:tcBorders>
          </w:tcPr>
          <w:p w14:paraId="2BDC7B3E" w14:textId="77777777" w:rsidR="001D14C0" w:rsidRDefault="001D14C0" w:rsidP="001D14C0">
            <w:pPr>
              <w:widowControl w:val="0"/>
              <w:pBdr>
                <w:top w:val="nil"/>
                <w:left w:val="nil"/>
                <w:bottom w:val="nil"/>
                <w:right w:val="nil"/>
                <w:between w:val="nil"/>
              </w:pBdr>
              <w:spacing w:before="0" w:line="240" w:lineRule="auto"/>
              <w:rPr>
                <w:rFonts w:ascii="Times New Roman" w:eastAsia="Times New Roman" w:hAnsi="Times New Roman" w:cs="Times New Roman"/>
                <w:color w:val="000000"/>
                <w:sz w:val="18"/>
                <w:szCs w:val="18"/>
              </w:rPr>
            </w:pPr>
          </w:p>
        </w:tc>
        <w:tc>
          <w:tcPr>
            <w:tcW w:w="2126" w:type="dxa"/>
            <w:tcBorders>
              <w:top w:val="single" w:sz="4" w:space="0" w:color="000000"/>
            </w:tcBorders>
          </w:tcPr>
          <w:p w14:paraId="4470D682"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2024</w:t>
            </w:r>
          </w:p>
          <w:p w14:paraId="37E22307"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£000s</w:t>
            </w:r>
          </w:p>
        </w:tc>
        <w:tc>
          <w:tcPr>
            <w:tcW w:w="2145" w:type="dxa"/>
            <w:tcBorders>
              <w:top w:val="single" w:sz="4" w:space="0" w:color="000000"/>
            </w:tcBorders>
          </w:tcPr>
          <w:p w14:paraId="7966894C"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2023</w:t>
            </w:r>
          </w:p>
          <w:p w14:paraId="6DAE2CEE"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£000s</w:t>
            </w:r>
          </w:p>
        </w:tc>
      </w:tr>
      <w:tr w:rsidR="001D14C0" w14:paraId="7976DC6F" w14:textId="77777777" w:rsidTr="001D14C0">
        <w:trPr>
          <w:trHeight w:val="263"/>
        </w:trPr>
        <w:tc>
          <w:tcPr>
            <w:tcW w:w="5245" w:type="dxa"/>
            <w:tcBorders>
              <w:top w:val="single" w:sz="4" w:space="0" w:color="000000"/>
            </w:tcBorders>
          </w:tcPr>
          <w:p w14:paraId="3C0AA7FD" w14:textId="77777777" w:rsidR="001D14C0" w:rsidRDefault="001D14C0" w:rsidP="001D14C0">
            <w:pPr>
              <w:widowControl w:val="0"/>
              <w:pBdr>
                <w:top w:val="nil"/>
                <w:left w:val="nil"/>
                <w:bottom w:val="nil"/>
                <w:right w:val="nil"/>
                <w:between w:val="nil"/>
              </w:pBdr>
              <w:spacing w:before="0" w:line="240" w:lineRule="auto"/>
              <w:ind w:left="292"/>
              <w:rPr>
                <w:color w:val="000000"/>
                <w:sz w:val="18"/>
                <w:szCs w:val="18"/>
              </w:rPr>
            </w:pPr>
            <w:r>
              <w:rPr>
                <w:color w:val="000000"/>
                <w:sz w:val="18"/>
                <w:szCs w:val="18"/>
              </w:rPr>
              <w:t>Income</w:t>
            </w:r>
          </w:p>
        </w:tc>
        <w:tc>
          <w:tcPr>
            <w:tcW w:w="2126" w:type="dxa"/>
            <w:tcBorders>
              <w:top w:val="single" w:sz="4" w:space="0" w:color="000000"/>
            </w:tcBorders>
          </w:tcPr>
          <w:p w14:paraId="7FDB7677" w14:textId="77777777" w:rsidR="001D14C0" w:rsidRDefault="001D14C0" w:rsidP="001D14C0">
            <w:pPr>
              <w:widowControl w:val="0"/>
              <w:pBdr>
                <w:top w:val="nil"/>
                <w:left w:val="nil"/>
                <w:bottom w:val="nil"/>
                <w:right w:val="nil"/>
                <w:between w:val="nil"/>
              </w:pBdr>
              <w:spacing w:before="0" w:line="240" w:lineRule="auto"/>
              <w:ind w:right="113"/>
              <w:jc w:val="right"/>
              <w:rPr>
                <w:sz w:val="18"/>
                <w:szCs w:val="18"/>
              </w:rPr>
            </w:pPr>
            <w:r>
              <w:rPr>
                <w:b/>
                <w:color w:val="000000"/>
                <w:sz w:val="18"/>
                <w:szCs w:val="18"/>
              </w:rPr>
              <w:t>314</w:t>
            </w:r>
          </w:p>
        </w:tc>
        <w:tc>
          <w:tcPr>
            <w:tcW w:w="2145" w:type="dxa"/>
            <w:tcBorders>
              <w:top w:val="single" w:sz="4" w:space="0" w:color="000000"/>
            </w:tcBorders>
          </w:tcPr>
          <w:p w14:paraId="215CA01A"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84</w:t>
            </w:r>
          </w:p>
        </w:tc>
      </w:tr>
      <w:tr w:rsidR="001D14C0" w14:paraId="07F70047" w14:textId="77777777" w:rsidTr="001D14C0">
        <w:trPr>
          <w:trHeight w:val="369"/>
        </w:trPr>
        <w:tc>
          <w:tcPr>
            <w:tcW w:w="5245" w:type="dxa"/>
            <w:tcBorders>
              <w:bottom w:val="single" w:sz="4" w:space="0" w:color="000000"/>
            </w:tcBorders>
          </w:tcPr>
          <w:p w14:paraId="5FF38A1B" w14:textId="77777777" w:rsidR="001D14C0" w:rsidRDefault="001D14C0" w:rsidP="001D14C0">
            <w:pPr>
              <w:widowControl w:val="0"/>
              <w:pBdr>
                <w:top w:val="nil"/>
                <w:left w:val="nil"/>
                <w:bottom w:val="nil"/>
                <w:right w:val="nil"/>
                <w:between w:val="nil"/>
              </w:pBdr>
              <w:spacing w:before="0" w:line="240" w:lineRule="auto"/>
              <w:ind w:left="292"/>
              <w:rPr>
                <w:color w:val="000000"/>
                <w:sz w:val="18"/>
                <w:szCs w:val="18"/>
              </w:rPr>
            </w:pPr>
            <w:r>
              <w:rPr>
                <w:color w:val="000000"/>
                <w:sz w:val="18"/>
                <w:szCs w:val="18"/>
              </w:rPr>
              <w:t>Expenditure</w:t>
            </w:r>
          </w:p>
        </w:tc>
        <w:tc>
          <w:tcPr>
            <w:tcW w:w="2126" w:type="dxa"/>
            <w:tcBorders>
              <w:bottom w:val="single" w:sz="4" w:space="0" w:color="000000"/>
            </w:tcBorders>
          </w:tcPr>
          <w:p w14:paraId="1D060A59"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(322)</w:t>
            </w:r>
          </w:p>
        </w:tc>
        <w:tc>
          <w:tcPr>
            <w:tcW w:w="2145" w:type="dxa"/>
            <w:tcBorders>
              <w:bottom w:val="single" w:sz="4" w:space="0" w:color="000000"/>
            </w:tcBorders>
          </w:tcPr>
          <w:p w14:paraId="0BC7B853"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(89)</w:t>
            </w:r>
          </w:p>
        </w:tc>
      </w:tr>
      <w:tr w:rsidR="001D14C0" w14:paraId="77C9AD04" w14:textId="77777777" w:rsidTr="001D14C0">
        <w:trPr>
          <w:trHeight w:val="321"/>
        </w:trPr>
        <w:tc>
          <w:tcPr>
            <w:tcW w:w="5245" w:type="dxa"/>
            <w:tcBorders>
              <w:top w:val="single" w:sz="4" w:space="0" w:color="000000"/>
              <w:bottom w:val="single" w:sz="4" w:space="0" w:color="000000"/>
            </w:tcBorders>
          </w:tcPr>
          <w:p w14:paraId="29D25925" w14:textId="77777777" w:rsidR="001D14C0" w:rsidRDefault="001D14C0" w:rsidP="001D14C0">
            <w:pPr>
              <w:widowControl w:val="0"/>
              <w:pBdr>
                <w:top w:val="nil"/>
                <w:left w:val="nil"/>
                <w:bottom w:val="nil"/>
                <w:right w:val="nil"/>
                <w:between w:val="nil"/>
              </w:pBdr>
              <w:spacing w:before="0" w:line="240" w:lineRule="auto"/>
              <w:ind w:left="292"/>
              <w:rPr>
                <w:b/>
                <w:color w:val="000000"/>
                <w:sz w:val="18"/>
                <w:szCs w:val="18"/>
              </w:rPr>
            </w:pPr>
            <w:r>
              <w:rPr>
                <w:b/>
                <w:color w:val="000000"/>
                <w:sz w:val="18"/>
                <w:szCs w:val="18"/>
              </w:rPr>
              <w:t>Net movement in funds</w:t>
            </w:r>
          </w:p>
        </w:tc>
        <w:tc>
          <w:tcPr>
            <w:tcW w:w="2126" w:type="dxa"/>
            <w:tcBorders>
              <w:top w:val="single" w:sz="4" w:space="0" w:color="000000"/>
              <w:bottom w:val="single" w:sz="4" w:space="0" w:color="000000"/>
            </w:tcBorders>
          </w:tcPr>
          <w:p w14:paraId="05B2A082"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(8)</w:t>
            </w:r>
          </w:p>
        </w:tc>
        <w:tc>
          <w:tcPr>
            <w:tcW w:w="2145" w:type="dxa"/>
            <w:tcBorders>
              <w:top w:val="single" w:sz="4" w:space="0" w:color="000000"/>
              <w:bottom w:val="single" w:sz="4" w:space="0" w:color="000000"/>
            </w:tcBorders>
          </w:tcPr>
          <w:p w14:paraId="30C45A51"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(5)</w:t>
            </w:r>
          </w:p>
        </w:tc>
      </w:tr>
      <w:tr w:rsidR="001D14C0" w14:paraId="3527844B" w14:textId="77777777" w:rsidTr="001D14C0">
        <w:trPr>
          <w:trHeight w:val="343"/>
        </w:trPr>
        <w:tc>
          <w:tcPr>
            <w:tcW w:w="5245" w:type="dxa"/>
            <w:tcBorders>
              <w:bottom w:val="single" w:sz="4" w:space="0" w:color="000000"/>
            </w:tcBorders>
          </w:tcPr>
          <w:p w14:paraId="0EFF5942" w14:textId="77777777" w:rsidR="001D14C0" w:rsidRDefault="001D14C0" w:rsidP="001D14C0">
            <w:pPr>
              <w:widowControl w:val="0"/>
              <w:pBdr>
                <w:top w:val="nil"/>
                <w:left w:val="nil"/>
                <w:bottom w:val="nil"/>
                <w:right w:val="nil"/>
                <w:between w:val="nil"/>
              </w:pBdr>
              <w:spacing w:before="0" w:line="240" w:lineRule="auto"/>
              <w:ind w:left="292"/>
              <w:rPr>
                <w:color w:val="000000"/>
                <w:sz w:val="18"/>
                <w:szCs w:val="18"/>
              </w:rPr>
            </w:pPr>
            <w:r>
              <w:rPr>
                <w:color w:val="000000"/>
                <w:sz w:val="18"/>
                <w:szCs w:val="18"/>
              </w:rPr>
              <w:t>Liabilities</w:t>
            </w:r>
          </w:p>
        </w:tc>
        <w:tc>
          <w:tcPr>
            <w:tcW w:w="2126" w:type="dxa"/>
            <w:tcBorders>
              <w:bottom w:val="single" w:sz="4" w:space="0" w:color="000000"/>
            </w:tcBorders>
          </w:tcPr>
          <w:p w14:paraId="750FF48B"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(134)</w:t>
            </w:r>
          </w:p>
        </w:tc>
        <w:tc>
          <w:tcPr>
            <w:tcW w:w="2145" w:type="dxa"/>
            <w:tcBorders>
              <w:bottom w:val="single" w:sz="4" w:space="0" w:color="000000"/>
            </w:tcBorders>
          </w:tcPr>
          <w:p w14:paraId="002561D9"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(126)</w:t>
            </w:r>
          </w:p>
        </w:tc>
      </w:tr>
      <w:tr w:rsidR="001D14C0" w14:paraId="01958A01" w14:textId="77777777" w:rsidTr="001D14C0">
        <w:trPr>
          <w:trHeight w:val="318"/>
        </w:trPr>
        <w:tc>
          <w:tcPr>
            <w:tcW w:w="5245" w:type="dxa"/>
            <w:tcBorders>
              <w:top w:val="single" w:sz="4" w:space="0" w:color="000000"/>
              <w:bottom w:val="single" w:sz="4" w:space="0" w:color="000000"/>
            </w:tcBorders>
          </w:tcPr>
          <w:p w14:paraId="480B0F82" w14:textId="77777777" w:rsidR="001D14C0" w:rsidRDefault="001D14C0" w:rsidP="001D14C0">
            <w:pPr>
              <w:widowControl w:val="0"/>
              <w:pBdr>
                <w:top w:val="nil"/>
                <w:left w:val="nil"/>
                <w:bottom w:val="nil"/>
                <w:right w:val="nil"/>
                <w:between w:val="nil"/>
              </w:pBdr>
              <w:spacing w:before="0" w:line="240" w:lineRule="auto"/>
              <w:ind w:left="292"/>
              <w:rPr>
                <w:b/>
                <w:color w:val="000000"/>
                <w:sz w:val="18"/>
                <w:szCs w:val="18"/>
              </w:rPr>
            </w:pPr>
            <w:r>
              <w:rPr>
                <w:b/>
                <w:color w:val="000000"/>
                <w:sz w:val="18"/>
                <w:szCs w:val="18"/>
              </w:rPr>
              <w:t>Net liabilities</w:t>
            </w:r>
          </w:p>
        </w:tc>
        <w:tc>
          <w:tcPr>
            <w:tcW w:w="2126" w:type="dxa"/>
            <w:tcBorders>
              <w:top w:val="single" w:sz="4" w:space="0" w:color="000000"/>
              <w:bottom w:val="single" w:sz="4" w:space="0" w:color="000000"/>
            </w:tcBorders>
          </w:tcPr>
          <w:p w14:paraId="6B5EC36B" w14:textId="77777777" w:rsidR="001D14C0" w:rsidRDefault="001D14C0" w:rsidP="001D14C0">
            <w:pPr>
              <w:widowControl w:val="0"/>
              <w:pBdr>
                <w:top w:val="nil"/>
                <w:left w:val="nil"/>
                <w:bottom w:val="nil"/>
                <w:right w:val="nil"/>
                <w:between w:val="nil"/>
              </w:pBdr>
              <w:spacing w:before="0" w:line="240" w:lineRule="auto"/>
              <w:ind w:right="113"/>
              <w:jc w:val="right"/>
              <w:rPr>
                <w:b/>
                <w:color w:val="000000"/>
                <w:sz w:val="18"/>
                <w:szCs w:val="18"/>
              </w:rPr>
            </w:pPr>
            <w:r>
              <w:rPr>
                <w:b/>
                <w:color w:val="000000"/>
                <w:sz w:val="18"/>
                <w:szCs w:val="18"/>
              </w:rPr>
              <w:t>(134)</w:t>
            </w:r>
          </w:p>
        </w:tc>
        <w:tc>
          <w:tcPr>
            <w:tcW w:w="2145" w:type="dxa"/>
            <w:tcBorders>
              <w:top w:val="single" w:sz="4" w:space="0" w:color="000000"/>
              <w:bottom w:val="single" w:sz="4" w:space="0" w:color="000000"/>
            </w:tcBorders>
          </w:tcPr>
          <w:p w14:paraId="2D7BCDDE" w14:textId="77777777" w:rsidR="001D14C0" w:rsidRPr="00153111" w:rsidRDefault="001D14C0" w:rsidP="001D14C0">
            <w:pPr>
              <w:widowControl w:val="0"/>
              <w:pBdr>
                <w:top w:val="nil"/>
                <w:left w:val="nil"/>
                <w:bottom w:val="nil"/>
                <w:right w:val="nil"/>
                <w:between w:val="nil"/>
              </w:pBdr>
              <w:spacing w:before="0" w:line="240" w:lineRule="auto"/>
              <w:ind w:right="113"/>
              <w:jc w:val="right"/>
              <w:rPr>
                <w:color w:val="000000"/>
                <w:sz w:val="18"/>
                <w:szCs w:val="18"/>
              </w:rPr>
            </w:pPr>
            <w:r w:rsidRPr="00153111">
              <w:rPr>
                <w:color w:val="000000"/>
                <w:sz w:val="18"/>
                <w:szCs w:val="18"/>
              </w:rPr>
              <w:t>(126)</w:t>
            </w:r>
          </w:p>
        </w:tc>
      </w:tr>
    </w:tbl>
    <w:p w14:paraId="000013A6" w14:textId="77777777" w:rsidR="00154CC7" w:rsidRDefault="00154CC7">
      <w:pPr>
        <w:tabs>
          <w:tab w:val="left" w:pos="3828"/>
        </w:tabs>
        <w:spacing w:before="0" w:line="240" w:lineRule="auto"/>
      </w:pPr>
    </w:p>
    <w:sectPr w:rsidR="00154CC7" w:rsidSect="0093656F">
      <w:pgSz w:w="11910" w:h="16840"/>
      <w:pgMar w:top="1985" w:right="1134" w:bottom="1560" w:left="1134" w:header="1134" w:footer="1106"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AF380" w14:textId="77777777" w:rsidR="003C5395" w:rsidRDefault="003C5395">
      <w:pPr>
        <w:spacing w:before="0" w:line="240" w:lineRule="auto"/>
      </w:pPr>
      <w:r>
        <w:separator/>
      </w:r>
    </w:p>
  </w:endnote>
  <w:endnote w:type="continuationSeparator" w:id="0">
    <w:p w14:paraId="65551915" w14:textId="77777777" w:rsidR="003C5395" w:rsidRDefault="003C5395">
      <w:pPr>
        <w:spacing w:before="0" w:line="240" w:lineRule="auto"/>
      </w:pPr>
      <w:r>
        <w:continuationSeparator/>
      </w:r>
    </w:p>
  </w:endnote>
  <w:endnote w:type="continuationNotice" w:id="1">
    <w:p w14:paraId="5D32ED0E" w14:textId="77777777" w:rsidR="003C5395" w:rsidRDefault="003C53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A2DF63-D94A-4C46-BF62-1B1CF37268BA}"/>
    <w:embedBold r:id="rId2" w:fontKey="{D4AF80B1-CF79-488A-8AE3-22F521803582}"/>
    <w:embedItalic r:id="rId3" w:fontKey="{D298399A-2A1D-47DA-AEB3-43C15D8AA9F4}"/>
  </w:font>
  <w:font w:name="Tahoma">
    <w:panose1 w:val="020B0604030504040204"/>
    <w:charset w:val="00"/>
    <w:family w:val="swiss"/>
    <w:pitch w:val="variable"/>
    <w:sig w:usb0="E1002EFF" w:usb1="C000605B" w:usb2="00000029" w:usb3="00000000" w:csb0="000101FF" w:csb1="00000000"/>
    <w:embedRegular r:id="rId4" w:fontKey="{ABA92245-5672-424D-8F48-FBE41C4BBD5B}"/>
  </w:font>
  <w:font w:name="Georgia">
    <w:panose1 w:val="02040502050405020303"/>
    <w:charset w:val="00"/>
    <w:family w:val="roman"/>
    <w:pitch w:val="variable"/>
    <w:sig w:usb0="00000287" w:usb1="00000000" w:usb2="00000000" w:usb3="00000000" w:csb0="0000009F" w:csb1="00000000"/>
    <w:embedRegular r:id="rId5" w:fontKey="{B181F039-BD16-4656-BDB8-F5A34C79D18E}"/>
    <w:embedBold r:id="rId6" w:fontKey="{51679BD4-4E83-4766-872E-53990492C515}"/>
    <w:embedItalic r:id="rId7" w:fontKey="{112BC28C-5641-4133-BE6B-1CE00B2D0831}"/>
  </w:font>
  <w:font w:name="Arial Unicode MS">
    <w:altName w:val="Arial"/>
    <w:panose1 w:val="020B0604020202020204"/>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8" w:fontKey="{B1205DD6-F78C-48A8-9979-A52DC08C4637}"/>
  </w:font>
  <w:font w:name="Arimo">
    <w:charset w:val="00"/>
    <w:family w:val="auto"/>
    <w:pitch w:val="default"/>
    <w:embedRegular r:id="rId9" w:fontKey="{29ACC5E5-9D64-412B-BBF1-C8C467731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A9" w14:textId="77777777" w:rsidR="00154CC7" w:rsidRDefault="00154CC7">
    <w:pPr>
      <w:pBdr>
        <w:top w:val="nil"/>
        <w:left w:val="nil"/>
        <w:bottom w:val="nil"/>
        <w:right w:val="nil"/>
        <w:between w:val="nil"/>
      </w:pBdr>
      <w:spacing w:before="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AA" w14:textId="57AB87E4" w:rsidR="00154CC7" w:rsidRDefault="00E738A2">
    <w:pPr>
      <w:pBdr>
        <w:top w:val="nil"/>
        <w:left w:val="nil"/>
        <w:bottom w:val="nil"/>
        <w:right w:val="nil"/>
        <w:between w:val="nil"/>
      </w:pBdr>
      <w:spacing w:before="0" w:line="240" w:lineRule="auto"/>
      <w:jc w:val="right"/>
      <w:rPr>
        <w:color w:val="000000"/>
        <w:sz w:val="20"/>
        <w:szCs w:val="20"/>
      </w:rPr>
    </w:pPr>
    <w:r>
      <w:rPr>
        <w:color w:val="000000"/>
        <w:sz w:val="20"/>
        <w:szCs w:val="20"/>
      </w:rPr>
      <w:t xml:space="preserve">Page </w:t>
    </w:r>
    <w:r>
      <w:rPr>
        <w:b/>
        <w:color w:val="000000"/>
      </w:rPr>
      <w:fldChar w:fldCharType="begin"/>
    </w:r>
    <w:r>
      <w:rPr>
        <w:b/>
        <w:color w:val="000000"/>
      </w:rPr>
      <w:instrText>PAGE</w:instrText>
    </w:r>
    <w:r>
      <w:rPr>
        <w:b/>
        <w:color w:val="000000"/>
      </w:rPr>
      <w:fldChar w:fldCharType="separate"/>
    </w:r>
    <w:r w:rsidR="00000DF2">
      <w:rPr>
        <w:b/>
        <w:noProof/>
        <w:color w:val="000000"/>
      </w:rPr>
      <w:t>2</w:t>
    </w:r>
    <w:r>
      <w:rPr>
        <w:b/>
        <w:color w:val="000000"/>
      </w:rPr>
      <w:fldChar w:fldCharType="end"/>
    </w:r>
    <w:r>
      <w:rPr>
        <w:color w:val="000000"/>
        <w:sz w:val="20"/>
        <w:szCs w:val="20"/>
      </w:rPr>
      <w:t xml:space="preserve"> of </w:t>
    </w:r>
    <w:r>
      <w:rPr>
        <w:b/>
        <w:color w:val="000000"/>
      </w:rPr>
      <w:fldChar w:fldCharType="begin"/>
    </w:r>
    <w:r>
      <w:rPr>
        <w:b/>
        <w:color w:val="000000"/>
      </w:rPr>
      <w:instrText>NUMPAGES</w:instrText>
    </w:r>
    <w:r>
      <w:rPr>
        <w:b/>
        <w:color w:val="000000"/>
      </w:rPr>
      <w:fldChar w:fldCharType="separate"/>
    </w:r>
    <w:r w:rsidR="00000DF2">
      <w:rPr>
        <w:b/>
        <w:noProof/>
        <w:color w:val="000000"/>
      </w:rPr>
      <w:t>4</w:t>
    </w:r>
    <w:r>
      <w:rPr>
        <w:b/>
        <w:color w:val="000000"/>
      </w:rPr>
      <w:fldChar w:fldCharType="end"/>
    </w:r>
  </w:p>
  <w:p w14:paraId="000013AB" w14:textId="77777777" w:rsidR="00154CC7" w:rsidRDefault="00154CC7">
    <w:pPr>
      <w:widowControl w:val="0"/>
      <w:pBdr>
        <w:top w:val="nil"/>
        <w:left w:val="nil"/>
        <w:bottom w:val="nil"/>
        <w:right w:val="nil"/>
        <w:between w:val="nil"/>
      </w:pBdr>
      <w:spacing w:before="0"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AC" w14:textId="77777777" w:rsidR="00154CC7" w:rsidRDefault="00154CC7">
    <w:pPr>
      <w:widowControl w:val="0"/>
      <w:pBdr>
        <w:top w:val="nil"/>
        <w:left w:val="nil"/>
        <w:bottom w:val="nil"/>
        <w:right w:val="nil"/>
        <w:between w:val="nil"/>
      </w:pBdr>
      <w:spacing w:before="0" w:line="276" w:lineRule="auto"/>
      <w:rPr>
        <w:color w:val="000000"/>
        <w:sz w:val="20"/>
        <w:szCs w:val="20"/>
      </w:rPr>
    </w:pPr>
  </w:p>
  <w:tbl>
    <w:tblPr>
      <w:tblStyle w:val="affffffffff6"/>
      <w:tblW w:w="9630" w:type="dxa"/>
      <w:tblLayout w:type="fixed"/>
      <w:tblLook w:val="0600" w:firstRow="0" w:lastRow="0" w:firstColumn="0" w:lastColumn="0" w:noHBand="1" w:noVBand="1"/>
    </w:tblPr>
    <w:tblGrid>
      <w:gridCol w:w="3210"/>
      <w:gridCol w:w="3210"/>
      <w:gridCol w:w="3210"/>
    </w:tblGrid>
    <w:tr w:rsidR="00154CC7" w14:paraId="25F043B3" w14:textId="77777777">
      <w:trPr>
        <w:trHeight w:val="300"/>
      </w:trPr>
      <w:tc>
        <w:tcPr>
          <w:tcW w:w="3210" w:type="dxa"/>
        </w:tcPr>
        <w:p w14:paraId="000013AD" w14:textId="77777777" w:rsidR="00154CC7" w:rsidRDefault="00154CC7">
          <w:pPr>
            <w:ind w:left="-115"/>
          </w:pPr>
        </w:p>
      </w:tc>
      <w:tc>
        <w:tcPr>
          <w:tcW w:w="3210" w:type="dxa"/>
        </w:tcPr>
        <w:p w14:paraId="000013AE" w14:textId="77777777" w:rsidR="00154CC7" w:rsidRDefault="00154CC7">
          <w:pPr>
            <w:jc w:val="center"/>
          </w:pPr>
        </w:p>
      </w:tc>
      <w:tc>
        <w:tcPr>
          <w:tcW w:w="3210" w:type="dxa"/>
        </w:tcPr>
        <w:p w14:paraId="000013AF" w14:textId="77777777" w:rsidR="00154CC7" w:rsidRDefault="00154CC7">
          <w:pPr>
            <w:ind w:right="-115"/>
            <w:jc w:val="right"/>
          </w:pPr>
        </w:p>
      </w:tc>
    </w:tr>
  </w:tbl>
  <w:p w14:paraId="000013B0" w14:textId="77777777" w:rsidR="00154CC7" w:rsidRDefault="00154C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F2A3C" w14:textId="77777777" w:rsidR="003C5395" w:rsidRDefault="003C5395">
      <w:pPr>
        <w:spacing w:before="0" w:line="240" w:lineRule="auto"/>
      </w:pPr>
      <w:r>
        <w:separator/>
      </w:r>
    </w:p>
  </w:footnote>
  <w:footnote w:type="continuationSeparator" w:id="0">
    <w:p w14:paraId="5A577615" w14:textId="77777777" w:rsidR="003C5395" w:rsidRDefault="003C5395">
      <w:pPr>
        <w:spacing w:before="0" w:line="240" w:lineRule="auto"/>
      </w:pPr>
      <w:r>
        <w:continuationSeparator/>
      </w:r>
    </w:p>
  </w:footnote>
  <w:footnote w:type="continuationNotice" w:id="1">
    <w:p w14:paraId="5F40C056" w14:textId="77777777" w:rsidR="003C5395" w:rsidRDefault="003C539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A7" w14:textId="77777777" w:rsidR="00154CC7" w:rsidRDefault="00E738A2">
    <w:pPr>
      <w:widowControl w:val="0"/>
      <w:pBdr>
        <w:top w:val="nil"/>
        <w:left w:val="nil"/>
        <w:bottom w:val="nil"/>
        <w:right w:val="nil"/>
        <w:between w:val="nil"/>
      </w:pBdr>
      <w:spacing w:before="0" w:line="14" w:lineRule="auto"/>
      <w:rPr>
        <w:color w:val="000000"/>
        <w:sz w:val="20"/>
        <w:szCs w:val="20"/>
      </w:rPr>
    </w:pPr>
    <w:r>
      <w:rPr>
        <w:noProof/>
        <w:color w:val="000000"/>
      </w:rPr>
      <mc:AlternateContent>
        <mc:Choice Requires="wps">
          <w:drawing>
            <wp:anchor distT="0" distB="0" distL="0" distR="0" simplePos="0" relativeHeight="251658240" behindDoc="1" locked="0" layoutInCell="1" hidden="0" allowOverlap="1" wp14:anchorId="3FA69F3B" wp14:editId="76376A3B">
              <wp:simplePos x="0" y="0"/>
              <wp:positionH relativeFrom="page">
                <wp:posOffset>690564</wp:posOffset>
              </wp:positionH>
              <wp:positionV relativeFrom="page">
                <wp:posOffset>715964</wp:posOffset>
              </wp:positionV>
              <wp:extent cx="4282440" cy="536575"/>
              <wp:effectExtent l="0" t="0" r="0" b="0"/>
              <wp:wrapNone/>
              <wp:docPr id="1907494220" name="Rectangle 1907494220"/>
              <wp:cNvGraphicFramePr/>
              <a:graphic xmlns:a="http://schemas.openxmlformats.org/drawingml/2006/main">
                <a:graphicData uri="http://schemas.microsoft.com/office/word/2010/wordprocessingShape">
                  <wps:wsp>
                    <wps:cNvSpPr/>
                    <wps:spPr>
                      <a:xfrm>
                        <a:off x="3219068" y="3526000"/>
                        <a:ext cx="4253865" cy="508000"/>
                      </a:xfrm>
                      <a:prstGeom prst="rect">
                        <a:avLst/>
                      </a:prstGeom>
                      <a:noFill/>
                      <a:ln>
                        <a:noFill/>
                      </a:ln>
                    </wps:spPr>
                    <wps:txbx>
                      <w:txbxContent>
                        <w:p w14:paraId="2C9D9804" w14:textId="77777777" w:rsidR="00154CC7" w:rsidRDefault="00E738A2">
                          <w:pPr>
                            <w:spacing w:before="12"/>
                            <w:ind w:left="20" w:firstLine="60"/>
                            <w:textDirection w:val="btLr"/>
                          </w:pPr>
                          <w:r>
                            <w:rPr>
                              <w:color w:val="000000"/>
                              <w:sz w:val="20"/>
                            </w:rPr>
                            <w:t>Sense, the National Deafblind and Rubella Association</w:t>
                          </w:r>
                        </w:p>
                        <w:p w14:paraId="34DD8C46" w14:textId="77777777" w:rsidR="00154CC7" w:rsidRDefault="00E738A2">
                          <w:pPr>
                            <w:spacing w:before="1"/>
                            <w:ind w:left="20" w:firstLine="60"/>
                            <w:textDirection w:val="btLr"/>
                          </w:pPr>
                          <w:r>
                            <w:rPr>
                              <w:color w:val="000000"/>
                              <w:sz w:val="20"/>
                            </w:rPr>
                            <w:t>Annual Report and Financial Statements for the year ended 31 March 2024</w:t>
                          </w:r>
                        </w:p>
                      </w:txbxContent>
                    </wps:txbx>
                    <wps:bodyPr spcFirstLastPara="1" wrap="square" lIns="0" tIns="0" rIns="0" bIns="0" anchor="t" anchorCtr="0">
                      <a:noAutofit/>
                    </wps:bodyPr>
                  </wps:wsp>
                </a:graphicData>
              </a:graphic>
            </wp:anchor>
          </w:drawing>
        </mc:Choice>
        <mc:Fallback>
          <w:pict>
            <v:rect w14:anchorId="3FA69F3B" id="Rectangle 1907494220" o:spid="_x0000_s1034" style="position:absolute;margin-left:54.4pt;margin-top:56.4pt;width:337.2pt;height:42.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" filled="f" stroked="f">
              <v:textbox inset="0,0,0,0">
                <w:txbxContent>
                  <w:p w14:paraId="2C9D9804" w14:textId="77777777" w:rsidR="00154CC7" w:rsidRDefault="00E738A2">
                    <w:pPr>
                      <w:spacing w:before="12"/>
                      <w:ind w:left="20" w:firstLine="60"/>
                      <w:textDirection w:val="btLr"/>
                    </w:pPr>
                    <w:r>
                      <w:rPr>
                        <w:color w:val="000000"/>
                        <w:sz w:val="20"/>
                      </w:rPr>
                      <w:t>Sense, the National Deafblind and Rubella Association</w:t>
                    </w:r>
                  </w:p>
                  <w:p w14:paraId="34DD8C46" w14:textId="77777777" w:rsidR="00154CC7" w:rsidRDefault="00E738A2">
                    <w:pPr>
                      <w:spacing w:before="1"/>
                      <w:ind w:left="20" w:firstLine="60"/>
                      <w:textDirection w:val="btLr"/>
                    </w:pPr>
                    <w:r>
                      <w:rPr>
                        <w:color w:val="000000"/>
                        <w:sz w:val="20"/>
                      </w:rPr>
                      <w:t>Annual Report and Financial Statements for the year ended 31 March 2024</w:t>
                    </w:r>
                  </w:p>
                </w:txbxContent>
              </v:textbox>
              <w10:wrap anchorx="page" anchory="page"/>
            </v:rect>
          </w:pict>
        </mc:Fallback>
      </mc:AlternateContent>
    </w:r>
    <w:r>
      <w:rPr>
        <w:noProof/>
        <w:color w:val="000000"/>
      </w:rPr>
      <mc:AlternateContent>
        <mc:Choice Requires="wpg">
          <w:drawing>
            <wp:anchor distT="0" distB="0" distL="0" distR="0" simplePos="0" relativeHeight="251658241" behindDoc="1" locked="0" layoutInCell="1" hidden="0" allowOverlap="1" wp14:anchorId="46F3446E" wp14:editId="7D95187C">
              <wp:simplePos x="0" y="0"/>
              <wp:positionH relativeFrom="page">
                <wp:posOffset>6123305</wp:posOffset>
              </wp:positionH>
              <wp:positionV relativeFrom="page">
                <wp:posOffset>719455</wp:posOffset>
              </wp:positionV>
              <wp:extent cx="716280" cy="309880"/>
              <wp:effectExtent l="0" t="0" r="0" b="0"/>
              <wp:wrapNone/>
              <wp:docPr id="1907494219" name="Group 1907494219"/>
              <wp:cNvGraphicFramePr/>
              <a:graphic xmlns:a="http://schemas.openxmlformats.org/drawingml/2006/main">
                <a:graphicData uri="http://schemas.microsoft.com/office/word/2010/wordprocessingGroup">
                  <wpg:wgp>
                    <wpg:cNvGrpSpPr/>
                    <wpg:grpSpPr>
                      <a:xfrm>
                        <a:off x="0" y="0"/>
                        <a:ext cx="716280" cy="309880"/>
                        <a:chOff x="4987850" y="3625050"/>
                        <a:chExt cx="716300" cy="309900"/>
                      </a:xfrm>
                    </wpg:grpSpPr>
                    <wpg:grpSp>
                      <wpg:cNvPr id="1710511969" name="Group 1710511969"/>
                      <wpg:cNvGrpSpPr/>
                      <wpg:grpSpPr>
                        <a:xfrm>
                          <a:off x="4987860" y="3625060"/>
                          <a:ext cx="716280" cy="309880"/>
                          <a:chOff x="4987850" y="3625050"/>
                          <a:chExt cx="716300" cy="309900"/>
                        </a:xfrm>
                      </wpg:grpSpPr>
                      <wps:wsp>
                        <wps:cNvPr id="222766945" name="Rectangle 222766945"/>
                        <wps:cNvSpPr/>
                        <wps:spPr>
                          <a:xfrm>
                            <a:off x="4987850" y="3625050"/>
                            <a:ext cx="716300" cy="309900"/>
                          </a:xfrm>
                          <a:prstGeom prst="rect">
                            <a:avLst/>
                          </a:prstGeom>
                          <a:noFill/>
                          <a:ln>
                            <a:noFill/>
                          </a:ln>
                        </wps:spPr>
                        <wps:txbx>
                          <w:txbxContent>
                            <w:p w14:paraId="69BB781E"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g:grpSp>
                        <wpg:cNvPr id="1613420792" name="Group 1613420792"/>
                        <wpg:cNvGrpSpPr/>
                        <wpg:grpSpPr>
                          <a:xfrm>
                            <a:off x="4987860" y="3625060"/>
                            <a:ext cx="716280" cy="309880"/>
                            <a:chOff x="4987850" y="3624425"/>
                            <a:chExt cx="716300" cy="309900"/>
                          </a:xfrm>
                        </wpg:grpSpPr>
                        <wps:wsp>
                          <wps:cNvPr id="2056457025" name="Rectangle 2056457025"/>
                          <wps:cNvSpPr/>
                          <wps:spPr>
                            <a:xfrm>
                              <a:off x="4987850" y="3624425"/>
                              <a:ext cx="716300" cy="309900"/>
                            </a:xfrm>
                            <a:prstGeom prst="rect">
                              <a:avLst/>
                            </a:prstGeom>
                            <a:noFill/>
                            <a:ln>
                              <a:noFill/>
                            </a:ln>
                          </wps:spPr>
                          <wps:txbx>
                            <w:txbxContent>
                              <w:p w14:paraId="039AC669"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g:grpSp>
                          <wpg:cNvPr id="1906350434" name="Group 1906350434"/>
                          <wpg:cNvGrpSpPr/>
                          <wpg:grpSpPr>
                            <a:xfrm>
                              <a:off x="4987860" y="3624425"/>
                              <a:ext cx="716280" cy="309880"/>
                              <a:chOff x="9643" y="1132"/>
                              <a:chExt cx="1128" cy="488"/>
                            </a:xfrm>
                          </wpg:grpSpPr>
                          <wps:wsp>
                            <wps:cNvPr id="1620335318" name="Rectangle 1620335318"/>
                            <wps:cNvSpPr/>
                            <wps:spPr>
                              <a:xfrm>
                                <a:off x="9643" y="1133"/>
                                <a:ext cx="1125" cy="475"/>
                              </a:xfrm>
                              <a:prstGeom prst="rect">
                                <a:avLst/>
                              </a:prstGeom>
                              <a:noFill/>
                              <a:ln>
                                <a:noFill/>
                              </a:ln>
                            </wps:spPr>
                            <wps:txbx>
                              <w:txbxContent>
                                <w:p w14:paraId="2526C32F"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s:wsp>
                            <wps:cNvPr id="1953438647" name="Rectangle 1953438647"/>
                            <wps:cNvSpPr/>
                            <wps:spPr>
                              <a:xfrm>
                                <a:off x="9643" y="1132"/>
                                <a:ext cx="1128" cy="488"/>
                              </a:xfrm>
                              <a:prstGeom prst="rect">
                                <a:avLst/>
                              </a:prstGeom>
                              <a:solidFill>
                                <a:srgbClr val="E6E6E6"/>
                              </a:solidFill>
                              <a:ln>
                                <a:noFill/>
                              </a:ln>
                            </wps:spPr>
                            <wps:txbx>
                              <w:txbxContent>
                                <w:p w14:paraId="5904BDC5" w14:textId="77777777" w:rsidR="00154CC7" w:rsidRDefault="00154CC7">
                                  <w:pPr>
                                    <w:spacing w:before="0" w:line="240" w:lineRule="auto"/>
                                    <w:textDirection w:val="btLr"/>
                                  </w:pPr>
                                </w:p>
                              </w:txbxContent>
                            </wps:txbx>
                            <wps:bodyPr spcFirstLastPara="1" wrap="square" lIns="91425" tIns="91425" rIns="91425" bIns="91425" anchor="ctr" anchorCtr="0">
                              <a:noAutofit/>
                            </wps:bodyPr>
                          </wps:wsp>
                          <wps:wsp>
                            <wps:cNvPr id="1908186045" name="Freeform: Shape 1908186045"/>
                            <wps:cNvSpPr/>
                            <wps:spPr>
                              <a:xfrm>
                                <a:off x="10053" y="1298"/>
                                <a:ext cx="437" cy="291"/>
                              </a:xfrm>
                              <a:custGeom>
                                <a:avLst/>
                                <a:gdLst/>
                                <a:ahLst/>
                                <a:cxnLst/>
                                <a:rect l="l" t="t" r="r" b="b"/>
                                <a:pathLst>
                                  <a:path w="437" h="291" extrusionOk="0">
                                    <a:moveTo>
                                      <a:pt x="222" y="291"/>
                                    </a:moveTo>
                                    <a:lnTo>
                                      <a:pt x="204" y="291"/>
                                    </a:lnTo>
                                    <a:lnTo>
                                      <a:pt x="187" y="288"/>
                                    </a:lnTo>
                                    <a:lnTo>
                                      <a:pt x="175" y="288"/>
                                    </a:lnTo>
                                    <a:lnTo>
                                      <a:pt x="165" y="286"/>
                                    </a:lnTo>
                                    <a:lnTo>
                                      <a:pt x="156" y="281"/>
                                    </a:lnTo>
                                    <a:lnTo>
                                      <a:pt x="109" y="262"/>
                                    </a:lnTo>
                                    <a:lnTo>
                                      <a:pt x="71" y="235"/>
                                    </a:lnTo>
                                    <a:lnTo>
                                      <a:pt x="41" y="201"/>
                                    </a:lnTo>
                                    <a:lnTo>
                                      <a:pt x="19" y="159"/>
                                    </a:lnTo>
                                    <a:lnTo>
                                      <a:pt x="14" y="148"/>
                                    </a:lnTo>
                                    <a:lnTo>
                                      <a:pt x="11" y="137"/>
                                    </a:lnTo>
                                    <a:lnTo>
                                      <a:pt x="8" y="125"/>
                                    </a:lnTo>
                                    <a:lnTo>
                                      <a:pt x="4" y="113"/>
                                    </a:lnTo>
                                    <a:lnTo>
                                      <a:pt x="4" y="104"/>
                                    </a:lnTo>
                                    <a:lnTo>
                                      <a:pt x="2" y="96"/>
                                    </a:lnTo>
                                    <a:lnTo>
                                      <a:pt x="0" y="84"/>
                                    </a:lnTo>
                                    <a:lnTo>
                                      <a:pt x="2" y="70"/>
                                    </a:lnTo>
                                    <a:lnTo>
                                      <a:pt x="4" y="60"/>
                                    </a:lnTo>
                                    <a:lnTo>
                                      <a:pt x="9" y="51"/>
                                    </a:lnTo>
                                    <a:lnTo>
                                      <a:pt x="19" y="44"/>
                                    </a:lnTo>
                                    <a:lnTo>
                                      <a:pt x="26" y="36"/>
                                    </a:lnTo>
                                    <a:lnTo>
                                      <a:pt x="39" y="27"/>
                                    </a:lnTo>
                                    <a:lnTo>
                                      <a:pt x="54" y="19"/>
                                    </a:lnTo>
                                    <a:lnTo>
                                      <a:pt x="70" y="13"/>
                                    </a:lnTo>
                                    <a:lnTo>
                                      <a:pt x="88" y="8"/>
                                    </a:lnTo>
                                    <a:lnTo>
                                      <a:pt x="93" y="5"/>
                                    </a:lnTo>
                                    <a:lnTo>
                                      <a:pt x="103" y="5"/>
                                    </a:lnTo>
                                    <a:lnTo>
                                      <a:pt x="110" y="3"/>
                                    </a:lnTo>
                                    <a:lnTo>
                                      <a:pt x="117" y="3"/>
                                    </a:lnTo>
                                    <a:lnTo>
                                      <a:pt x="127" y="0"/>
                                    </a:lnTo>
                                    <a:lnTo>
                                      <a:pt x="148" y="0"/>
                                    </a:lnTo>
                                    <a:lnTo>
                                      <a:pt x="144" y="3"/>
                                    </a:lnTo>
                                    <a:lnTo>
                                      <a:pt x="139" y="8"/>
                                    </a:lnTo>
                                    <a:lnTo>
                                      <a:pt x="136" y="15"/>
                                    </a:lnTo>
                                    <a:lnTo>
                                      <a:pt x="136" y="17"/>
                                    </a:lnTo>
                                    <a:lnTo>
                                      <a:pt x="134" y="22"/>
                                    </a:lnTo>
                                    <a:lnTo>
                                      <a:pt x="134" y="27"/>
                                    </a:lnTo>
                                    <a:lnTo>
                                      <a:pt x="136" y="29"/>
                                    </a:lnTo>
                                    <a:lnTo>
                                      <a:pt x="136" y="34"/>
                                    </a:lnTo>
                                    <a:lnTo>
                                      <a:pt x="139" y="44"/>
                                    </a:lnTo>
                                    <a:lnTo>
                                      <a:pt x="144" y="48"/>
                                    </a:lnTo>
                                    <a:lnTo>
                                      <a:pt x="151" y="53"/>
                                    </a:lnTo>
                                    <a:lnTo>
                                      <a:pt x="160" y="60"/>
                                    </a:lnTo>
                                    <a:lnTo>
                                      <a:pt x="172" y="65"/>
                                    </a:lnTo>
                                    <a:lnTo>
                                      <a:pt x="182" y="70"/>
                                    </a:lnTo>
                                    <a:lnTo>
                                      <a:pt x="240" y="92"/>
                                    </a:lnTo>
                                    <a:lnTo>
                                      <a:pt x="244" y="96"/>
                                    </a:lnTo>
                                    <a:lnTo>
                                      <a:pt x="249" y="96"/>
                                    </a:lnTo>
                                    <a:lnTo>
                                      <a:pt x="256" y="101"/>
                                    </a:lnTo>
                                    <a:lnTo>
                                      <a:pt x="271" y="106"/>
                                    </a:lnTo>
                                    <a:lnTo>
                                      <a:pt x="151" y="106"/>
                                    </a:lnTo>
                                    <a:lnTo>
                                      <a:pt x="144" y="116"/>
                                    </a:lnTo>
                                    <a:lnTo>
                                      <a:pt x="143" y="125"/>
                                    </a:lnTo>
                                    <a:lnTo>
                                      <a:pt x="141" y="128"/>
                                    </a:lnTo>
                                    <a:lnTo>
                                      <a:pt x="144" y="132"/>
                                    </a:lnTo>
                                    <a:lnTo>
                                      <a:pt x="146" y="135"/>
                                    </a:lnTo>
                                    <a:lnTo>
                                      <a:pt x="151" y="137"/>
                                    </a:lnTo>
                                    <a:lnTo>
                                      <a:pt x="156" y="142"/>
                                    </a:lnTo>
                                    <a:lnTo>
                                      <a:pt x="160" y="144"/>
                                    </a:lnTo>
                                    <a:lnTo>
                                      <a:pt x="168" y="147"/>
                                    </a:lnTo>
                                    <a:lnTo>
                                      <a:pt x="175" y="152"/>
                                    </a:lnTo>
                                    <a:lnTo>
                                      <a:pt x="182" y="154"/>
                                    </a:lnTo>
                                    <a:lnTo>
                                      <a:pt x="192" y="157"/>
                                    </a:lnTo>
                                    <a:lnTo>
                                      <a:pt x="203" y="160"/>
                                    </a:lnTo>
                                    <a:lnTo>
                                      <a:pt x="213" y="162"/>
                                    </a:lnTo>
                                    <a:lnTo>
                                      <a:pt x="225" y="164"/>
                                    </a:lnTo>
                                    <a:lnTo>
                                      <a:pt x="230" y="164"/>
                                    </a:lnTo>
                                    <a:lnTo>
                                      <a:pt x="235" y="166"/>
                                    </a:lnTo>
                                    <a:lnTo>
                                      <a:pt x="391" y="166"/>
                                    </a:lnTo>
                                    <a:lnTo>
                                      <a:pt x="378" y="173"/>
                                    </a:lnTo>
                                    <a:lnTo>
                                      <a:pt x="364" y="179"/>
                                    </a:lnTo>
                                    <a:lnTo>
                                      <a:pt x="349" y="184"/>
                                    </a:lnTo>
                                    <a:lnTo>
                                      <a:pt x="333" y="188"/>
                                    </a:lnTo>
                                    <a:lnTo>
                                      <a:pt x="326" y="190"/>
                                    </a:lnTo>
                                    <a:lnTo>
                                      <a:pt x="242" y="190"/>
                                    </a:lnTo>
                                    <a:lnTo>
                                      <a:pt x="244" y="195"/>
                                    </a:lnTo>
                                    <a:lnTo>
                                      <a:pt x="249" y="200"/>
                                    </a:lnTo>
                                    <a:lnTo>
                                      <a:pt x="254" y="202"/>
                                    </a:lnTo>
                                    <a:lnTo>
                                      <a:pt x="259" y="202"/>
                                    </a:lnTo>
                                    <a:lnTo>
                                      <a:pt x="264" y="204"/>
                                    </a:lnTo>
                                    <a:lnTo>
                                      <a:pt x="385" y="204"/>
                                    </a:lnTo>
                                    <a:lnTo>
                                      <a:pt x="379" y="207"/>
                                    </a:lnTo>
                                    <a:lnTo>
                                      <a:pt x="364" y="213"/>
                                    </a:lnTo>
                                    <a:lnTo>
                                      <a:pt x="348" y="218"/>
                                    </a:lnTo>
                                    <a:lnTo>
                                      <a:pt x="332" y="222"/>
                                    </a:lnTo>
                                    <a:lnTo>
                                      <a:pt x="325" y="224"/>
                                    </a:lnTo>
                                    <a:lnTo>
                                      <a:pt x="220" y="224"/>
                                    </a:lnTo>
                                    <a:lnTo>
                                      <a:pt x="220" y="228"/>
                                    </a:lnTo>
                                    <a:lnTo>
                                      <a:pt x="218" y="231"/>
                                    </a:lnTo>
                                    <a:lnTo>
                                      <a:pt x="223" y="231"/>
                                    </a:lnTo>
                                    <a:lnTo>
                                      <a:pt x="225" y="233"/>
                                    </a:lnTo>
                                    <a:lnTo>
                                      <a:pt x="230" y="236"/>
                                    </a:lnTo>
                                    <a:lnTo>
                                      <a:pt x="237" y="238"/>
                                    </a:lnTo>
                                    <a:lnTo>
                                      <a:pt x="247" y="240"/>
                                    </a:lnTo>
                                    <a:lnTo>
                                      <a:pt x="272" y="243"/>
                                    </a:lnTo>
                                    <a:lnTo>
                                      <a:pt x="353" y="243"/>
                                    </a:lnTo>
                                    <a:lnTo>
                                      <a:pt x="350" y="245"/>
                                    </a:lnTo>
                                    <a:lnTo>
                                      <a:pt x="336" y="250"/>
                                    </a:lnTo>
                                    <a:lnTo>
                                      <a:pt x="184" y="250"/>
                                    </a:lnTo>
                                    <a:lnTo>
                                      <a:pt x="184" y="252"/>
                                    </a:lnTo>
                                    <a:lnTo>
                                      <a:pt x="182" y="255"/>
                                    </a:lnTo>
                                    <a:lnTo>
                                      <a:pt x="192" y="260"/>
                                    </a:lnTo>
                                    <a:lnTo>
                                      <a:pt x="206" y="264"/>
                                    </a:lnTo>
                                    <a:lnTo>
                                      <a:pt x="226" y="270"/>
                                    </a:lnTo>
                                    <a:lnTo>
                                      <a:pt x="249" y="272"/>
                                    </a:lnTo>
                                    <a:lnTo>
                                      <a:pt x="311" y="272"/>
                                    </a:lnTo>
                                    <a:lnTo>
                                      <a:pt x="309" y="274"/>
                                    </a:lnTo>
                                    <a:lnTo>
                                      <a:pt x="302" y="279"/>
                                    </a:lnTo>
                                    <a:lnTo>
                                      <a:pt x="273" y="286"/>
                                    </a:lnTo>
                                    <a:lnTo>
                                      <a:pt x="266" y="286"/>
                                    </a:lnTo>
                                    <a:lnTo>
                                      <a:pt x="256" y="288"/>
                                    </a:lnTo>
                                    <a:lnTo>
                                      <a:pt x="239" y="290"/>
                                    </a:lnTo>
                                    <a:lnTo>
                                      <a:pt x="222" y="291"/>
                                    </a:lnTo>
                                    <a:close/>
                                    <a:moveTo>
                                      <a:pt x="249" y="132"/>
                                    </a:moveTo>
                                    <a:lnTo>
                                      <a:pt x="223" y="132"/>
                                    </a:lnTo>
                                    <a:lnTo>
                                      <a:pt x="218" y="130"/>
                                    </a:lnTo>
                                    <a:lnTo>
                                      <a:pt x="206" y="128"/>
                                    </a:lnTo>
                                    <a:lnTo>
                                      <a:pt x="196" y="125"/>
                                    </a:lnTo>
                                    <a:lnTo>
                                      <a:pt x="172" y="113"/>
                                    </a:lnTo>
                                    <a:lnTo>
                                      <a:pt x="170" y="111"/>
                                    </a:lnTo>
                                    <a:lnTo>
                                      <a:pt x="165" y="108"/>
                                    </a:lnTo>
                                    <a:lnTo>
                                      <a:pt x="163" y="108"/>
                                    </a:lnTo>
                                    <a:lnTo>
                                      <a:pt x="151" y="106"/>
                                    </a:lnTo>
                                    <a:lnTo>
                                      <a:pt x="271" y="106"/>
                                    </a:lnTo>
                                    <a:lnTo>
                                      <a:pt x="276" y="116"/>
                                    </a:lnTo>
                                    <a:lnTo>
                                      <a:pt x="276" y="123"/>
                                    </a:lnTo>
                                    <a:lnTo>
                                      <a:pt x="271" y="125"/>
                                    </a:lnTo>
                                    <a:lnTo>
                                      <a:pt x="266" y="130"/>
                                    </a:lnTo>
                                    <a:lnTo>
                                      <a:pt x="259" y="130"/>
                                    </a:lnTo>
                                    <a:lnTo>
                                      <a:pt x="249" y="132"/>
                                    </a:lnTo>
                                    <a:close/>
                                    <a:moveTo>
                                      <a:pt x="391" y="166"/>
                                    </a:moveTo>
                                    <a:lnTo>
                                      <a:pt x="290" y="166"/>
                                    </a:lnTo>
                                    <a:lnTo>
                                      <a:pt x="297" y="164"/>
                                    </a:lnTo>
                                    <a:lnTo>
                                      <a:pt x="314" y="164"/>
                                    </a:lnTo>
                                    <a:lnTo>
                                      <a:pt x="328" y="160"/>
                                    </a:lnTo>
                                    <a:lnTo>
                                      <a:pt x="356" y="155"/>
                                    </a:lnTo>
                                    <a:lnTo>
                                      <a:pt x="369" y="152"/>
                                    </a:lnTo>
                                    <a:lnTo>
                                      <a:pt x="382" y="147"/>
                                    </a:lnTo>
                                    <a:lnTo>
                                      <a:pt x="407" y="137"/>
                                    </a:lnTo>
                                    <a:lnTo>
                                      <a:pt x="420" y="132"/>
                                    </a:lnTo>
                                    <a:lnTo>
                                      <a:pt x="434" y="125"/>
                                    </a:lnTo>
                                    <a:lnTo>
                                      <a:pt x="436" y="132"/>
                                    </a:lnTo>
                                    <a:lnTo>
                                      <a:pt x="436" y="135"/>
                                    </a:lnTo>
                                    <a:lnTo>
                                      <a:pt x="434" y="140"/>
                                    </a:lnTo>
                                    <a:lnTo>
                                      <a:pt x="434" y="142"/>
                                    </a:lnTo>
                                    <a:lnTo>
                                      <a:pt x="427" y="149"/>
                                    </a:lnTo>
                                    <a:lnTo>
                                      <a:pt x="420" y="152"/>
                                    </a:lnTo>
                                    <a:lnTo>
                                      <a:pt x="405" y="161"/>
                                    </a:lnTo>
                                    <a:lnTo>
                                      <a:pt x="391" y="166"/>
                                    </a:lnTo>
                                    <a:close/>
                                    <a:moveTo>
                                      <a:pt x="385" y="204"/>
                                    </a:moveTo>
                                    <a:lnTo>
                                      <a:pt x="309" y="204"/>
                                    </a:lnTo>
                                    <a:lnTo>
                                      <a:pt x="316" y="202"/>
                                    </a:lnTo>
                                    <a:lnTo>
                                      <a:pt x="330" y="200"/>
                                    </a:lnTo>
                                    <a:lnTo>
                                      <a:pt x="344" y="197"/>
                                    </a:lnTo>
                                    <a:lnTo>
                                      <a:pt x="357" y="194"/>
                                    </a:lnTo>
                                    <a:lnTo>
                                      <a:pt x="369" y="190"/>
                                    </a:lnTo>
                                    <a:lnTo>
                                      <a:pt x="379" y="185"/>
                                    </a:lnTo>
                                    <a:lnTo>
                                      <a:pt x="388" y="183"/>
                                    </a:lnTo>
                                    <a:lnTo>
                                      <a:pt x="396" y="180"/>
                                    </a:lnTo>
                                    <a:lnTo>
                                      <a:pt x="405" y="176"/>
                                    </a:lnTo>
                                    <a:lnTo>
                                      <a:pt x="410" y="176"/>
                                    </a:lnTo>
                                    <a:lnTo>
                                      <a:pt x="417" y="173"/>
                                    </a:lnTo>
                                    <a:lnTo>
                                      <a:pt x="415" y="183"/>
                                    </a:lnTo>
                                    <a:lnTo>
                                      <a:pt x="412" y="185"/>
                                    </a:lnTo>
                                    <a:lnTo>
                                      <a:pt x="405" y="195"/>
                                    </a:lnTo>
                                    <a:lnTo>
                                      <a:pt x="391" y="202"/>
                                    </a:lnTo>
                                    <a:lnTo>
                                      <a:pt x="385" y="204"/>
                                    </a:lnTo>
                                    <a:close/>
                                    <a:moveTo>
                                      <a:pt x="282" y="194"/>
                                    </a:moveTo>
                                    <a:lnTo>
                                      <a:pt x="268" y="194"/>
                                    </a:lnTo>
                                    <a:lnTo>
                                      <a:pt x="256" y="192"/>
                                    </a:lnTo>
                                    <a:lnTo>
                                      <a:pt x="254" y="190"/>
                                    </a:lnTo>
                                    <a:lnTo>
                                      <a:pt x="316" y="190"/>
                                    </a:lnTo>
                                    <a:lnTo>
                                      <a:pt x="307" y="192"/>
                                    </a:lnTo>
                                    <a:lnTo>
                                      <a:pt x="295" y="194"/>
                                    </a:lnTo>
                                    <a:lnTo>
                                      <a:pt x="282" y="194"/>
                                    </a:lnTo>
                                    <a:close/>
                                    <a:moveTo>
                                      <a:pt x="307" y="228"/>
                                    </a:moveTo>
                                    <a:lnTo>
                                      <a:pt x="235" y="228"/>
                                    </a:lnTo>
                                    <a:lnTo>
                                      <a:pt x="232" y="226"/>
                                    </a:lnTo>
                                    <a:lnTo>
                                      <a:pt x="220" y="224"/>
                                    </a:lnTo>
                                    <a:lnTo>
                                      <a:pt x="325" y="224"/>
                                    </a:lnTo>
                                    <a:lnTo>
                                      <a:pt x="314" y="226"/>
                                    </a:lnTo>
                                    <a:lnTo>
                                      <a:pt x="307" y="228"/>
                                    </a:lnTo>
                                    <a:close/>
                                    <a:moveTo>
                                      <a:pt x="353" y="243"/>
                                    </a:moveTo>
                                    <a:lnTo>
                                      <a:pt x="272" y="243"/>
                                    </a:lnTo>
                                    <a:lnTo>
                                      <a:pt x="298" y="242"/>
                                    </a:lnTo>
                                    <a:lnTo>
                                      <a:pt x="323" y="237"/>
                                    </a:lnTo>
                                    <a:lnTo>
                                      <a:pt x="345" y="231"/>
                                    </a:lnTo>
                                    <a:lnTo>
                                      <a:pt x="360" y="226"/>
                                    </a:lnTo>
                                    <a:lnTo>
                                      <a:pt x="367" y="226"/>
                                    </a:lnTo>
                                    <a:lnTo>
                                      <a:pt x="369" y="224"/>
                                    </a:lnTo>
                                    <a:lnTo>
                                      <a:pt x="374" y="224"/>
                                    </a:lnTo>
                                    <a:lnTo>
                                      <a:pt x="374" y="226"/>
                                    </a:lnTo>
                                    <a:lnTo>
                                      <a:pt x="376" y="228"/>
                                    </a:lnTo>
                                    <a:lnTo>
                                      <a:pt x="372" y="231"/>
                                    </a:lnTo>
                                    <a:lnTo>
                                      <a:pt x="364" y="238"/>
                                    </a:lnTo>
                                    <a:lnTo>
                                      <a:pt x="357" y="240"/>
                                    </a:lnTo>
                                    <a:lnTo>
                                      <a:pt x="353" y="243"/>
                                    </a:lnTo>
                                    <a:close/>
                                    <a:moveTo>
                                      <a:pt x="288" y="231"/>
                                    </a:moveTo>
                                    <a:lnTo>
                                      <a:pt x="254" y="231"/>
                                    </a:lnTo>
                                    <a:lnTo>
                                      <a:pt x="247" y="228"/>
                                    </a:lnTo>
                                    <a:lnTo>
                                      <a:pt x="297" y="228"/>
                                    </a:lnTo>
                                    <a:lnTo>
                                      <a:pt x="288" y="231"/>
                                    </a:lnTo>
                                    <a:close/>
                                    <a:moveTo>
                                      <a:pt x="280" y="262"/>
                                    </a:moveTo>
                                    <a:lnTo>
                                      <a:pt x="237" y="262"/>
                                    </a:lnTo>
                                    <a:lnTo>
                                      <a:pt x="232" y="260"/>
                                    </a:lnTo>
                                    <a:lnTo>
                                      <a:pt x="228" y="260"/>
                                    </a:lnTo>
                                    <a:lnTo>
                                      <a:pt x="204" y="255"/>
                                    </a:lnTo>
                                    <a:lnTo>
                                      <a:pt x="194" y="252"/>
                                    </a:lnTo>
                                    <a:lnTo>
                                      <a:pt x="192" y="252"/>
                                    </a:lnTo>
                                    <a:lnTo>
                                      <a:pt x="184" y="250"/>
                                    </a:lnTo>
                                    <a:lnTo>
                                      <a:pt x="336" y="250"/>
                                    </a:lnTo>
                                    <a:lnTo>
                                      <a:pt x="321" y="254"/>
                                    </a:lnTo>
                                    <a:lnTo>
                                      <a:pt x="305" y="257"/>
                                    </a:lnTo>
                                    <a:lnTo>
                                      <a:pt x="288" y="260"/>
                                    </a:lnTo>
                                    <a:lnTo>
                                      <a:pt x="280" y="262"/>
                                    </a:lnTo>
                                    <a:close/>
                                    <a:moveTo>
                                      <a:pt x="311" y="272"/>
                                    </a:moveTo>
                                    <a:lnTo>
                                      <a:pt x="249" y="272"/>
                                    </a:lnTo>
                                    <a:lnTo>
                                      <a:pt x="272" y="272"/>
                                    </a:lnTo>
                                    <a:lnTo>
                                      <a:pt x="295" y="269"/>
                                    </a:lnTo>
                                    <a:lnTo>
                                      <a:pt x="300" y="269"/>
                                    </a:lnTo>
                                    <a:lnTo>
                                      <a:pt x="309" y="267"/>
                                    </a:lnTo>
                                    <a:lnTo>
                                      <a:pt x="312" y="269"/>
                                    </a:lnTo>
                                    <a:lnTo>
                                      <a:pt x="312" y="272"/>
                                    </a:lnTo>
                                    <a:lnTo>
                                      <a:pt x="311" y="272"/>
                                    </a:lnTo>
                                    <a:close/>
                                  </a:path>
                                </a:pathLst>
                              </a:custGeom>
                              <a:solidFill>
                                <a:srgbClr val="F47721"/>
                              </a:solidFill>
                              <a:ln>
                                <a:noFill/>
                              </a:ln>
                            </wps:spPr>
                            <wps:bodyPr spcFirstLastPara="1" wrap="square" lIns="91425" tIns="91425" rIns="91425" bIns="91425" anchor="ctr" anchorCtr="0">
                              <a:noAutofit/>
                            </wps:bodyPr>
                          </wps:wsp>
                          <wps:wsp>
                            <wps:cNvPr id="1911733856" name="Freeform: Shape 1911733856"/>
                            <wps:cNvSpPr/>
                            <wps:spPr>
                              <a:xfrm>
                                <a:off x="10063" y="1135"/>
                                <a:ext cx="440" cy="293"/>
                              </a:xfrm>
                              <a:custGeom>
                                <a:avLst/>
                                <a:gdLst/>
                                <a:ahLst/>
                                <a:cxnLst/>
                                <a:rect l="l" t="t" r="r" b="b"/>
                                <a:pathLst>
                                  <a:path w="440" h="293" extrusionOk="0">
                                    <a:moveTo>
                                      <a:pt x="135" y="24"/>
                                    </a:moveTo>
                                    <a:lnTo>
                                      <a:pt x="130" y="24"/>
                                    </a:lnTo>
                                    <a:lnTo>
                                      <a:pt x="127" y="22"/>
                                    </a:lnTo>
                                    <a:lnTo>
                                      <a:pt x="130" y="20"/>
                                    </a:lnTo>
                                    <a:lnTo>
                                      <a:pt x="130" y="17"/>
                                    </a:lnTo>
                                    <a:lnTo>
                                      <a:pt x="139" y="12"/>
                                    </a:lnTo>
                                    <a:lnTo>
                                      <a:pt x="144" y="12"/>
                                    </a:lnTo>
                                    <a:lnTo>
                                      <a:pt x="154" y="10"/>
                                    </a:lnTo>
                                    <a:lnTo>
                                      <a:pt x="161" y="7"/>
                                    </a:lnTo>
                                    <a:lnTo>
                                      <a:pt x="171" y="5"/>
                                    </a:lnTo>
                                    <a:lnTo>
                                      <a:pt x="178" y="3"/>
                                    </a:lnTo>
                                    <a:lnTo>
                                      <a:pt x="190" y="3"/>
                                    </a:lnTo>
                                    <a:lnTo>
                                      <a:pt x="197" y="0"/>
                                    </a:lnTo>
                                    <a:lnTo>
                                      <a:pt x="216" y="0"/>
                                    </a:lnTo>
                                    <a:lnTo>
                                      <a:pt x="240" y="1"/>
                                    </a:lnTo>
                                    <a:lnTo>
                                      <a:pt x="262" y="4"/>
                                    </a:lnTo>
                                    <a:lnTo>
                                      <a:pt x="282" y="8"/>
                                    </a:lnTo>
                                    <a:lnTo>
                                      <a:pt x="307" y="17"/>
                                    </a:lnTo>
                                    <a:lnTo>
                                      <a:pt x="312" y="20"/>
                                    </a:lnTo>
                                    <a:lnTo>
                                      <a:pt x="177" y="20"/>
                                    </a:lnTo>
                                    <a:lnTo>
                                      <a:pt x="156" y="22"/>
                                    </a:lnTo>
                                    <a:lnTo>
                                      <a:pt x="142" y="22"/>
                                    </a:lnTo>
                                    <a:lnTo>
                                      <a:pt x="135" y="24"/>
                                    </a:lnTo>
                                    <a:close/>
                                    <a:moveTo>
                                      <a:pt x="349" y="41"/>
                                    </a:moveTo>
                                    <a:lnTo>
                                      <a:pt x="255" y="41"/>
                                    </a:lnTo>
                                    <a:lnTo>
                                      <a:pt x="257" y="39"/>
                                    </a:lnTo>
                                    <a:lnTo>
                                      <a:pt x="252" y="34"/>
                                    </a:lnTo>
                                    <a:lnTo>
                                      <a:pt x="238" y="27"/>
                                    </a:lnTo>
                                    <a:lnTo>
                                      <a:pt x="220" y="22"/>
                                    </a:lnTo>
                                    <a:lnTo>
                                      <a:pt x="199" y="20"/>
                                    </a:lnTo>
                                    <a:lnTo>
                                      <a:pt x="177" y="20"/>
                                    </a:lnTo>
                                    <a:lnTo>
                                      <a:pt x="312" y="20"/>
                                    </a:lnTo>
                                    <a:lnTo>
                                      <a:pt x="331" y="29"/>
                                    </a:lnTo>
                                    <a:lnTo>
                                      <a:pt x="346" y="39"/>
                                    </a:lnTo>
                                    <a:lnTo>
                                      <a:pt x="349" y="41"/>
                                    </a:lnTo>
                                    <a:close/>
                                    <a:moveTo>
                                      <a:pt x="199" y="31"/>
                                    </a:moveTo>
                                    <a:lnTo>
                                      <a:pt x="161" y="31"/>
                                    </a:lnTo>
                                    <a:lnTo>
                                      <a:pt x="168" y="29"/>
                                    </a:lnTo>
                                    <a:lnTo>
                                      <a:pt x="195" y="29"/>
                                    </a:lnTo>
                                    <a:lnTo>
                                      <a:pt x="199" y="31"/>
                                    </a:lnTo>
                                    <a:close/>
                                    <a:moveTo>
                                      <a:pt x="70" y="67"/>
                                    </a:moveTo>
                                    <a:lnTo>
                                      <a:pt x="63" y="67"/>
                                    </a:lnTo>
                                    <a:lnTo>
                                      <a:pt x="63" y="63"/>
                                    </a:lnTo>
                                    <a:lnTo>
                                      <a:pt x="67" y="60"/>
                                    </a:lnTo>
                                    <a:lnTo>
                                      <a:pt x="75" y="53"/>
                                    </a:lnTo>
                                    <a:lnTo>
                                      <a:pt x="82" y="51"/>
                                    </a:lnTo>
                                    <a:lnTo>
                                      <a:pt x="89" y="46"/>
                                    </a:lnTo>
                                    <a:lnTo>
                                      <a:pt x="103" y="41"/>
                                    </a:lnTo>
                                    <a:lnTo>
                                      <a:pt x="118" y="37"/>
                                    </a:lnTo>
                                    <a:lnTo>
                                      <a:pt x="133" y="34"/>
                                    </a:lnTo>
                                    <a:lnTo>
                                      <a:pt x="149" y="31"/>
                                    </a:lnTo>
                                    <a:lnTo>
                                      <a:pt x="211" y="31"/>
                                    </a:lnTo>
                                    <a:lnTo>
                                      <a:pt x="223" y="34"/>
                                    </a:lnTo>
                                    <a:lnTo>
                                      <a:pt x="233" y="36"/>
                                    </a:lnTo>
                                    <a:lnTo>
                                      <a:pt x="245" y="39"/>
                                    </a:lnTo>
                                    <a:lnTo>
                                      <a:pt x="247" y="39"/>
                                    </a:lnTo>
                                    <a:lnTo>
                                      <a:pt x="255" y="41"/>
                                    </a:lnTo>
                                    <a:lnTo>
                                      <a:pt x="349" y="41"/>
                                    </a:lnTo>
                                    <a:lnTo>
                                      <a:pt x="361" y="50"/>
                                    </a:lnTo>
                                    <a:lnTo>
                                      <a:pt x="168" y="50"/>
                                    </a:lnTo>
                                    <a:lnTo>
                                      <a:pt x="141" y="51"/>
                                    </a:lnTo>
                                    <a:lnTo>
                                      <a:pt x="115" y="55"/>
                                    </a:lnTo>
                                    <a:lnTo>
                                      <a:pt x="91" y="60"/>
                                    </a:lnTo>
                                    <a:lnTo>
                                      <a:pt x="70" y="67"/>
                                    </a:lnTo>
                                    <a:close/>
                                    <a:moveTo>
                                      <a:pt x="380" y="67"/>
                                    </a:moveTo>
                                    <a:lnTo>
                                      <a:pt x="219" y="67"/>
                                    </a:lnTo>
                                    <a:lnTo>
                                      <a:pt x="219" y="60"/>
                                    </a:lnTo>
                                    <a:lnTo>
                                      <a:pt x="214" y="60"/>
                                    </a:lnTo>
                                    <a:lnTo>
                                      <a:pt x="209" y="55"/>
                                    </a:lnTo>
                                    <a:lnTo>
                                      <a:pt x="202" y="53"/>
                                    </a:lnTo>
                                    <a:lnTo>
                                      <a:pt x="195" y="53"/>
                                    </a:lnTo>
                                    <a:lnTo>
                                      <a:pt x="168" y="50"/>
                                    </a:lnTo>
                                    <a:lnTo>
                                      <a:pt x="361" y="50"/>
                                    </a:lnTo>
                                    <a:lnTo>
                                      <a:pt x="363" y="52"/>
                                    </a:lnTo>
                                    <a:lnTo>
                                      <a:pt x="378" y="66"/>
                                    </a:lnTo>
                                    <a:lnTo>
                                      <a:pt x="380" y="67"/>
                                    </a:lnTo>
                                    <a:close/>
                                    <a:moveTo>
                                      <a:pt x="190" y="63"/>
                                    </a:moveTo>
                                    <a:lnTo>
                                      <a:pt x="149" y="63"/>
                                    </a:lnTo>
                                    <a:lnTo>
                                      <a:pt x="151" y="60"/>
                                    </a:lnTo>
                                    <a:lnTo>
                                      <a:pt x="180" y="60"/>
                                    </a:lnTo>
                                    <a:lnTo>
                                      <a:pt x="190" y="63"/>
                                    </a:lnTo>
                                    <a:close/>
                                    <a:moveTo>
                                      <a:pt x="27" y="118"/>
                                    </a:moveTo>
                                    <a:lnTo>
                                      <a:pt x="24" y="118"/>
                                    </a:lnTo>
                                    <a:lnTo>
                                      <a:pt x="22" y="115"/>
                                    </a:lnTo>
                                    <a:lnTo>
                                      <a:pt x="22" y="111"/>
                                    </a:lnTo>
                                    <a:lnTo>
                                      <a:pt x="27" y="106"/>
                                    </a:lnTo>
                                    <a:lnTo>
                                      <a:pt x="31" y="99"/>
                                    </a:lnTo>
                                    <a:lnTo>
                                      <a:pt x="46" y="89"/>
                                    </a:lnTo>
                                    <a:lnTo>
                                      <a:pt x="53" y="87"/>
                                    </a:lnTo>
                                    <a:lnTo>
                                      <a:pt x="63" y="84"/>
                                    </a:lnTo>
                                    <a:lnTo>
                                      <a:pt x="70" y="79"/>
                                    </a:lnTo>
                                    <a:lnTo>
                                      <a:pt x="84" y="74"/>
                                    </a:lnTo>
                                    <a:lnTo>
                                      <a:pt x="99" y="70"/>
                                    </a:lnTo>
                                    <a:lnTo>
                                      <a:pt x="114" y="67"/>
                                    </a:lnTo>
                                    <a:lnTo>
                                      <a:pt x="130" y="65"/>
                                    </a:lnTo>
                                    <a:lnTo>
                                      <a:pt x="135" y="63"/>
                                    </a:lnTo>
                                    <a:lnTo>
                                      <a:pt x="197" y="63"/>
                                    </a:lnTo>
                                    <a:lnTo>
                                      <a:pt x="207" y="65"/>
                                    </a:lnTo>
                                    <a:lnTo>
                                      <a:pt x="209" y="65"/>
                                    </a:lnTo>
                                    <a:lnTo>
                                      <a:pt x="219" y="67"/>
                                    </a:lnTo>
                                    <a:lnTo>
                                      <a:pt x="380" y="67"/>
                                    </a:lnTo>
                                    <a:lnTo>
                                      <a:pt x="392" y="81"/>
                                    </a:lnTo>
                                    <a:lnTo>
                                      <a:pt x="395" y="87"/>
                                    </a:lnTo>
                                    <a:lnTo>
                                      <a:pt x="144" y="87"/>
                                    </a:lnTo>
                                    <a:lnTo>
                                      <a:pt x="139" y="89"/>
                                    </a:lnTo>
                                    <a:lnTo>
                                      <a:pt x="125" y="89"/>
                                    </a:lnTo>
                                    <a:lnTo>
                                      <a:pt x="107" y="93"/>
                                    </a:lnTo>
                                    <a:lnTo>
                                      <a:pt x="89" y="97"/>
                                    </a:lnTo>
                                    <a:lnTo>
                                      <a:pt x="72" y="102"/>
                                    </a:lnTo>
                                    <a:lnTo>
                                      <a:pt x="55" y="108"/>
                                    </a:lnTo>
                                    <a:lnTo>
                                      <a:pt x="46" y="111"/>
                                    </a:lnTo>
                                    <a:lnTo>
                                      <a:pt x="31" y="115"/>
                                    </a:lnTo>
                                    <a:lnTo>
                                      <a:pt x="27" y="118"/>
                                    </a:lnTo>
                                    <a:close/>
                                    <a:moveTo>
                                      <a:pt x="3" y="166"/>
                                    </a:moveTo>
                                    <a:lnTo>
                                      <a:pt x="0" y="159"/>
                                    </a:lnTo>
                                    <a:lnTo>
                                      <a:pt x="0" y="156"/>
                                    </a:lnTo>
                                    <a:lnTo>
                                      <a:pt x="3" y="151"/>
                                    </a:lnTo>
                                    <a:lnTo>
                                      <a:pt x="10" y="144"/>
                                    </a:lnTo>
                                    <a:lnTo>
                                      <a:pt x="19" y="139"/>
                                    </a:lnTo>
                                    <a:lnTo>
                                      <a:pt x="34" y="130"/>
                                    </a:lnTo>
                                    <a:lnTo>
                                      <a:pt x="48" y="125"/>
                                    </a:lnTo>
                                    <a:lnTo>
                                      <a:pt x="63" y="118"/>
                                    </a:lnTo>
                                    <a:lnTo>
                                      <a:pt x="77" y="112"/>
                                    </a:lnTo>
                                    <a:lnTo>
                                      <a:pt x="92" y="107"/>
                                    </a:lnTo>
                                    <a:lnTo>
                                      <a:pt x="108" y="103"/>
                                    </a:lnTo>
                                    <a:lnTo>
                                      <a:pt x="195" y="103"/>
                                    </a:lnTo>
                                    <a:lnTo>
                                      <a:pt x="195" y="96"/>
                                    </a:lnTo>
                                    <a:lnTo>
                                      <a:pt x="190" y="94"/>
                                    </a:lnTo>
                                    <a:lnTo>
                                      <a:pt x="187" y="91"/>
                                    </a:lnTo>
                                    <a:lnTo>
                                      <a:pt x="183" y="89"/>
                                    </a:lnTo>
                                    <a:lnTo>
                                      <a:pt x="175" y="89"/>
                                    </a:lnTo>
                                    <a:lnTo>
                                      <a:pt x="168" y="87"/>
                                    </a:lnTo>
                                    <a:lnTo>
                                      <a:pt x="395" y="87"/>
                                    </a:lnTo>
                                    <a:lnTo>
                                      <a:pt x="403" y="99"/>
                                    </a:lnTo>
                                    <a:lnTo>
                                      <a:pt x="413" y="113"/>
                                    </a:lnTo>
                                    <a:lnTo>
                                      <a:pt x="419" y="125"/>
                                    </a:lnTo>
                                    <a:lnTo>
                                      <a:pt x="156" y="125"/>
                                    </a:lnTo>
                                    <a:lnTo>
                                      <a:pt x="149" y="127"/>
                                    </a:lnTo>
                                    <a:lnTo>
                                      <a:pt x="132" y="127"/>
                                    </a:lnTo>
                                    <a:lnTo>
                                      <a:pt x="120" y="130"/>
                                    </a:lnTo>
                                    <a:lnTo>
                                      <a:pt x="111" y="130"/>
                                    </a:lnTo>
                                    <a:lnTo>
                                      <a:pt x="60" y="144"/>
                                    </a:lnTo>
                                    <a:lnTo>
                                      <a:pt x="48" y="148"/>
                                    </a:lnTo>
                                    <a:lnTo>
                                      <a:pt x="37" y="153"/>
                                    </a:lnTo>
                                    <a:lnTo>
                                      <a:pt x="25" y="157"/>
                                    </a:lnTo>
                                    <a:lnTo>
                                      <a:pt x="15" y="161"/>
                                    </a:lnTo>
                                    <a:lnTo>
                                      <a:pt x="10" y="163"/>
                                    </a:lnTo>
                                    <a:lnTo>
                                      <a:pt x="3" y="166"/>
                                    </a:lnTo>
                                    <a:close/>
                                    <a:moveTo>
                                      <a:pt x="183" y="101"/>
                                    </a:moveTo>
                                    <a:lnTo>
                                      <a:pt x="132" y="101"/>
                                    </a:lnTo>
                                    <a:lnTo>
                                      <a:pt x="144" y="100"/>
                                    </a:lnTo>
                                    <a:lnTo>
                                      <a:pt x="156" y="99"/>
                                    </a:lnTo>
                                    <a:lnTo>
                                      <a:pt x="170" y="100"/>
                                    </a:lnTo>
                                    <a:lnTo>
                                      <a:pt x="183" y="101"/>
                                    </a:lnTo>
                                    <a:close/>
                                    <a:moveTo>
                                      <a:pt x="195" y="103"/>
                                    </a:moveTo>
                                    <a:lnTo>
                                      <a:pt x="115" y="103"/>
                                    </a:lnTo>
                                    <a:lnTo>
                                      <a:pt x="123" y="101"/>
                                    </a:lnTo>
                                    <a:lnTo>
                                      <a:pt x="185" y="101"/>
                                    </a:lnTo>
                                    <a:lnTo>
                                      <a:pt x="195" y="103"/>
                                    </a:lnTo>
                                    <a:close/>
                                    <a:moveTo>
                                      <a:pt x="437" y="185"/>
                                    </a:moveTo>
                                    <a:lnTo>
                                      <a:pt x="281" y="185"/>
                                    </a:lnTo>
                                    <a:lnTo>
                                      <a:pt x="291" y="183"/>
                                    </a:lnTo>
                                    <a:lnTo>
                                      <a:pt x="300" y="171"/>
                                    </a:lnTo>
                                    <a:lnTo>
                                      <a:pt x="293" y="161"/>
                                    </a:lnTo>
                                    <a:lnTo>
                                      <a:pt x="288" y="151"/>
                                    </a:lnTo>
                                    <a:lnTo>
                                      <a:pt x="274" y="147"/>
                                    </a:lnTo>
                                    <a:lnTo>
                                      <a:pt x="264" y="142"/>
                                    </a:lnTo>
                                    <a:lnTo>
                                      <a:pt x="253" y="137"/>
                                    </a:lnTo>
                                    <a:lnTo>
                                      <a:pt x="241" y="134"/>
                                    </a:lnTo>
                                    <a:lnTo>
                                      <a:pt x="229" y="131"/>
                                    </a:lnTo>
                                    <a:lnTo>
                                      <a:pt x="216" y="127"/>
                                    </a:lnTo>
                                    <a:lnTo>
                                      <a:pt x="199" y="127"/>
                                    </a:lnTo>
                                    <a:lnTo>
                                      <a:pt x="195" y="125"/>
                                    </a:lnTo>
                                    <a:lnTo>
                                      <a:pt x="419" y="125"/>
                                    </a:lnTo>
                                    <a:lnTo>
                                      <a:pt x="420" y="127"/>
                                    </a:lnTo>
                                    <a:lnTo>
                                      <a:pt x="425" y="147"/>
                                    </a:lnTo>
                                    <a:lnTo>
                                      <a:pt x="430" y="156"/>
                                    </a:lnTo>
                                    <a:lnTo>
                                      <a:pt x="432" y="166"/>
                                    </a:lnTo>
                                    <a:lnTo>
                                      <a:pt x="435" y="178"/>
                                    </a:lnTo>
                                    <a:lnTo>
                                      <a:pt x="437" y="185"/>
                                    </a:lnTo>
                                    <a:close/>
                                    <a:moveTo>
                                      <a:pt x="312" y="293"/>
                                    </a:moveTo>
                                    <a:lnTo>
                                      <a:pt x="288" y="293"/>
                                    </a:lnTo>
                                    <a:lnTo>
                                      <a:pt x="295" y="288"/>
                                    </a:lnTo>
                                    <a:lnTo>
                                      <a:pt x="300" y="286"/>
                                    </a:lnTo>
                                    <a:lnTo>
                                      <a:pt x="303" y="279"/>
                                    </a:lnTo>
                                    <a:lnTo>
                                      <a:pt x="307" y="267"/>
                                    </a:lnTo>
                                    <a:lnTo>
                                      <a:pt x="303" y="250"/>
                                    </a:lnTo>
                                    <a:lnTo>
                                      <a:pt x="295" y="245"/>
                                    </a:lnTo>
                                    <a:lnTo>
                                      <a:pt x="286" y="239"/>
                                    </a:lnTo>
                                    <a:lnTo>
                                      <a:pt x="277" y="233"/>
                                    </a:lnTo>
                                    <a:lnTo>
                                      <a:pt x="267" y="228"/>
                                    </a:lnTo>
                                    <a:lnTo>
                                      <a:pt x="257" y="223"/>
                                    </a:lnTo>
                                    <a:lnTo>
                                      <a:pt x="242" y="218"/>
                                    </a:lnTo>
                                    <a:lnTo>
                                      <a:pt x="212" y="205"/>
                                    </a:lnTo>
                                    <a:lnTo>
                                      <a:pt x="197" y="199"/>
                                    </a:lnTo>
                                    <a:lnTo>
                                      <a:pt x="192" y="197"/>
                                    </a:lnTo>
                                    <a:lnTo>
                                      <a:pt x="185" y="195"/>
                                    </a:lnTo>
                                    <a:lnTo>
                                      <a:pt x="171" y="187"/>
                                    </a:lnTo>
                                    <a:lnTo>
                                      <a:pt x="166" y="183"/>
                                    </a:lnTo>
                                    <a:lnTo>
                                      <a:pt x="166" y="180"/>
                                    </a:lnTo>
                                    <a:lnTo>
                                      <a:pt x="163" y="178"/>
                                    </a:lnTo>
                                    <a:lnTo>
                                      <a:pt x="163" y="173"/>
                                    </a:lnTo>
                                    <a:lnTo>
                                      <a:pt x="166" y="161"/>
                                    </a:lnTo>
                                    <a:lnTo>
                                      <a:pt x="185" y="159"/>
                                    </a:lnTo>
                                    <a:lnTo>
                                      <a:pt x="199" y="159"/>
                                    </a:lnTo>
                                    <a:lnTo>
                                      <a:pt x="217" y="160"/>
                                    </a:lnTo>
                                    <a:lnTo>
                                      <a:pt x="233" y="164"/>
                                    </a:lnTo>
                                    <a:lnTo>
                                      <a:pt x="248" y="170"/>
                                    </a:lnTo>
                                    <a:lnTo>
                                      <a:pt x="262" y="175"/>
                                    </a:lnTo>
                                    <a:lnTo>
                                      <a:pt x="264" y="178"/>
                                    </a:lnTo>
                                    <a:lnTo>
                                      <a:pt x="267" y="178"/>
                                    </a:lnTo>
                                    <a:lnTo>
                                      <a:pt x="271" y="183"/>
                                    </a:lnTo>
                                    <a:lnTo>
                                      <a:pt x="276" y="185"/>
                                    </a:lnTo>
                                    <a:lnTo>
                                      <a:pt x="437" y="185"/>
                                    </a:lnTo>
                                    <a:lnTo>
                                      <a:pt x="437" y="199"/>
                                    </a:lnTo>
                                    <a:lnTo>
                                      <a:pt x="439" y="209"/>
                                    </a:lnTo>
                                    <a:lnTo>
                                      <a:pt x="439" y="223"/>
                                    </a:lnTo>
                                    <a:lnTo>
                                      <a:pt x="437" y="231"/>
                                    </a:lnTo>
                                    <a:lnTo>
                                      <a:pt x="432" y="240"/>
                                    </a:lnTo>
                                    <a:lnTo>
                                      <a:pt x="425" y="247"/>
                                    </a:lnTo>
                                    <a:lnTo>
                                      <a:pt x="415" y="255"/>
                                    </a:lnTo>
                                    <a:lnTo>
                                      <a:pt x="413" y="259"/>
                                    </a:lnTo>
                                    <a:lnTo>
                                      <a:pt x="403" y="264"/>
                                    </a:lnTo>
                                    <a:lnTo>
                                      <a:pt x="392" y="271"/>
                                    </a:lnTo>
                                    <a:lnTo>
                                      <a:pt x="380" y="276"/>
                                    </a:lnTo>
                                    <a:lnTo>
                                      <a:pt x="368" y="280"/>
                                    </a:lnTo>
                                    <a:lnTo>
                                      <a:pt x="355" y="283"/>
                                    </a:lnTo>
                                    <a:lnTo>
                                      <a:pt x="343" y="288"/>
                                    </a:lnTo>
                                    <a:lnTo>
                                      <a:pt x="331" y="288"/>
                                    </a:lnTo>
                                    <a:lnTo>
                                      <a:pt x="319" y="291"/>
                                    </a:lnTo>
                                    <a:lnTo>
                                      <a:pt x="317" y="291"/>
                                    </a:lnTo>
                                    <a:lnTo>
                                      <a:pt x="312" y="293"/>
                                    </a:lnTo>
                                    <a:close/>
                                  </a:path>
                                </a:pathLst>
                              </a:custGeom>
                              <a:solidFill>
                                <a:srgbClr val="5E2683"/>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46F3446E" id="Group 1907494219" o:spid="_x0000_s1035" style="position:absolute;margin-left:482.15pt;margin-top:56.65pt;width:56.4pt;height:24.4pt;z-index:-251658239;mso-wrap-distance-left:0;mso-wrap-distance-right:0;mso-position-horizontal-relative:page;mso-position-vertical-relative:page" coordorigin="49878,36250" coordsize="7163,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">
              <v:group id="Group 1710511969" o:spid="_x0000_s1036" style="position:absolute;left:49878;top:36250;width:7163;height:3099" coordorigin="49878,36250" coordsize="7163,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">
                <v:rect id="Rectangle 222766945" o:spid="_x0000_s1037" style="position:absolute;left:49878;top:36250;width:7163;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" filled="f" stroked="f">
                  <v:textbox inset="2.53958mm,2.53958mm,2.53958mm,2.53958mm">
                    <w:txbxContent>
                      <w:p w14:paraId="69BB781E" w14:textId="77777777" w:rsidR="00154CC7" w:rsidRDefault="00154CC7">
                        <w:pPr>
                          <w:spacing w:before="0" w:line="240" w:lineRule="auto"/>
                          <w:textDirection w:val="btLr"/>
                        </w:pPr>
                      </w:p>
                    </w:txbxContent>
                  </v:textbox>
                </v:rect>
                <v:group id="Group 1613420792" o:spid="_x0000_s1038" style="position:absolute;left:49878;top:36250;width:7163;height:3099" coordorigin="49878,36244" coordsize="7163,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">
                  <v:rect id="Rectangle 2056457025" o:spid="_x0000_s1039" style="position:absolute;left:49878;top:36244;width:7163;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" filled="f" stroked="f">
                    <v:textbox inset="2.53958mm,2.53958mm,2.53958mm,2.53958mm">
                      <w:txbxContent>
                        <w:p w14:paraId="039AC669" w14:textId="77777777" w:rsidR="00154CC7" w:rsidRDefault="00154CC7">
                          <w:pPr>
                            <w:spacing w:before="0" w:line="240" w:lineRule="auto"/>
                            <w:textDirection w:val="btLr"/>
                          </w:pPr>
                        </w:p>
                      </w:txbxContent>
                    </v:textbox>
                  </v:rect>
                  <v:group id="Group 1906350434" o:spid="_x0000_s1040" style="position:absolute;left:49878;top:36244;width:7163;height:3099" coordorigin="9643,1132" coordsize="112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">
                    <v:rect id="Rectangle 1620335318" o:spid="_x0000_s1041" style="position:absolute;left:9643;top:1133;width:1125;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" filled="f" stroked="f">
                      <v:textbox inset="2.53958mm,2.53958mm,2.53958mm,2.53958mm">
                        <w:txbxContent>
                          <w:p w14:paraId="2526C32F" w14:textId="77777777" w:rsidR="00154CC7" w:rsidRDefault="00154CC7">
                            <w:pPr>
                              <w:spacing w:before="0" w:line="240" w:lineRule="auto"/>
                              <w:textDirection w:val="btLr"/>
                            </w:pPr>
                          </w:p>
                        </w:txbxContent>
                      </v:textbox>
                    </v:rect>
                    <v:rect id="Rectangle 1953438647" o:spid="_x0000_s1042" style="position:absolute;left:9643;top:1132;width:1128;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" fillcolor="#e6e6e6" stroked="f">
                      <v:textbox inset="2.53958mm,2.53958mm,2.53958mm,2.53958mm">
                        <w:txbxContent>
                          <w:p w14:paraId="5904BDC5" w14:textId="77777777" w:rsidR="00154CC7" w:rsidRDefault="00154CC7">
                            <w:pPr>
                              <w:spacing w:before="0" w:line="240" w:lineRule="auto"/>
                              <w:textDirection w:val="btLr"/>
                            </w:pPr>
                          </w:p>
                        </w:txbxContent>
                      </v:textbox>
                    </v:rect>
                    <v:shape id="Freeform: Shape 1908186045" o:spid="_x0000_s1043" style="position:absolute;left:10053;top:1298;width:437;height:291;visibility:visible;mso-wrap-style:square;v-text-anchor:middle" coordsize="43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" path="m222,291r-18,l187,288r-12,l165,286r-9,-5l109,262,71,235,41,201,19,159,14,148,11,137,8,125,4,113r,-9l2,96,,84,2,70,4,60,9,51,19,44r7,-8l39,27,54,19,70,13,88,8,93,5r10,l110,3r7,l127,r21,l144,3r-5,5l136,15r,2l134,22r,5l136,29r,5l139,44r5,4l151,53r9,7l172,65r10,5l240,92r4,4l249,96r7,5l271,106r-120,l144,116r-1,9l141,128r3,4l146,135r5,2l156,142r4,2l168,147r7,5l182,154r10,3l203,160r10,2l225,164r5,l235,166r156,l378,173r-14,6l349,184r-16,4l326,190r-84,l244,195r5,5l254,202r5,l264,204r121,l379,207r-15,6l348,218r-16,4l325,224r-105,l220,228r-2,3l223,231r2,2l230,236r7,2l247,240r25,3l353,243r-3,2l336,250r-152,l184,252r-2,3l192,260r14,4l226,270r23,2l311,272r-2,2l302,279r-29,7l266,286r-10,2l239,290r-17,1xm249,132r-26,l218,130r-12,-2l196,125,172,113r-2,-2l165,108r-2,l151,106r120,l276,116r,7l271,125r-5,5l259,130r-10,2xm391,166r-101,l297,164r17,l328,160r28,-5l369,152r13,-5l407,137r13,-5l434,125r2,7l436,135r-2,5l434,142r-7,7l420,152r-15,9l391,166xm385,204r-76,l316,202r14,-2l344,197r13,-3l369,190r10,-5l388,183r8,-3l405,176r5,l417,173r-2,10l412,185r-7,10l391,202r-6,2xm282,194r-14,l256,192r-2,-2l316,190r-9,2l295,194r-13,xm307,228r-72,l232,226r-12,-2l325,224r-11,2l307,228xm353,243r-81,l298,242r25,-5l345,231r15,-5l367,226r2,-2l374,224r,2l376,228r-4,3l364,238r-7,2l353,243xm288,231r-34,l247,228r50,l288,231xm280,262r-43,l232,260r-4,l204,255r-10,-3l192,252r-8,-2l336,250r-15,4l305,257r-17,3l280,262xm311,272r-62,l272,272r23,-3l300,269r9,-2l312,269r,3l311,272xe" fillcolor="#f47721" stroked="f">
                      <v:path arrowok="t" o:extrusionok="f"/>
                    </v:shape>
                    <v:shape id="Freeform: Shape 1911733856" o:spid="_x0000_s1044" style="position:absolute;left:10063;top:1135;width:440;height:293;visibility:visible;mso-wrap-style:square;v-text-anchor:middle" coordsize="44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" path="m135,24r-5,l127,22r3,-2l130,17r9,-5l144,12r10,-2l161,7,171,5r7,-2l190,3,197,r19,l240,1r22,3l282,8r25,9l312,20r-135,l156,22r-14,l135,24xm349,41r-94,l257,39r-5,-5l238,27,220,22,199,20r-22,l312,20r19,9l346,39r3,2xm199,31r-38,l168,29r27,l199,31xm70,67r-7,l63,63r4,-3l75,53r7,-2l89,46r14,-5l118,37r15,-3l149,31r62,l223,34r10,2l245,39r2,l255,41r94,l361,50r-193,l141,51r-26,4l91,60,70,67xm380,67r-161,l219,60r-5,l209,55r-7,-2l195,53,168,50r193,l363,52r15,14l380,67xm190,63r-41,l151,60r29,l190,63xm27,118r-3,l22,115r,-4l27,106r4,-7l46,89r7,-2l63,84r7,-5l84,74,99,70r15,-3l130,65r5,-2l197,63r10,2l209,65r10,2l380,67r12,14l395,87r-251,l139,89r-14,l107,93,89,97r-17,5l55,108r-9,3l31,115r-4,3xm3,166l,159r,-3l3,151r7,-7l19,139r15,-9l48,125r15,-7l77,112r15,-5l108,103r87,l195,96r-5,-2l187,91r-4,-2l175,89r-7,-2l395,87r8,12l413,113r6,12l156,125r-7,2l132,127r-12,3l111,130,60,144r-12,4l37,153r-12,4l15,161r-5,2l3,166xm183,101r-51,l144,100r12,-1l170,100r13,1xm195,103r-80,l123,101r62,l195,103xm437,185r-156,l291,183r9,-12l293,161r-5,-10l274,147r-10,-5l253,137r-12,-3l229,131r-13,-4l199,127r-4,-2l419,125r1,2l425,147r5,9l432,166r3,12l437,185xm312,293r-24,l295,288r5,-2l303,279r4,-12l303,250r-8,-5l286,239r-9,-6l267,228r-10,-5l242,218,212,205r-15,-6l192,197r-7,-2l171,187r-5,-4l166,180r-3,-2l163,173r3,-12l185,159r14,l217,160r16,4l248,170r14,5l264,178r3,l271,183r5,2l437,185r,14l439,209r,14l437,231r-5,9l425,247r-10,8l413,259r-10,5l392,271r-12,5l368,280r-13,3l343,288r-12,l319,291r-2,l312,293xe" fillcolor="#5e2683" stroked="f">
                      <v:path arrowok="t" o:extrusionok="f"/>
                    </v:shape>
                  </v:group>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A8" w14:textId="77777777" w:rsidR="00154CC7" w:rsidRDefault="00154CC7">
    <w:pPr>
      <w:pBdr>
        <w:top w:val="nil"/>
        <w:left w:val="nil"/>
        <w:bottom w:val="nil"/>
        <w:right w:val="nil"/>
        <w:between w:val="nil"/>
      </w:pBdr>
      <w:spacing w:before="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26EAB"/>
    <w:multiLevelType w:val="multilevel"/>
    <w:tmpl w:val="C5FE3E24"/>
    <w:lvl w:ilvl="0">
      <w:numFmt w:val="bullet"/>
      <w:pStyle w:val="AppHead"/>
      <w:lvlText w:val="●"/>
      <w:lvlJc w:val="left"/>
      <w:pPr>
        <w:ind w:left="340" w:hanging="340"/>
      </w:pPr>
      <w:rPr>
        <w:rFonts w:ascii="Noto Sans Symbols" w:eastAsia="Noto Sans Symbols" w:hAnsi="Noto Sans Symbols" w:cs="Noto Sans Symbols"/>
      </w:rPr>
    </w:lvl>
    <w:lvl w:ilvl="1">
      <w:start w:val="1"/>
      <w:numFmt w:val="bullet"/>
      <w:pStyle w:val="AppSubHead"/>
      <w:lvlText w:val="o"/>
      <w:lvlJc w:val="left"/>
      <w:pPr>
        <w:ind w:left="1440" w:hanging="360"/>
      </w:pPr>
      <w:rPr>
        <w:rFonts w:ascii="Courier New" w:eastAsia="Courier New" w:hAnsi="Courier New" w:cs="Courier New"/>
      </w:rPr>
    </w:lvl>
    <w:lvl w:ilvl="2">
      <w:start w:val="1"/>
      <w:numFmt w:val="bullet"/>
      <w:pStyle w:val="AppMinorSubHead"/>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D57CBC"/>
    <w:multiLevelType w:val="multilevel"/>
    <w:tmpl w:val="35EE69C0"/>
    <w:lvl w:ilvl="0">
      <w:start w:val="1"/>
      <w:numFmt w:val="bullet"/>
      <w:pStyle w:val="TableBullet1"/>
      <w:lvlText w:val="●"/>
      <w:lvlJc w:val="left"/>
      <w:pPr>
        <w:ind w:left="804" w:hanging="357"/>
      </w:pPr>
      <w:rPr>
        <w:rFonts w:ascii="Noto Sans Symbols" w:eastAsia="Noto Sans Symbols" w:hAnsi="Noto Sans Symbols" w:cs="Noto Sans Symbols"/>
      </w:rPr>
    </w:lvl>
    <w:lvl w:ilvl="1">
      <w:start w:val="1"/>
      <w:numFmt w:val="bullet"/>
      <w:pStyle w:val="TableBullet2"/>
      <w:lvlText w:val="o"/>
      <w:lvlJc w:val="left"/>
      <w:pPr>
        <w:ind w:left="1524" w:hanging="360"/>
      </w:pPr>
      <w:rPr>
        <w:rFonts w:ascii="Courier New" w:eastAsia="Courier New" w:hAnsi="Courier New" w:cs="Courier New"/>
      </w:rPr>
    </w:lvl>
    <w:lvl w:ilvl="2">
      <w:start w:val="1"/>
      <w:numFmt w:val="bullet"/>
      <w:pStyle w:val="TableBullet3"/>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2" w15:restartNumberingAfterBreak="0">
    <w:nsid w:val="186E5F01"/>
    <w:multiLevelType w:val="multilevel"/>
    <w:tmpl w:val="26C4BB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rPr>
        <w:rFonts w:ascii="Arial" w:eastAsia="Arial" w:hAnsi="Arial" w:cs="Arial"/>
      </w:rPr>
    </w:lvl>
    <w:lvl w:ilvl="5">
      <w:start w:val="1"/>
      <w:numFmt w:val="decimal"/>
      <w:lvlText w:val=""/>
      <w:lvlJc w:val="left"/>
      <w:pPr>
        <w:ind w:left="0" w:firstLine="0"/>
      </w:pPr>
      <w:rPr>
        <w:rFonts w:ascii="Arial" w:eastAsia="Arial" w:hAnsi="Arial" w:cs="Arial"/>
      </w:rPr>
    </w:lvl>
    <w:lvl w:ilvl="6">
      <w:start w:val="1"/>
      <w:numFmt w:val="decimal"/>
      <w:lvlText w:val=""/>
      <w:lvlJc w:val="left"/>
      <w:pPr>
        <w:ind w:left="0" w:firstLine="0"/>
      </w:pPr>
      <w:rPr>
        <w:rFonts w:ascii="Arial" w:eastAsia="Arial" w:hAnsi="Arial" w:cs="Arial"/>
      </w:rPr>
    </w:lvl>
    <w:lvl w:ilvl="7">
      <w:start w:val="1"/>
      <w:numFmt w:val="decimal"/>
      <w:lvlText w:val=""/>
      <w:lvlJc w:val="left"/>
      <w:pPr>
        <w:ind w:left="0" w:firstLine="0"/>
      </w:pPr>
      <w:rPr>
        <w:rFonts w:ascii="Arial" w:eastAsia="Arial" w:hAnsi="Arial" w:cs="Arial"/>
      </w:rPr>
    </w:lvl>
    <w:lvl w:ilvl="8">
      <w:start w:val="1"/>
      <w:numFmt w:val="decimal"/>
      <w:lvlText w:val=""/>
      <w:lvlJc w:val="left"/>
      <w:pPr>
        <w:ind w:left="0" w:firstLine="0"/>
      </w:pPr>
      <w:rPr>
        <w:rFonts w:ascii="Arial" w:eastAsia="Arial" w:hAnsi="Arial" w:cs="Arial"/>
      </w:rPr>
    </w:lvl>
  </w:abstractNum>
  <w:abstractNum w:abstractNumId="3" w15:restartNumberingAfterBreak="0">
    <w:nsid w:val="18DC57C2"/>
    <w:multiLevelType w:val="multilevel"/>
    <w:tmpl w:val="0BF4DC06"/>
    <w:lvl w:ilvl="0">
      <w:start w:val="1"/>
      <w:numFmt w:val="decimal"/>
      <w:pStyle w:val="KeyMessageBox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374CD0"/>
    <w:multiLevelType w:val="multilevel"/>
    <w:tmpl w:val="26C4BB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rPr>
        <w:rFonts w:ascii="Arial" w:eastAsia="Arial" w:hAnsi="Arial" w:cs="Arial"/>
      </w:rPr>
    </w:lvl>
    <w:lvl w:ilvl="5">
      <w:start w:val="1"/>
      <w:numFmt w:val="decimal"/>
      <w:lvlText w:val=""/>
      <w:lvlJc w:val="left"/>
      <w:pPr>
        <w:ind w:left="0" w:firstLine="0"/>
      </w:pPr>
      <w:rPr>
        <w:rFonts w:ascii="Arial" w:eastAsia="Arial" w:hAnsi="Arial" w:cs="Arial"/>
      </w:rPr>
    </w:lvl>
    <w:lvl w:ilvl="6">
      <w:start w:val="1"/>
      <w:numFmt w:val="decimal"/>
      <w:lvlText w:val=""/>
      <w:lvlJc w:val="left"/>
      <w:pPr>
        <w:ind w:left="0" w:firstLine="0"/>
      </w:pPr>
      <w:rPr>
        <w:rFonts w:ascii="Arial" w:eastAsia="Arial" w:hAnsi="Arial" w:cs="Arial"/>
      </w:rPr>
    </w:lvl>
    <w:lvl w:ilvl="7">
      <w:start w:val="1"/>
      <w:numFmt w:val="decimal"/>
      <w:lvlText w:val=""/>
      <w:lvlJc w:val="left"/>
      <w:pPr>
        <w:ind w:left="0" w:firstLine="0"/>
      </w:pPr>
      <w:rPr>
        <w:rFonts w:ascii="Arial" w:eastAsia="Arial" w:hAnsi="Arial" w:cs="Arial"/>
      </w:rPr>
    </w:lvl>
    <w:lvl w:ilvl="8">
      <w:start w:val="1"/>
      <w:numFmt w:val="decimal"/>
      <w:lvlText w:val=""/>
      <w:lvlJc w:val="left"/>
      <w:pPr>
        <w:ind w:left="0" w:firstLine="0"/>
      </w:pPr>
      <w:rPr>
        <w:rFonts w:ascii="Arial" w:eastAsia="Arial" w:hAnsi="Arial" w:cs="Arial"/>
      </w:rPr>
    </w:lvl>
  </w:abstractNum>
  <w:abstractNum w:abstractNumId="5" w15:restartNumberingAfterBreak="0">
    <w:nsid w:val="336449DE"/>
    <w:multiLevelType w:val="multilevel"/>
    <w:tmpl w:val="344480BA"/>
    <w:lvl w:ilvl="0">
      <w:start w:val="1"/>
      <w:numFmt w:val="bullet"/>
      <w:pStyle w:val="Heading1"/>
      <w:lvlText w:val="●"/>
      <w:lvlJc w:val="left"/>
      <w:pPr>
        <w:ind w:left="1077" w:hanging="360"/>
      </w:pPr>
      <w:rPr>
        <w:rFonts w:ascii="Noto Sans Symbols" w:eastAsia="Noto Sans Symbols" w:hAnsi="Noto Sans Symbols" w:cs="Noto Sans Symbols"/>
        <w:i w:val="0"/>
      </w:rPr>
    </w:lvl>
    <w:lvl w:ilvl="1">
      <w:start w:val="1"/>
      <w:numFmt w:val="bullet"/>
      <w:lvlText w:val="o"/>
      <w:lvlJc w:val="left"/>
      <w:pPr>
        <w:ind w:left="1797" w:hanging="360"/>
      </w:pPr>
    </w:lvl>
    <w:lvl w:ilvl="2">
      <w:start w:val="1"/>
      <w:numFmt w:val="bullet"/>
      <w:lvlText w:val="§"/>
      <w:lvlJc w:val="left"/>
      <w:pPr>
        <w:ind w:left="2517" w:hanging="360"/>
      </w:pPr>
    </w:lvl>
    <w:lvl w:ilvl="3">
      <w:start w:val="1"/>
      <w:numFmt w:val="bullet"/>
      <w:lvlText w:val="·"/>
      <w:lvlJc w:val="left"/>
      <w:pPr>
        <w:ind w:left="3237" w:hanging="360"/>
      </w:pPr>
    </w:lvl>
    <w:lvl w:ilvl="4">
      <w:start w:val="1"/>
      <w:numFmt w:val="bullet"/>
      <w:lvlText w:val="o"/>
      <w:lvlJc w:val="left"/>
      <w:pPr>
        <w:ind w:left="3957" w:hanging="360"/>
      </w:pPr>
    </w:lvl>
    <w:lvl w:ilvl="5">
      <w:start w:val="1"/>
      <w:numFmt w:val="bullet"/>
      <w:lvlText w:val="§"/>
      <w:lvlJc w:val="left"/>
      <w:pPr>
        <w:ind w:left="4677" w:hanging="360"/>
      </w:pPr>
    </w:lvl>
    <w:lvl w:ilvl="6">
      <w:start w:val="1"/>
      <w:numFmt w:val="bullet"/>
      <w:lvlText w:val="·"/>
      <w:lvlJc w:val="left"/>
      <w:pPr>
        <w:ind w:left="5397" w:hanging="360"/>
      </w:pPr>
    </w:lvl>
    <w:lvl w:ilvl="7">
      <w:start w:val="1"/>
      <w:numFmt w:val="bullet"/>
      <w:lvlText w:val="o"/>
      <w:lvlJc w:val="left"/>
      <w:pPr>
        <w:ind w:left="6117" w:hanging="360"/>
      </w:pPr>
    </w:lvl>
    <w:lvl w:ilvl="8">
      <w:start w:val="1"/>
      <w:numFmt w:val="bullet"/>
      <w:lvlText w:val="§"/>
      <w:lvlJc w:val="left"/>
      <w:pPr>
        <w:ind w:left="6837" w:hanging="360"/>
      </w:pPr>
    </w:lvl>
  </w:abstractNum>
  <w:abstractNum w:abstractNumId="6" w15:restartNumberingAfterBreak="0">
    <w:nsid w:val="341829B6"/>
    <w:multiLevelType w:val="hybridMultilevel"/>
    <w:tmpl w:val="DCC628B2"/>
    <w:lvl w:ilvl="0" w:tplc="A26C7D88">
      <w:start w:val="1"/>
      <w:numFmt w:val="bullet"/>
      <w:lvlText w:val=""/>
      <w:lvlJc w:val="left"/>
      <w:pPr>
        <w:ind w:left="1020" w:hanging="360"/>
      </w:pPr>
      <w:rPr>
        <w:rFonts w:ascii="Symbol" w:hAnsi="Symbol"/>
      </w:rPr>
    </w:lvl>
    <w:lvl w:ilvl="1" w:tplc="37FAE874">
      <w:start w:val="1"/>
      <w:numFmt w:val="bullet"/>
      <w:lvlText w:val=""/>
      <w:lvlJc w:val="left"/>
      <w:pPr>
        <w:ind w:left="1020" w:hanging="360"/>
      </w:pPr>
      <w:rPr>
        <w:rFonts w:ascii="Symbol" w:hAnsi="Symbol"/>
      </w:rPr>
    </w:lvl>
    <w:lvl w:ilvl="2" w:tplc="6DBC282A">
      <w:start w:val="1"/>
      <w:numFmt w:val="bullet"/>
      <w:lvlText w:val=""/>
      <w:lvlJc w:val="left"/>
      <w:pPr>
        <w:ind w:left="1020" w:hanging="360"/>
      </w:pPr>
      <w:rPr>
        <w:rFonts w:ascii="Symbol" w:hAnsi="Symbol"/>
      </w:rPr>
    </w:lvl>
    <w:lvl w:ilvl="3" w:tplc="5E1E3B20">
      <w:start w:val="1"/>
      <w:numFmt w:val="bullet"/>
      <w:lvlText w:val=""/>
      <w:lvlJc w:val="left"/>
      <w:pPr>
        <w:ind w:left="1020" w:hanging="360"/>
      </w:pPr>
      <w:rPr>
        <w:rFonts w:ascii="Symbol" w:hAnsi="Symbol"/>
      </w:rPr>
    </w:lvl>
    <w:lvl w:ilvl="4" w:tplc="8414654A">
      <w:start w:val="1"/>
      <w:numFmt w:val="bullet"/>
      <w:lvlText w:val=""/>
      <w:lvlJc w:val="left"/>
      <w:pPr>
        <w:ind w:left="1020" w:hanging="360"/>
      </w:pPr>
      <w:rPr>
        <w:rFonts w:ascii="Symbol" w:hAnsi="Symbol"/>
      </w:rPr>
    </w:lvl>
    <w:lvl w:ilvl="5" w:tplc="3F26056E">
      <w:start w:val="1"/>
      <w:numFmt w:val="bullet"/>
      <w:lvlText w:val=""/>
      <w:lvlJc w:val="left"/>
      <w:pPr>
        <w:ind w:left="1020" w:hanging="360"/>
      </w:pPr>
      <w:rPr>
        <w:rFonts w:ascii="Symbol" w:hAnsi="Symbol"/>
      </w:rPr>
    </w:lvl>
    <w:lvl w:ilvl="6" w:tplc="A150102A">
      <w:start w:val="1"/>
      <w:numFmt w:val="bullet"/>
      <w:lvlText w:val=""/>
      <w:lvlJc w:val="left"/>
      <w:pPr>
        <w:ind w:left="1020" w:hanging="360"/>
      </w:pPr>
      <w:rPr>
        <w:rFonts w:ascii="Symbol" w:hAnsi="Symbol"/>
      </w:rPr>
    </w:lvl>
    <w:lvl w:ilvl="7" w:tplc="8CC4B16C">
      <w:start w:val="1"/>
      <w:numFmt w:val="bullet"/>
      <w:lvlText w:val=""/>
      <w:lvlJc w:val="left"/>
      <w:pPr>
        <w:ind w:left="1020" w:hanging="360"/>
      </w:pPr>
      <w:rPr>
        <w:rFonts w:ascii="Symbol" w:hAnsi="Symbol"/>
      </w:rPr>
    </w:lvl>
    <w:lvl w:ilvl="8" w:tplc="21BC71AE">
      <w:start w:val="1"/>
      <w:numFmt w:val="bullet"/>
      <w:lvlText w:val=""/>
      <w:lvlJc w:val="left"/>
      <w:pPr>
        <w:ind w:left="1020" w:hanging="360"/>
      </w:pPr>
      <w:rPr>
        <w:rFonts w:ascii="Symbol" w:hAnsi="Symbol"/>
      </w:rPr>
    </w:lvl>
  </w:abstractNum>
  <w:abstractNum w:abstractNumId="7" w15:restartNumberingAfterBreak="0">
    <w:nsid w:val="51FF77E5"/>
    <w:multiLevelType w:val="multilevel"/>
    <w:tmpl w:val="C2DC0B42"/>
    <w:lvl w:ilvl="0">
      <w:numFmt w:val="bullet"/>
      <w:lvlText w:val="●"/>
      <w:lvlJc w:val="left"/>
      <w:pPr>
        <w:ind w:left="893" w:hanging="341"/>
      </w:pPr>
      <w:rPr>
        <w:rFonts w:ascii="Noto Sans Symbols" w:eastAsia="Noto Sans Symbols" w:hAnsi="Noto Sans Symbols" w:cs="Noto Sans Symbols"/>
        <w:color w:val="E47200"/>
        <w:sz w:val="24"/>
        <w:szCs w:val="24"/>
      </w:rPr>
    </w:lvl>
    <w:lvl w:ilvl="1">
      <w:numFmt w:val="bullet"/>
      <w:lvlText w:val="●"/>
      <w:lvlJc w:val="left"/>
      <w:pPr>
        <w:ind w:left="1272" w:hanging="360"/>
      </w:pPr>
      <w:rPr>
        <w:rFonts w:ascii="Noto Sans Symbols" w:eastAsia="Noto Sans Symbols" w:hAnsi="Noto Sans Symbols" w:cs="Noto Sans Symbols"/>
        <w:sz w:val="24"/>
        <w:szCs w:val="24"/>
      </w:rPr>
    </w:lvl>
    <w:lvl w:ilvl="2">
      <w:numFmt w:val="bullet"/>
      <w:lvlText w:val="•"/>
      <w:lvlJc w:val="left"/>
      <w:pPr>
        <w:ind w:left="2356" w:hanging="360"/>
      </w:pPr>
    </w:lvl>
    <w:lvl w:ilvl="3">
      <w:numFmt w:val="bullet"/>
      <w:lvlText w:val="•"/>
      <w:lvlJc w:val="left"/>
      <w:pPr>
        <w:ind w:left="3432" w:hanging="360"/>
      </w:pPr>
    </w:lvl>
    <w:lvl w:ilvl="4">
      <w:numFmt w:val="bullet"/>
      <w:lvlText w:val="•"/>
      <w:lvlJc w:val="left"/>
      <w:pPr>
        <w:ind w:left="4508" w:hanging="360"/>
      </w:pPr>
    </w:lvl>
    <w:lvl w:ilvl="5">
      <w:numFmt w:val="bullet"/>
      <w:lvlText w:val="•"/>
      <w:lvlJc w:val="left"/>
      <w:pPr>
        <w:ind w:left="5585" w:hanging="360"/>
      </w:pPr>
    </w:lvl>
    <w:lvl w:ilvl="6">
      <w:numFmt w:val="bullet"/>
      <w:lvlText w:val="•"/>
      <w:lvlJc w:val="left"/>
      <w:pPr>
        <w:ind w:left="6661" w:hanging="360"/>
      </w:pPr>
    </w:lvl>
    <w:lvl w:ilvl="7">
      <w:numFmt w:val="bullet"/>
      <w:lvlText w:val="•"/>
      <w:lvlJc w:val="left"/>
      <w:pPr>
        <w:ind w:left="7737" w:hanging="360"/>
      </w:pPr>
    </w:lvl>
    <w:lvl w:ilvl="8">
      <w:numFmt w:val="bullet"/>
      <w:lvlText w:val="•"/>
      <w:lvlJc w:val="left"/>
      <w:pPr>
        <w:ind w:left="8813" w:hanging="360"/>
      </w:pPr>
    </w:lvl>
  </w:abstractNum>
  <w:abstractNum w:abstractNumId="8" w15:restartNumberingAfterBreak="0">
    <w:nsid w:val="66550803"/>
    <w:multiLevelType w:val="multilevel"/>
    <w:tmpl w:val="10F04866"/>
    <w:lvl w:ilvl="0">
      <w:start w:val="1"/>
      <w:numFmt w:val="decimal"/>
      <w:pStyle w:val="NumBullet1"/>
      <w:lvlText w:val=""/>
      <w:lvlJc w:val="left"/>
      <w:pPr>
        <w:ind w:left="0" w:firstLine="0"/>
      </w:pPr>
    </w:lvl>
    <w:lvl w:ilvl="1">
      <w:start w:val="1"/>
      <w:numFmt w:val="lowerLetter"/>
      <w:pStyle w:val="NumBullet2"/>
      <w:lvlText w:val="%2."/>
      <w:lvlJc w:val="left"/>
      <w:pPr>
        <w:ind w:left="1440" w:hanging="360"/>
      </w:pPr>
    </w:lvl>
    <w:lvl w:ilvl="2">
      <w:start w:val="1"/>
      <w:numFmt w:val="lowerRoman"/>
      <w:pStyle w:val="NumBullet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480B0D"/>
    <w:multiLevelType w:val="multilevel"/>
    <w:tmpl w:val="2ADC8954"/>
    <w:lvl w:ilvl="0">
      <w:start w:val="1"/>
      <w:numFmt w:val="bullet"/>
      <w:lvlText w:val="●"/>
      <w:lvlJc w:val="left"/>
      <w:pPr>
        <w:ind w:left="1493" w:hanging="360"/>
      </w:pPr>
      <w:rPr>
        <w:rFonts w:ascii="Noto Sans Symbols" w:eastAsia="Noto Sans Symbols" w:hAnsi="Noto Sans Symbols" w:cs="Noto Sans Symbols"/>
      </w:rPr>
    </w:lvl>
    <w:lvl w:ilvl="1">
      <w:start w:val="1"/>
      <w:numFmt w:val="bullet"/>
      <w:pStyle w:val="Bullet2"/>
      <w:lvlText w:val="o"/>
      <w:lvlJc w:val="left"/>
      <w:pPr>
        <w:ind w:left="2213" w:hanging="360"/>
      </w:pPr>
      <w:rPr>
        <w:rFonts w:ascii="Courier New" w:eastAsia="Courier New" w:hAnsi="Courier New" w:cs="Courier New"/>
      </w:rPr>
    </w:lvl>
    <w:lvl w:ilvl="2">
      <w:start w:val="1"/>
      <w:numFmt w:val="bullet"/>
      <w:pStyle w:val="Bullet3"/>
      <w:lvlText w:val="▪"/>
      <w:lvlJc w:val="left"/>
      <w:pPr>
        <w:ind w:left="2933" w:hanging="360"/>
      </w:pPr>
      <w:rPr>
        <w:rFonts w:ascii="Noto Sans Symbols" w:eastAsia="Noto Sans Symbols" w:hAnsi="Noto Sans Symbols" w:cs="Noto Sans Symbols"/>
      </w:rPr>
    </w:lvl>
    <w:lvl w:ilvl="3">
      <w:start w:val="1"/>
      <w:numFmt w:val="bullet"/>
      <w:lvlText w:val="●"/>
      <w:lvlJc w:val="left"/>
      <w:pPr>
        <w:ind w:left="3653" w:hanging="360"/>
      </w:pPr>
      <w:rPr>
        <w:rFonts w:ascii="Noto Sans Symbols" w:eastAsia="Noto Sans Symbols" w:hAnsi="Noto Sans Symbols" w:cs="Noto Sans Symbols"/>
      </w:rPr>
    </w:lvl>
    <w:lvl w:ilvl="4">
      <w:start w:val="1"/>
      <w:numFmt w:val="bullet"/>
      <w:lvlText w:val="o"/>
      <w:lvlJc w:val="left"/>
      <w:pPr>
        <w:ind w:left="4373" w:hanging="360"/>
      </w:pPr>
      <w:rPr>
        <w:rFonts w:ascii="Courier New" w:eastAsia="Courier New" w:hAnsi="Courier New" w:cs="Courier New"/>
      </w:rPr>
    </w:lvl>
    <w:lvl w:ilvl="5">
      <w:start w:val="1"/>
      <w:numFmt w:val="bullet"/>
      <w:lvlText w:val="▪"/>
      <w:lvlJc w:val="left"/>
      <w:pPr>
        <w:ind w:left="5093" w:hanging="360"/>
      </w:pPr>
      <w:rPr>
        <w:rFonts w:ascii="Noto Sans Symbols" w:eastAsia="Noto Sans Symbols" w:hAnsi="Noto Sans Symbols" w:cs="Noto Sans Symbols"/>
      </w:rPr>
    </w:lvl>
    <w:lvl w:ilvl="6">
      <w:start w:val="1"/>
      <w:numFmt w:val="bullet"/>
      <w:lvlText w:val="●"/>
      <w:lvlJc w:val="left"/>
      <w:pPr>
        <w:ind w:left="5813" w:hanging="360"/>
      </w:pPr>
      <w:rPr>
        <w:rFonts w:ascii="Noto Sans Symbols" w:eastAsia="Noto Sans Symbols" w:hAnsi="Noto Sans Symbols" w:cs="Noto Sans Symbols"/>
      </w:rPr>
    </w:lvl>
    <w:lvl w:ilvl="7">
      <w:start w:val="1"/>
      <w:numFmt w:val="bullet"/>
      <w:lvlText w:val="o"/>
      <w:lvlJc w:val="left"/>
      <w:pPr>
        <w:ind w:left="6533" w:hanging="360"/>
      </w:pPr>
      <w:rPr>
        <w:rFonts w:ascii="Courier New" w:eastAsia="Courier New" w:hAnsi="Courier New" w:cs="Courier New"/>
      </w:rPr>
    </w:lvl>
    <w:lvl w:ilvl="8">
      <w:start w:val="1"/>
      <w:numFmt w:val="bullet"/>
      <w:lvlText w:val="▪"/>
      <w:lvlJc w:val="left"/>
      <w:pPr>
        <w:ind w:left="7253" w:hanging="360"/>
      </w:pPr>
      <w:rPr>
        <w:rFonts w:ascii="Noto Sans Symbols" w:eastAsia="Noto Sans Symbols" w:hAnsi="Noto Sans Symbols" w:cs="Noto Sans Symbols"/>
      </w:rPr>
    </w:lvl>
  </w:abstractNum>
  <w:abstractNum w:abstractNumId="10" w15:restartNumberingAfterBreak="0">
    <w:nsid w:val="75615E94"/>
    <w:multiLevelType w:val="multilevel"/>
    <w:tmpl w:val="26C4BB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rPr>
        <w:rFonts w:ascii="Arial" w:eastAsia="Arial" w:hAnsi="Arial" w:cs="Arial"/>
      </w:rPr>
    </w:lvl>
    <w:lvl w:ilvl="5">
      <w:start w:val="1"/>
      <w:numFmt w:val="decimal"/>
      <w:lvlText w:val=""/>
      <w:lvlJc w:val="left"/>
      <w:pPr>
        <w:ind w:left="0" w:firstLine="0"/>
      </w:pPr>
      <w:rPr>
        <w:rFonts w:ascii="Arial" w:eastAsia="Arial" w:hAnsi="Arial" w:cs="Arial"/>
      </w:rPr>
    </w:lvl>
    <w:lvl w:ilvl="6">
      <w:start w:val="1"/>
      <w:numFmt w:val="decimal"/>
      <w:lvlText w:val=""/>
      <w:lvlJc w:val="left"/>
      <w:pPr>
        <w:ind w:left="0" w:firstLine="0"/>
      </w:pPr>
      <w:rPr>
        <w:rFonts w:ascii="Arial" w:eastAsia="Arial" w:hAnsi="Arial" w:cs="Arial"/>
      </w:rPr>
    </w:lvl>
    <w:lvl w:ilvl="7">
      <w:start w:val="1"/>
      <w:numFmt w:val="decimal"/>
      <w:lvlText w:val=""/>
      <w:lvlJc w:val="left"/>
      <w:pPr>
        <w:ind w:left="0" w:firstLine="0"/>
      </w:pPr>
      <w:rPr>
        <w:rFonts w:ascii="Arial" w:eastAsia="Arial" w:hAnsi="Arial" w:cs="Arial"/>
      </w:rPr>
    </w:lvl>
    <w:lvl w:ilvl="8">
      <w:start w:val="1"/>
      <w:numFmt w:val="decimal"/>
      <w:lvlText w:val=""/>
      <w:lvlJc w:val="left"/>
      <w:pPr>
        <w:ind w:left="0" w:firstLine="0"/>
      </w:pPr>
      <w:rPr>
        <w:rFonts w:ascii="Arial" w:eastAsia="Arial" w:hAnsi="Arial" w:cs="Arial"/>
      </w:rPr>
    </w:lvl>
  </w:abstractNum>
  <w:abstractNum w:abstractNumId="11" w15:restartNumberingAfterBreak="0">
    <w:nsid w:val="75E805AB"/>
    <w:multiLevelType w:val="hybridMultilevel"/>
    <w:tmpl w:val="30EC16C8"/>
    <w:lvl w:ilvl="0" w:tplc="760C1DE0">
      <w:start w:val="1"/>
      <w:numFmt w:val="bullet"/>
      <w:lvlText w:val=""/>
      <w:lvlJc w:val="left"/>
      <w:pPr>
        <w:ind w:left="1020" w:hanging="360"/>
      </w:pPr>
      <w:rPr>
        <w:rFonts w:ascii="Symbol" w:hAnsi="Symbol"/>
      </w:rPr>
    </w:lvl>
    <w:lvl w:ilvl="1" w:tplc="5D76CC62">
      <w:start w:val="1"/>
      <w:numFmt w:val="bullet"/>
      <w:lvlText w:val=""/>
      <w:lvlJc w:val="left"/>
      <w:pPr>
        <w:ind w:left="1020" w:hanging="360"/>
      </w:pPr>
      <w:rPr>
        <w:rFonts w:ascii="Symbol" w:hAnsi="Symbol"/>
      </w:rPr>
    </w:lvl>
    <w:lvl w:ilvl="2" w:tplc="7A7A4148">
      <w:start w:val="1"/>
      <w:numFmt w:val="bullet"/>
      <w:lvlText w:val=""/>
      <w:lvlJc w:val="left"/>
      <w:pPr>
        <w:ind w:left="1020" w:hanging="360"/>
      </w:pPr>
      <w:rPr>
        <w:rFonts w:ascii="Symbol" w:hAnsi="Symbol"/>
      </w:rPr>
    </w:lvl>
    <w:lvl w:ilvl="3" w:tplc="E3408C14">
      <w:start w:val="1"/>
      <w:numFmt w:val="bullet"/>
      <w:lvlText w:val=""/>
      <w:lvlJc w:val="left"/>
      <w:pPr>
        <w:ind w:left="1020" w:hanging="360"/>
      </w:pPr>
      <w:rPr>
        <w:rFonts w:ascii="Symbol" w:hAnsi="Symbol"/>
      </w:rPr>
    </w:lvl>
    <w:lvl w:ilvl="4" w:tplc="3C1EB3DE">
      <w:start w:val="1"/>
      <w:numFmt w:val="bullet"/>
      <w:lvlText w:val=""/>
      <w:lvlJc w:val="left"/>
      <w:pPr>
        <w:ind w:left="1020" w:hanging="360"/>
      </w:pPr>
      <w:rPr>
        <w:rFonts w:ascii="Symbol" w:hAnsi="Symbol"/>
      </w:rPr>
    </w:lvl>
    <w:lvl w:ilvl="5" w:tplc="E72C2C38">
      <w:start w:val="1"/>
      <w:numFmt w:val="bullet"/>
      <w:lvlText w:val=""/>
      <w:lvlJc w:val="left"/>
      <w:pPr>
        <w:ind w:left="1020" w:hanging="360"/>
      </w:pPr>
      <w:rPr>
        <w:rFonts w:ascii="Symbol" w:hAnsi="Symbol"/>
      </w:rPr>
    </w:lvl>
    <w:lvl w:ilvl="6" w:tplc="B5421894">
      <w:start w:val="1"/>
      <w:numFmt w:val="bullet"/>
      <w:lvlText w:val=""/>
      <w:lvlJc w:val="left"/>
      <w:pPr>
        <w:ind w:left="1020" w:hanging="360"/>
      </w:pPr>
      <w:rPr>
        <w:rFonts w:ascii="Symbol" w:hAnsi="Symbol"/>
      </w:rPr>
    </w:lvl>
    <w:lvl w:ilvl="7" w:tplc="61346F50">
      <w:start w:val="1"/>
      <w:numFmt w:val="bullet"/>
      <w:lvlText w:val=""/>
      <w:lvlJc w:val="left"/>
      <w:pPr>
        <w:ind w:left="1020" w:hanging="360"/>
      </w:pPr>
      <w:rPr>
        <w:rFonts w:ascii="Symbol" w:hAnsi="Symbol"/>
      </w:rPr>
    </w:lvl>
    <w:lvl w:ilvl="8" w:tplc="D65288C8">
      <w:start w:val="1"/>
      <w:numFmt w:val="bullet"/>
      <w:lvlText w:val=""/>
      <w:lvlJc w:val="left"/>
      <w:pPr>
        <w:ind w:left="1020" w:hanging="360"/>
      </w:pPr>
      <w:rPr>
        <w:rFonts w:ascii="Symbol" w:hAnsi="Symbol"/>
      </w:rPr>
    </w:lvl>
  </w:abstractNum>
  <w:abstractNum w:abstractNumId="12" w15:restartNumberingAfterBreak="0">
    <w:nsid w:val="7A294F3E"/>
    <w:multiLevelType w:val="multilevel"/>
    <w:tmpl w:val="AAD074CE"/>
    <w:lvl w:ilvl="0">
      <w:start w:val="1"/>
      <w:numFmt w:val="bullet"/>
      <w:pStyle w:val="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6D3A06"/>
    <w:multiLevelType w:val="multilevel"/>
    <w:tmpl w:val="8A90613C"/>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8073341">
    <w:abstractNumId w:val="12"/>
  </w:num>
  <w:num w:numId="2" w16cid:durableId="1641376146">
    <w:abstractNumId w:val="13"/>
  </w:num>
  <w:num w:numId="3" w16cid:durableId="1790204180">
    <w:abstractNumId w:val="10"/>
  </w:num>
  <w:num w:numId="4" w16cid:durableId="1613436034">
    <w:abstractNumId w:val="7"/>
  </w:num>
  <w:num w:numId="5" w16cid:durableId="341318397">
    <w:abstractNumId w:val="0"/>
  </w:num>
  <w:num w:numId="6" w16cid:durableId="273943657">
    <w:abstractNumId w:val="8"/>
  </w:num>
  <w:num w:numId="7" w16cid:durableId="1911036057">
    <w:abstractNumId w:val="1"/>
  </w:num>
  <w:num w:numId="8" w16cid:durableId="918563196">
    <w:abstractNumId w:val="5"/>
  </w:num>
  <w:num w:numId="9" w16cid:durableId="700715420">
    <w:abstractNumId w:val="3"/>
  </w:num>
  <w:num w:numId="10" w16cid:durableId="344140640">
    <w:abstractNumId w:val="9"/>
  </w:num>
  <w:num w:numId="11" w16cid:durableId="835151666">
    <w:abstractNumId w:val="5"/>
  </w:num>
  <w:num w:numId="12" w16cid:durableId="1989170570">
    <w:abstractNumId w:val="2"/>
  </w:num>
  <w:num w:numId="13" w16cid:durableId="313609430">
    <w:abstractNumId w:val="4"/>
  </w:num>
  <w:num w:numId="14" w16cid:durableId="1196650190">
    <w:abstractNumId w:val="6"/>
  </w:num>
  <w:num w:numId="15" w16cid:durableId="1725520003">
    <w:abstractNumId w:val="11"/>
  </w:num>
  <w:num w:numId="16" w16cid:durableId="970599624">
    <w:abstractNumId w:val="5"/>
  </w:num>
  <w:num w:numId="17" w16cid:durableId="966088020">
    <w:abstractNumId w:val="5"/>
  </w:num>
  <w:num w:numId="18" w16cid:durableId="1545363654">
    <w:abstractNumId w:val="5"/>
  </w:num>
  <w:num w:numId="19" w16cid:durableId="1832520431">
    <w:abstractNumId w:val="5"/>
  </w:num>
  <w:num w:numId="20" w16cid:durableId="2040736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CC7"/>
    <w:rsid w:val="00000DF2"/>
    <w:rsid w:val="000138AB"/>
    <w:rsid w:val="00013CA6"/>
    <w:rsid w:val="00020DF1"/>
    <w:rsid w:val="00053F5D"/>
    <w:rsid w:val="000556EF"/>
    <w:rsid w:val="00062071"/>
    <w:rsid w:val="00063408"/>
    <w:rsid w:val="000C22D4"/>
    <w:rsid w:val="000C7526"/>
    <w:rsid w:val="000C75D8"/>
    <w:rsid w:val="000D2BDC"/>
    <w:rsid w:val="000D7F04"/>
    <w:rsid w:val="000E112E"/>
    <w:rsid w:val="00101848"/>
    <w:rsid w:val="00112FD1"/>
    <w:rsid w:val="001166F2"/>
    <w:rsid w:val="0012361A"/>
    <w:rsid w:val="001372D9"/>
    <w:rsid w:val="00141C08"/>
    <w:rsid w:val="00153111"/>
    <w:rsid w:val="00154CC7"/>
    <w:rsid w:val="00167D2B"/>
    <w:rsid w:val="00176A00"/>
    <w:rsid w:val="001775DE"/>
    <w:rsid w:val="00181172"/>
    <w:rsid w:val="001814E5"/>
    <w:rsid w:val="00184DAE"/>
    <w:rsid w:val="00184F85"/>
    <w:rsid w:val="001853DB"/>
    <w:rsid w:val="00187816"/>
    <w:rsid w:val="001878EB"/>
    <w:rsid w:val="00193ACC"/>
    <w:rsid w:val="001977F7"/>
    <w:rsid w:val="001A066A"/>
    <w:rsid w:val="001D14C0"/>
    <w:rsid w:val="001D663F"/>
    <w:rsid w:val="001D6700"/>
    <w:rsid w:val="001E64BA"/>
    <w:rsid w:val="001F14C8"/>
    <w:rsid w:val="001F1C3C"/>
    <w:rsid w:val="001F3922"/>
    <w:rsid w:val="001F742C"/>
    <w:rsid w:val="00210AB6"/>
    <w:rsid w:val="00212692"/>
    <w:rsid w:val="0022020A"/>
    <w:rsid w:val="0022725D"/>
    <w:rsid w:val="00231E73"/>
    <w:rsid w:val="00233625"/>
    <w:rsid w:val="00240532"/>
    <w:rsid w:val="00274A26"/>
    <w:rsid w:val="002760DB"/>
    <w:rsid w:val="00276932"/>
    <w:rsid w:val="0028433C"/>
    <w:rsid w:val="002B0C06"/>
    <w:rsid w:val="002B5324"/>
    <w:rsid w:val="002B5B81"/>
    <w:rsid w:val="002B66E7"/>
    <w:rsid w:val="002C36F9"/>
    <w:rsid w:val="002D1BD5"/>
    <w:rsid w:val="002D231B"/>
    <w:rsid w:val="002D39EB"/>
    <w:rsid w:val="002E4B65"/>
    <w:rsid w:val="002F7B88"/>
    <w:rsid w:val="003032FD"/>
    <w:rsid w:val="00304244"/>
    <w:rsid w:val="003109F2"/>
    <w:rsid w:val="003234AC"/>
    <w:rsid w:val="003237C0"/>
    <w:rsid w:val="00330454"/>
    <w:rsid w:val="003378E7"/>
    <w:rsid w:val="00343701"/>
    <w:rsid w:val="003440C0"/>
    <w:rsid w:val="003478D5"/>
    <w:rsid w:val="00350643"/>
    <w:rsid w:val="003509F3"/>
    <w:rsid w:val="00355329"/>
    <w:rsid w:val="00365AAE"/>
    <w:rsid w:val="00372537"/>
    <w:rsid w:val="00376487"/>
    <w:rsid w:val="00387553"/>
    <w:rsid w:val="00392A77"/>
    <w:rsid w:val="0039540A"/>
    <w:rsid w:val="00395990"/>
    <w:rsid w:val="00396A5C"/>
    <w:rsid w:val="003A19D2"/>
    <w:rsid w:val="003C2830"/>
    <w:rsid w:val="003C5395"/>
    <w:rsid w:val="003E04F6"/>
    <w:rsid w:val="003E724E"/>
    <w:rsid w:val="003E72A8"/>
    <w:rsid w:val="003F0F67"/>
    <w:rsid w:val="003F27FB"/>
    <w:rsid w:val="003F2988"/>
    <w:rsid w:val="003F4656"/>
    <w:rsid w:val="004017DA"/>
    <w:rsid w:val="00430827"/>
    <w:rsid w:val="00431924"/>
    <w:rsid w:val="004364FD"/>
    <w:rsid w:val="0044321B"/>
    <w:rsid w:val="004662A5"/>
    <w:rsid w:val="00471AD0"/>
    <w:rsid w:val="00471F63"/>
    <w:rsid w:val="00472164"/>
    <w:rsid w:val="00472188"/>
    <w:rsid w:val="00473D1A"/>
    <w:rsid w:val="00480621"/>
    <w:rsid w:val="004951CA"/>
    <w:rsid w:val="004A27FE"/>
    <w:rsid w:val="004A4448"/>
    <w:rsid w:val="004B0A97"/>
    <w:rsid w:val="004B24A0"/>
    <w:rsid w:val="004B5828"/>
    <w:rsid w:val="004B6A8D"/>
    <w:rsid w:val="004C4129"/>
    <w:rsid w:val="004D3567"/>
    <w:rsid w:val="004D6B6D"/>
    <w:rsid w:val="004E2E60"/>
    <w:rsid w:val="004E5A23"/>
    <w:rsid w:val="004E6AAC"/>
    <w:rsid w:val="004F176B"/>
    <w:rsid w:val="004F2EE4"/>
    <w:rsid w:val="00500D94"/>
    <w:rsid w:val="00502267"/>
    <w:rsid w:val="0050378D"/>
    <w:rsid w:val="0050426D"/>
    <w:rsid w:val="00505F56"/>
    <w:rsid w:val="00507E3A"/>
    <w:rsid w:val="00510E9D"/>
    <w:rsid w:val="00513D4D"/>
    <w:rsid w:val="00526C72"/>
    <w:rsid w:val="00540C58"/>
    <w:rsid w:val="0054487D"/>
    <w:rsid w:val="0055321C"/>
    <w:rsid w:val="00557EE2"/>
    <w:rsid w:val="00563604"/>
    <w:rsid w:val="00571EB4"/>
    <w:rsid w:val="00577AA0"/>
    <w:rsid w:val="0058225D"/>
    <w:rsid w:val="005846B8"/>
    <w:rsid w:val="005950E3"/>
    <w:rsid w:val="00596A27"/>
    <w:rsid w:val="005A0A86"/>
    <w:rsid w:val="005A7827"/>
    <w:rsid w:val="005B0D03"/>
    <w:rsid w:val="005B465B"/>
    <w:rsid w:val="005B7347"/>
    <w:rsid w:val="005C0902"/>
    <w:rsid w:val="005D45CF"/>
    <w:rsid w:val="005E7283"/>
    <w:rsid w:val="005F0CA1"/>
    <w:rsid w:val="005F3121"/>
    <w:rsid w:val="005F34FB"/>
    <w:rsid w:val="005F4D35"/>
    <w:rsid w:val="005F5D0A"/>
    <w:rsid w:val="00600271"/>
    <w:rsid w:val="00600358"/>
    <w:rsid w:val="006014AF"/>
    <w:rsid w:val="0060304A"/>
    <w:rsid w:val="006051DC"/>
    <w:rsid w:val="00617168"/>
    <w:rsid w:val="00634FC3"/>
    <w:rsid w:val="006369F4"/>
    <w:rsid w:val="006653DC"/>
    <w:rsid w:val="00672F13"/>
    <w:rsid w:val="006802F9"/>
    <w:rsid w:val="006A74E8"/>
    <w:rsid w:val="006B1310"/>
    <w:rsid w:val="006B36F2"/>
    <w:rsid w:val="006C6835"/>
    <w:rsid w:val="006D1532"/>
    <w:rsid w:val="006D2F00"/>
    <w:rsid w:val="006F08A0"/>
    <w:rsid w:val="006F7A17"/>
    <w:rsid w:val="00700C20"/>
    <w:rsid w:val="00702662"/>
    <w:rsid w:val="00710092"/>
    <w:rsid w:val="007120B0"/>
    <w:rsid w:val="007156D9"/>
    <w:rsid w:val="00724D38"/>
    <w:rsid w:val="007253BB"/>
    <w:rsid w:val="00737AE7"/>
    <w:rsid w:val="00742EB8"/>
    <w:rsid w:val="007446F5"/>
    <w:rsid w:val="00750C77"/>
    <w:rsid w:val="007518DE"/>
    <w:rsid w:val="00765C3F"/>
    <w:rsid w:val="00766C03"/>
    <w:rsid w:val="007672BC"/>
    <w:rsid w:val="007746CD"/>
    <w:rsid w:val="00775582"/>
    <w:rsid w:val="007768E7"/>
    <w:rsid w:val="00782348"/>
    <w:rsid w:val="00793759"/>
    <w:rsid w:val="007A765B"/>
    <w:rsid w:val="007C0A68"/>
    <w:rsid w:val="007C47A3"/>
    <w:rsid w:val="007C4AF8"/>
    <w:rsid w:val="007D2A48"/>
    <w:rsid w:val="007D6228"/>
    <w:rsid w:val="007F1E27"/>
    <w:rsid w:val="007F6939"/>
    <w:rsid w:val="00801A69"/>
    <w:rsid w:val="00801EB6"/>
    <w:rsid w:val="00806982"/>
    <w:rsid w:val="00806FEE"/>
    <w:rsid w:val="00813EEA"/>
    <w:rsid w:val="0081658D"/>
    <w:rsid w:val="0082011F"/>
    <w:rsid w:val="008208D4"/>
    <w:rsid w:val="00820A39"/>
    <w:rsid w:val="00820AB4"/>
    <w:rsid w:val="00823C67"/>
    <w:rsid w:val="0082692E"/>
    <w:rsid w:val="008362E8"/>
    <w:rsid w:val="00840637"/>
    <w:rsid w:val="00840F0D"/>
    <w:rsid w:val="00855177"/>
    <w:rsid w:val="0085665D"/>
    <w:rsid w:val="0085753A"/>
    <w:rsid w:val="008877C5"/>
    <w:rsid w:val="008935CD"/>
    <w:rsid w:val="008B0F12"/>
    <w:rsid w:val="008B21BA"/>
    <w:rsid w:val="008B2740"/>
    <w:rsid w:val="008B43B6"/>
    <w:rsid w:val="008B57D8"/>
    <w:rsid w:val="008B6073"/>
    <w:rsid w:val="008C614A"/>
    <w:rsid w:val="008E66B9"/>
    <w:rsid w:val="008F14E0"/>
    <w:rsid w:val="00901624"/>
    <w:rsid w:val="00907D54"/>
    <w:rsid w:val="00907DE0"/>
    <w:rsid w:val="00914FD3"/>
    <w:rsid w:val="00925B8C"/>
    <w:rsid w:val="0092701B"/>
    <w:rsid w:val="00927720"/>
    <w:rsid w:val="0093656F"/>
    <w:rsid w:val="009426A5"/>
    <w:rsid w:val="009505F8"/>
    <w:rsid w:val="009574F4"/>
    <w:rsid w:val="00964006"/>
    <w:rsid w:val="00964058"/>
    <w:rsid w:val="00967EC4"/>
    <w:rsid w:val="00971D65"/>
    <w:rsid w:val="0097451A"/>
    <w:rsid w:val="00975DF2"/>
    <w:rsid w:val="009867D4"/>
    <w:rsid w:val="00986A9A"/>
    <w:rsid w:val="00991F5B"/>
    <w:rsid w:val="00992F07"/>
    <w:rsid w:val="009947AB"/>
    <w:rsid w:val="00994BAA"/>
    <w:rsid w:val="00994CC0"/>
    <w:rsid w:val="009A17DB"/>
    <w:rsid w:val="009B5066"/>
    <w:rsid w:val="009B6CF2"/>
    <w:rsid w:val="009C13C8"/>
    <w:rsid w:val="009C3941"/>
    <w:rsid w:val="009D783F"/>
    <w:rsid w:val="009E60A1"/>
    <w:rsid w:val="009F0F49"/>
    <w:rsid w:val="009F3369"/>
    <w:rsid w:val="009F4985"/>
    <w:rsid w:val="009F4B83"/>
    <w:rsid w:val="00A01C18"/>
    <w:rsid w:val="00A02015"/>
    <w:rsid w:val="00A07FA3"/>
    <w:rsid w:val="00A1464A"/>
    <w:rsid w:val="00A146F2"/>
    <w:rsid w:val="00A167D7"/>
    <w:rsid w:val="00A17796"/>
    <w:rsid w:val="00A22D67"/>
    <w:rsid w:val="00A24ED1"/>
    <w:rsid w:val="00A3733A"/>
    <w:rsid w:val="00A3769A"/>
    <w:rsid w:val="00A50551"/>
    <w:rsid w:val="00A54FB2"/>
    <w:rsid w:val="00A552F3"/>
    <w:rsid w:val="00A55C94"/>
    <w:rsid w:val="00A570C2"/>
    <w:rsid w:val="00A60C04"/>
    <w:rsid w:val="00A61853"/>
    <w:rsid w:val="00A6445C"/>
    <w:rsid w:val="00A716EB"/>
    <w:rsid w:val="00A72014"/>
    <w:rsid w:val="00A720FA"/>
    <w:rsid w:val="00A77257"/>
    <w:rsid w:val="00A835D7"/>
    <w:rsid w:val="00A83D46"/>
    <w:rsid w:val="00A85936"/>
    <w:rsid w:val="00AA0C68"/>
    <w:rsid w:val="00AA2A65"/>
    <w:rsid w:val="00AB092F"/>
    <w:rsid w:val="00AB7C30"/>
    <w:rsid w:val="00AC1964"/>
    <w:rsid w:val="00AC2840"/>
    <w:rsid w:val="00AC32D4"/>
    <w:rsid w:val="00AC5E92"/>
    <w:rsid w:val="00AD3DC5"/>
    <w:rsid w:val="00AD4FC9"/>
    <w:rsid w:val="00AD64E8"/>
    <w:rsid w:val="00AF13DC"/>
    <w:rsid w:val="00AF48B2"/>
    <w:rsid w:val="00B0010D"/>
    <w:rsid w:val="00B01D2A"/>
    <w:rsid w:val="00B02AB4"/>
    <w:rsid w:val="00B069A3"/>
    <w:rsid w:val="00B15ADC"/>
    <w:rsid w:val="00B2378D"/>
    <w:rsid w:val="00B254B9"/>
    <w:rsid w:val="00B25D3C"/>
    <w:rsid w:val="00B33E49"/>
    <w:rsid w:val="00B345CB"/>
    <w:rsid w:val="00B409D1"/>
    <w:rsid w:val="00B41274"/>
    <w:rsid w:val="00B52FFF"/>
    <w:rsid w:val="00B57EBC"/>
    <w:rsid w:val="00B6346F"/>
    <w:rsid w:val="00B648AE"/>
    <w:rsid w:val="00B66D53"/>
    <w:rsid w:val="00B833C5"/>
    <w:rsid w:val="00B841ED"/>
    <w:rsid w:val="00B93B3E"/>
    <w:rsid w:val="00B94D6F"/>
    <w:rsid w:val="00BB5D6B"/>
    <w:rsid w:val="00BC0A24"/>
    <w:rsid w:val="00BE40F5"/>
    <w:rsid w:val="00BF086C"/>
    <w:rsid w:val="00BF36DC"/>
    <w:rsid w:val="00C04E06"/>
    <w:rsid w:val="00C170B5"/>
    <w:rsid w:val="00C22733"/>
    <w:rsid w:val="00C23438"/>
    <w:rsid w:val="00C24377"/>
    <w:rsid w:val="00C252F1"/>
    <w:rsid w:val="00C3684C"/>
    <w:rsid w:val="00C4247C"/>
    <w:rsid w:val="00C428D0"/>
    <w:rsid w:val="00C4534E"/>
    <w:rsid w:val="00C6153E"/>
    <w:rsid w:val="00C61DA3"/>
    <w:rsid w:val="00C71183"/>
    <w:rsid w:val="00C72E43"/>
    <w:rsid w:val="00C81978"/>
    <w:rsid w:val="00C943E3"/>
    <w:rsid w:val="00CA3862"/>
    <w:rsid w:val="00CA4EF4"/>
    <w:rsid w:val="00CC1B4F"/>
    <w:rsid w:val="00CC5736"/>
    <w:rsid w:val="00CF471F"/>
    <w:rsid w:val="00CF6268"/>
    <w:rsid w:val="00D05782"/>
    <w:rsid w:val="00D15634"/>
    <w:rsid w:val="00D1678E"/>
    <w:rsid w:val="00D17B41"/>
    <w:rsid w:val="00D34E8F"/>
    <w:rsid w:val="00D42F17"/>
    <w:rsid w:val="00D44F83"/>
    <w:rsid w:val="00D558A7"/>
    <w:rsid w:val="00D604E4"/>
    <w:rsid w:val="00D77ED9"/>
    <w:rsid w:val="00D9027B"/>
    <w:rsid w:val="00D9363E"/>
    <w:rsid w:val="00DA0529"/>
    <w:rsid w:val="00DB436F"/>
    <w:rsid w:val="00DC5341"/>
    <w:rsid w:val="00DD2364"/>
    <w:rsid w:val="00DD37A5"/>
    <w:rsid w:val="00DD67D2"/>
    <w:rsid w:val="00DE081B"/>
    <w:rsid w:val="00DE2798"/>
    <w:rsid w:val="00DE318E"/>
    <w:rsid w:val="00DF06D8"/>
    <w:rsid w:val="00E17B6C"/>
    <w:rsid w:val="00E22623"/>
    <w:rsid w:val="00E240CF"/>
    <w:rsid w:val="00E27BAA"/>
    <w:rsid w:val="00E30FDA"/>
    <w:rsid w:val="00E32569"/>
    <w:rsid w:val="00E32CC3"/>
    <w:rsid w:val="00E34B34"/>
    <w:rsid w:val="00E36B84"/>
    <w:rsid w:val="00E375C0"/>
    <w:rsid w:val="00E41214"/>
    <w:rsid w:val="00E4339B"/>
    <w:rsid w:val="00E43734"/>
    <w:rsid w:val="00E5550C"/>
    <w:rsid w:val="00E558E2"/>
    <w:rsid w:val="00E55D4D"/>
    <w:rsid w:val="00E60399"/>
    <w:rsid w:val="00E605E1"/>
    <w:rsid w:val="00E6771D"/>
    <w:rsid w:val="00E738A2"/>
    <w:rsid w:val="00E8126F"/>
    <w:rsid w:val="00E853DB"/>
    <w:rsid w:val="00E85659"/>
    <w:rsid w:val="00E94369"/>
    <w:rsid w:val="00E96311"/>
    <w:rsid w:val="00EA3050"/>
    <w:rsid w:val="00EB4886"/>
    <w:rsid w:val="00EC2E94"/>
    <w:rsid w:val="00EC3017"/>
    <w:rsid w:val="00EC54E2"/>
    <w:rsid w:val="00ED7106"/>
    <w:rsid w:val="00EE7B7B"/>
    <w:rsid w:val="00EF4BDA"/>
    <w:rsid w:val="00F078B5"/>
    <w:rsid w:val="00F11F1B"/>
    <w:rsid w:val="00F24607"/>
    <w:rsid w:val="00F26A55"/>
    <w:rsid w:val="00F37FBA"/>
    <w:rsid w:val="00F425D9"/>
    <w:rsid w:val="00F44643"/>
    <w:rsid w:val="00F53358"/>
    <w:rsid w:val="00F605D0"/>
    <w:rsid w:val="00F65719"/>
    <w:rsid w:val="00F70672"/>
    <w:rsid w:val="00F80119"/>
    <w:rsid w:val="00F917EF"/>
    <w:rsid w:val="00FB2FB2"/>
    <w:rsid w:val="00FB7511"/>
    <w:rsid w:val="00FC572B"/>
    <w:rsid w:val="00FD27DB"/>
    <w:rsid w:val="00FE0E19"/>
    <w:rsid w:val="066D526F"/>
    <w:rsid w:val="06C090CB"/>
    <w:rsid w:val="0762899E"/>
    <w:rsid w:val="0A1BB586"/>
    <w:rsid w:val="104E29C8"/>
    <w:rsid w:val="113AC32D"/>
    <w:rsid w:val="12A73E0A"/>
    <w:rsid w:val="163B7AFF"/>
    <w:rsid w:val="17FFF22D"/>
    <w:rsid w:val="18ECD882"/>
    <w:rsid w:val="19B4F703"/>
    <w:rsid w:val="19D84ED5"/>
    <w:rsid w:val="1A813000"/>
    <w:rsid w:val="1B2DD488"/>
    <w:rsid w:val="1CC51428"/>
    <w:rsid w:val="1E2E9819"/>
    <w:rsid w:val="1F470A98"/>
    <w:rsid w:val="1F9C4AF6"/>
    <w:rsid w:val="1FE2C94E"/>
    <w:rsid w:val="228DB01D"/>
    <w:rsid w:val="289FEFF0"/>
    <w:rsid w:val="2AB6E81B"/>
    <w:rsid w:val="2BC536F6"/>
    <w:rsid w:val="3044F97F"/>
    <w:rsid w:val="31A4D67F"/>
    <w:rsid w:val="31E91271"/>
    <w:rsid w:val="35261DA7"/>
    <w:rsid w:val="3740E6DC"/>
    <w:rsid w:val="38D79FC6"/>
    <w:rsid w:val="3C332151"/>
    <w:rsid w:val="3F36D2F9"/>
    <w:rsid w:val="418EF7A1"/>
    <w:rsid w:val="42F07E51"/>
    <w:rsid w:val="44647191"/>
    <w:rsid w:val="471C86CE"/>
    <w:rsid w:val="48954981"/>
    <w:rsid w:val="48A42BFB"/>
    <w:rsid w:val="49DEE31D"/>
    <w:rsid w:val="49E64D0E"/>
    <w:rsid w:val="4A028A45"/>
    <w:rsid w:val="4A3506F2"/>
    <w:rsid w:val="4B31419B"/>
    <w:rsid w:val="4BFFD358"/>
    <w:rsid w:val="4CF59879"/>
    <w:rsid w:val="4CFDE099"/>
    <w:rsid w:val="4E9060FC"/>
    <w:rsid w:val="4EBF615B"/>
    <w:rsid w:val="4F119B6E"/>
    <w:rsid w:val="5048A918"/>
    <w:rsid w:val="5130E5AA"/>
    <w:rsid w:val="517537F8"/>
    <w:rsid w:val="52318C87"/>
    <w:rsid w:val="52D16DB6"/>
    <w:rsid w:val="53DF11E6"/>
    <w:rsid w:val="55335A91"/>
    <w:rsid w:val="5604AE91"/>
    <w:rsid w:val="58ACF117"/>
    <w:rsid w:val="59BB0C41"/>
    <w:rsid w:val="5ADF1BEC"/>
    <w:rsid w:val="5CF9E863"/>
    <w:rsid w:val="5D48B8F4"/>
    <w:rsid w:val="5DC8FEA9"/>
    <w:rsid w:val="5E419BC7"/>
    <w:rsid w:val="5ECEF634"/>
    <w:rsid w:val="62E28FA3"/>
    <w:rsid w:val="630862B5"/>
    <w:rsid w:val="6312C44F"/>
    <w:rsid w:val="631BD49E"/>
    <w:rsid w:val="6374BCB8"/>
    <w:rsid w:val="66C10A3C"/>
    <w:rsid w:val="696930FE"/>
    <w:rsid w:val="6BD01724"/>
    <w:rsid w:val="6F417B12"/>
    <w:rsid w:val="6F51079D"/>
    <w:rsid w:val="6FEB54C4"/>
    <w:rsid w:val="720477CF"/>
    <w:rsid w:val="73AF23EC"/>
    <w:rsid w:val="757C6975"/>
    <w:rsid w:val="782FF3E6"/>
    <w:rsid w:val="78A50D4D"/>
    <w:rsid w:val="7C14C01D"/>
    <w:rsid w:val="7E07EA4D"/>
    <w:rsid w:val="7E76A683"/>
    <w:rsid w:val="7F39A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CB5E3"/>
  <w15:docId w15:val="{24F0C995-4541-4C09-9761-D436FA6C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before="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A60C04"/>
  </w:style>
  <w:style w:type="paragraph" w:styleId="Heading1">
    <w:name w:val="heading 1"/>
    <w:aliases w:val="~Heading 1"/>
    <w:basedOn w:val="SecHeadNonToc"/>
    <w:next w:val="Normal"/>
    <w:link w:val="Heading1Char"/>
    <w:uiPriority w:val="9"/>
    <w:qFormat/>
    <w:rsid w:val="00CC700D"/>
    <w:pPr>
      <w:pageBreakBefore w:val="0"/>
      <w:numPr>
        <w:numId w:val="8"/>
      </w:numPr>
      <w:spacing w:before="240"/>
      <w:outlineLvl w:val="0"/>
    </w:pPr>
    <w:rPr>
      <w:b/>
    </w:rPr>
  </w:style>
  <w:style w:type="paragraph" w:styleId="Heading2">
    <w:name w:val="heading 2"/>
    <w:aliases w:val="~Heading 2"/>
    <w:basedOn w:val="ExecSumSubHead"/>
    <w:next w:val="Normal"/>
    <w:link w:val="Heading2Char"/>
    <w:uiPriority w:val="9"/>
    <w:unhideWhenUsed/>
    <w:qFormat/>
    <w:rsid w:val="00AA651D"/>
    <w:pPr>
      <w:outlineLvl w:val="1"/>
    </w:pPr>
  </w:style>
  <w:style w:type="paragraph" w:styleId="Heading3">
    <w:name w:val="heading 3"/>
    <w:aliases w:val="~Heading 3"/>
    <w:basedOn w:val="ExecSumSubHead"/>
    <w:next w:val="Normal"/>
    <w:link w:val="Heading3Char"/>
    <w:uiPriority w:val="9"/>
    <w:unhideWhenUsed/>
    <w:qFormat/>
    <w:rsid w:val="007240BF"/>
    <w:pPr>
      <w:spacing w:after="0"/>
      <w:outlineLvl w:val="2"/>
    </w:pPr>
    <w:rPr>
      <w:b w:val="0"/>
      <w:color w:val="653279" w:themeColor="accent1"/>
      <w:sz w:val="28"/>
    </w:rPr>
  </w:style>
  <w:style w:type="paragraph" w:styleId="Heading4">
    <w:name w:val="heading 4"/>
    <w:aliases w:val="~Level4Heading"/>
    <w:basedOn w:val="ExecSumSubHead"/>
    <w:next w:val="Normal"/>
    <w:link w:val="Heading4Char"/>
    <w:uiPriority w:val="9"/>
    <w:unhideWhenUsed/>
    <w:qFormat/>
    <w:rsid w:val="007240BF"/>
    <w:pPr>
      <w:spacing w:after="0"/>
      <w:outlineLvl w:val="3"/>
    </w:pPr>
    <w:rPr>
      <w:color w:val="000000" w:themeColor="text1"/>
      <w:sz w:val="26"/>
    </w:rPr>
  </w:style>
  <w:style w:type="paragraph" w:styleId="Heading5">
    <w:name w:val="heading 5"/>
    <w:basedOn w:val="ExecSumSubHead"/>
    <w:next w:val="Normal"/>
    <w:link w:val="Heading5Char"/>
    <w:uiPriority w:val="9"/>
    <w:unhideWhenUsed/>
    <w:qFormat/>
    <w:rsid w:val="00CA5ACF"/>
    <w:pPr>
      <w:keepLines/>
      <w:spacing w:after="0"/>
      <w:outlineLvl w:val="4"/>
    </w:pPr>
    <w:rPr>
      <w:rFonts w:eastAsiaTheme="majorEastAsia" w:cstheme="majorBidi"/>
      <w:b w:val="0"/>
    </w:rPr>
  </w:style>
  <w:style w:type="paragraph" w:styleId="Heading6">
    <w:name w:val="heading 6"/>
    <w:basedOn w:val="ExecSumSubHead"/>
    <w:next w:val="Normal"/>
    <w:link w:val="Heading6Char"/>
    <w:uiPriority w:val="9"/>
    <w:semiHidden/>
    <w:unhideWhenUsed/>
    <w:qFormat/>
    <w:rsid w:val="00CA5ACF"/>
    <w:pPr>
      <w:keepLines/>
      <w:spacing w:after="0"/>
      <w:outlineLvl w:val="5"/>
    </w:pPr>
    <w:rPr>
      <w:rFonts w:eastAsiaTheme="majorEastAsia" w:cstheme="majorBidi"/>
      <w:b w:val="0"/>
      <w:i/>
      <w:iCs/>
    </w:rPr>
  </w:style>
  <w:style w:type="paragraph" w:styleId="Heading7">
    <w:name w:val="heading 7"/>
    <w:basedOn w:val="ExecSumSubHead"/>
    <w:next w:val="Normal"/>
    <w:link w:val="Heading7Char"/>
    <w:uiPriority w:val="5"/>
    <w:semiHidden/>
    <w:rsid w:val="00CA5ACF"/>
    <w:pPr>
      <w:keepLines/>
      <w:spacing w:after="0"/>
      <w:outlineLvl w:val="6"/>
    </w:pPr>
    <w:rPr>
      <w:rFonts w:eastAsiaTheme="majorEastAsia" w:cstheme="majorBidi"/>
      <w:b w:val="0"/>
      <w:iCs/>
    </w:rPr>
  </w:style>
  <w:style w:type="paragraph" w:styleId="Heading8">
    <w:name w:val="heading 8"/>
    <w:basedOn w:val="Normal"/>
    <w:next w:val="Normal"/>
    <w:link w:val="Heading8Char"/>
    <w:uiPriority w:val="5"/>
    <w:semiHidden/>
    <w:rsid w:val="00CA5ACF"/>
    <w:pPr>
      <w:keepNext/>
      <w:keepLines/>
      <w:spacing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5"/>
    <w:semiHidden/>
    <w:rsid w:val="00CA5ACF"/>
    <w:pPr>
      <w:keepNext/>
      <w:keepLines/>
      <w:spacing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ecHeadNonToc">
    <w:name w:val="~SecHeadNonToc"/>
    <w:basedOn w:val="NoSpacing"/>
    <w:next w:val="Normal"/>
    <w:uiPriority w:val="27"/>
    <w:semiHidden/>
    <w:qFormat/>
    <w:rsid w:val="009E6F65"/>
    <w:pPr>
      <w:keepNext/>
      <w:pageBreakBefore/>
      <w:spacing w:after="120"/>
    </w:pPr>
    <w:rPr>
      <w:rFonts w:asciiTheme="majorHAnsi" w:hAnsiTheme="majorHAnsi"/>
      <w:color w:val="653279" w:themeColor="accent1"/>
      <w:sz w:val="36"/>
    </w:rPr>
  </w:style>
  <w:style w:type="paragraph" w:styleId="NoSpacing">
    <w:name w:val="No Spacing"/>
    <w:aliases w:val="~BaseStyle"/>
    <w:uiPriority w:val="33"/>
    <w:rsid w:val="00EB4A9D"/>
    <w:pPr>
      <w:spacing w:before="0" w:line="240" w:lineRule="auto"/>
    </w:pPr>
    <w:rPr>
      <w:rFonts w:eastAsiaTheme="minorHAnsi"/>
      <w:lang w:eastAsia="en-US"/>
    </w:rPr>
  </w:style>
  <w:style w:type="character" w:customStyle="1" w:styleId="Heading1Char">
    <w:name w:val="Heading 1 Char"/>
    <w:aliases w:val="~Heading 1 Char"/>
    <w:basedOn w:val="DefaultParagraphFont"/>
    <w:link w:val="Heading1"/>
    <w:uiPriority w:val="9"/>
    <w:rsid w:val="00CC700D"/>
    <w:rPr>
      <w:rFonts w:asciiTheme="majorHAnsi" w:eastAsiaTheme="minorHAnsi" w:hAnsiTheme="majorHAnsi" w:cs="Arial"/>
      <w:b/>
      <w:color w:val="653279" w:themeColor="accent1"/>
      <w:sz w:val="36"/>
      <w:lang w:eastAsia="en-US"/>
    </w:rPr>
  </w:style>
  <w:style w:type="paragraph" w:customStyle="1" w:styleId="ExecSumSubHead">
    <w:name w:val="~ExecSumSubHead"/>
    <w:basedOn w:val="ExecSumHead"/>
    <w:next w:val="Normal"/>
    <w:uiPriority w:val="27"/>
    <w:semiHidden/>
    <w:qFormat/>
    <w:rsid w:val="007240BF"/>
    <w:pPr>
      <w:spacing w:before="240"/>
    </w:pPr>
    <w:rPr>
      <w:color w:val="E57200" w:themeColor="accent2"/>
      <w:sz w:val="32"/>
    </w:rPr>
  </w:style>
  <w:style w:type="paragraph" w:customStyle="1" w:styleId="ExecSumHead">
    <w:name w:val="~ExecSumHead"/>
    <w:basedOn w:val="SecHeadNonToc"/>
    <w:next w:val="Normal"/>
    <w:uiPriority w:val="27"/>
    <w:semiHidden/>
    <w:qFormat/>
    <w:rsid w:val="00EC33E8"/>
    <w:pPr>
      <w:pageBreakBefore w:val="0"/>
      <w:outlineLvl w:val="0"/>
    </w:pPr>
    <w:rPr>
      <w:b/>
      <w:sz w:val="48"/>
    </w:rPr>
  </w:style>
  <w:style w:type="character" w:customStyle="1" w:styleId="Heading2Char">
    <w:name w:val="Heading 2 Char"/>
    <w:aliases w:val="~Heading 2 Char"/>
    <w:basedOn w:val="DefaultParagraphFont"/>
    <w:link w:val="Heading2"/>
    <w:uiPriority w:val="9"/>
    <w:rsid w:val="00AA651D"/>
    <w:rPr>
      <w:rFonts w:asciiTheme="majorHAnsi" w:eastAsiaTheme="minorHAnsi" w:hAnsiTheme="majorHAnsi" w:cs="Arial"/>
      <w:b/>
      <w:color w:val="E57200" w:themeColor="accent2"/>
      <w:sz w:val="32"/>
      <w:lang w:eastAsia="en-US"/>
    </w:rPr>
  </w:style>
  <w:style w:type="character" w:customStyle="1" w:styleId="Heading3Char">
    <w:name w:val="Heading 3 Char"/>
    <w:aliases w:val="~Heading 3 Char"/>
    <w:basedOn w:val="DefaultParagraphFont"/>
    <w:link w:val="Heading3"/>
    <w:uiPriority w:val="9"/>
    <w:rsid w:val="007240BF"/>
    <w:rPr>
      <w:rFonts w:asciiTheme="majorHAnsi" w:eastAsiaTheme="minorHAnsi" w:hAnsiTheme="majorHAnsi" w:cs="Arial"/>
      <w:color w:val="653279" w:themeColor="accent1"/>
      <w:sz w:val="28"/>
      <w:lang w:eastAsia="en-US"/>
    </w:rPr>
  </w:style>
  <w:style w:type="character" w:customStyle="1" w:styleId="Heading4Char">
    <w:name w:val="Heading 4 Char"/>
    <w:aliases w:val="~Level4Heading Char"/>
    <w:basedOn w:val="DefaultParagraphFont"/>
    <w:link w:val="Heading4"/>
    <w:uiPriority w:val="1"/>
    <w:rsid w:val="00F52D00"/>
    <w:rPr>
      <w:rFonts w:asciiTheme="majorHAnsi" w:eastAsiaTheme="minorHAnsi" w:hAnsiTheme="majorHAnsi" w:cs="Arial"/>
      <w:b/>
      <w:sz w:val="26"/>
      <w:lang w:eastAsia="en-US"/>
    </w:rPr>
  </w:style>
  <w:style w:type="character" w:customStyle="1" w:styleId="Heading5Char">
    <w:name w:val="Heading 5 Char"/>
    <w:basedOn w:val="DefaultParagraphFont"/>
    <w:link w:val="Heading5"/>
    <w:uiPriority w:val="5"/>
    <w:rsid w:val="0010250E"/>
    <w:rPr>
      <w:rFonts w:asciiTheme="majorHAnsi" w:eastAsiaTheme="majorEastAsia" w:hAnsiTheme="majorHAnsi" w:cstheme="majorBidi"/>
      <w:color w:val="E57200" w:themeColor="accent2"/>
      <w:sz w:val="32"/>
      <w:lang w:eastAsia="en-US"/>
    </w:rPr>
  </w:style>
  <w:style w:type="character" w:customStyle="1" w:styleId="Heading6Char">
    <w:name w:val="Heading 6 Char"/>
    <w:basedOn w:val="DefaultParagraphFont"/>
    <w:link w:val="Heading6"/>
    <w:uiPriority w:val="5"/>
    <w:rsid w:val="0010250E"/>
    <w:rPr>
      <w:rFonts w:asciiTheme="majorHAnsi" w:eastAsiaTheme="majorEastAsia" w:hAnsiTheme="majorHAnsi" w:cstheme="majorBidi"/>
      <w:i/>
      <w:iCs/>
      <w:color w:val="E57200" w:themeColor="accent2"/>
      <w:sz w:val="32"/>
      <w:lang w:eastAsia="en-US"/>
    </w:rPr>
  </w:style>
  <w:style w:type="character" w:customStyle="1" w:styleId="Heading7Char">
    <w:name w:val="Heading 7 Char"/>
    <w:basedOn w:val="DefaultParagraphFont"/>
    <w:link w:val="Heading7"/>
    <w:uiPriority w:val="5"/>
    <w:semiHidden/>
    <w:rsid w:val="0010250E"/>
    <w:rPr>
      <w:rFonts w:asciiTheme="majorHAnsi" w:eastAsiaTheme="majorEastAsia" w:hAnsiTheme="majorHAnsi" w:cstheme="majorBidi"/>
      <w:b/>
      <w:iCs/>
      <w:color w:val="888B8D" w:themeColor="text2"/>
      <w:sz w:val="28"/>
      <w:lang w:eastAsia="en-US"/>
    </w:rPr>
  </w:style>
  <w:style w:type="character" w:customStyle="1" w:styleId="Heading8Char">
    <w:name w:val="Heading 8 Char"/>
    <w:basedOn w:val="DefaultParagraphFont"/>
    <w:link w:val="Heading8"/>
    <w:uiPriority w:val="5"/>
    <w:semiHidden/>
    <w:rsid w:val="0010250E"/>
    <w:rPr>
      <w:rFonts w:asciiTheme="majorHAnsi" w:eastAsiaTheme="majorEastAsia" w:hAnsiTheme="majorHAnsi" w:cstheme="majorBidi"/>
    </w:rPr>
  </w:style>
  <w:style w:type="character" w:customStyle="1" w:styleId="Heading9Char">
    <w:name w:val="Heading 9 Char"/>
    <w:basedOn w:val="DefaultParagraphFont"/>
    <w:link w:val="Heading9"/>
    <w:uiPriority w:val="5"/>
    <w:semiHidden/>
    <w:rsid w:val="0010250E"/>
    <w:rPr>
      <w:rFonts w:asciiTheme="majorHAnsi" w:eastAsiaTheme="majorEastAsia" w:hAnsiTheme="majorHAnsi" w:cstheme="majorBidi"/>
      <w:i/>
      <w:iCs/>
    </w:rPr>
  </w:style>
  <w:style w:type="table" w:styleId="TableGrid">
    <w:name w:val="Table Grid"/>
    <w:basedOn w:val="TableNormal"/>
    <w:uiPriority w:val="39"/>
    <w:rsid w:val="00CA5ACF"/>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6"/>
    <w:semiHidden/>
    <w:rsid w:val="00CA5ACF"/>
    <w:pPr>
      <w:outlineLvl w:val="0"/>
    </w:pPr>
  </w:style>
  <w:style w:type="paragraph" w:customStyle="1" w:styleId="AppHead">
    <w:name w:val="~AppHead"/>
    <w:basedOn w:val="SecHeadNonToc"/>
    <w:next w:val="Normal"/>
    <w:uiPriority w:val="7"/>
    <w:semiHidden/>
    <w:qFormat/>
    <w:rsid w:val="00CA5ACF"/>
    <w:pPr>
      <w:pageBreakBefore w:val="0"/>
      <w:numPr>
        <w:numId w:val="5"/>
      </w:numPr>
      <w:spacing w:before="240"/>
      <w:outlineLvl w:val="0"/>
    </w:pPr>
  </w:style>
  <w:style w:type="paragraph" w:customStyle="1" w:styleId="AppMinorSubHead">
    <w:name w:val="~AppMinorSubHead"/>
    <w:basedOn w:val="SecHeadNonToc"/>
    <w:next w:val="Normal"/>
    <w:uiPriority w:val="9"/>
    <w:semiHidden/>
    <w:qFormat/>
    <w:rsid w:val="009E6F65"/>
    <w:pPr>
      <w:pageBreakBefore w:val="0"/>
      <w:numPr>
        <w:ilvl w:val="2"/>
        <w:numId w:val="5"/>
      </w:numPr>
      <w:outlineLvl w:val="2"/>
    </w:pPr>
    <w:rPr>
      <w:color w:val="888B8D" w:themeColor="text2"/>
      <w:sz w:val="24"/>
    </w:rPr>
  </w:style>
  <w:style w:type="paragraph" w:customStyle="1" w:styleId="AppSubHead">
    <w:name w:val="~AppSubHead"/>
    <w:basedOn w:val="SecHeadNonToc"/>
    <w:next w:val="Normal"/>
    <w:uiPriority w:val="8"/>
    <w:semiHidden/>
    <w:qFormat/>
    <w:rsid w:val="009E6F65"/>
    <w:pPr>
      <w:pageBreakBefore w:val="0"/>
      <w:numPr>
        <w:ilvl w:val="1"/>
        <w:numId w:val="5"/>
      </w:numPr>
      <w:outlineLvl w:val="1"/>
    </w:pPr>
    <w:rPr>
      <w:color w:val="888B8D" w:themeColor="text2"/>
      <w:sz w:val="28"/>
    </w:rPr>
  </w:style>
  <w:style w:type="paragraph" w:customStyle="1" w:styleId="BodyHeading">
    <w:name w:val="~BodyHeading"/>
    <w:basedOn w:val="Normal"/>
    <w:next w:val="Normal"/>
    <w:uiPriority w:val="2"/>
    <w:qFormat/>
    <w:rsid w:val="007240BF"/>
    <w:pPr>
      <w:keepNext/>
      <w:spacing w:after="120" w:line="240" w:lineRule="auto"/>
    </w:pPr>
    <w:rPr>
      <w:b/>
    </w:rPr>
  </w:style>
  <w:style w:type="paragraph" w:customStyle="1" w:styleId="BodyTextNum">
    <w:name w:val="~BodyTextNum"/>
    <w:basedOn w:val="Normal"/>
    <w:uiPriority w:val="28"/>
    <w:semiHidden/>
    <w:rsid w:val="00CA5ACF"/>
  </w:style>
  <w:style w:type="paragraph" w:customStyle="1" w:styleId="Bullet1">
    <w:name w:val="~Bullet1"/>
    <w:basedOn w:val="Normal"/>
    <w:qFormat/>
    <w:rsid w:val="00EC33E8"/>
    <w:pPr>
      <w:numPr>
        <w:numId w:val="1"/>
      </w:numPr>
      <w:spacing w:before="60" w:after="60"/>
    </w:pPr>
    <w:rPr>
      <w:rFonts w:eastAsia="Calibri"/>
    </w:rPr>
  </w:style>
  <w:style w:type="paragraph" w:customStyle="1" w:styleId="Bullet2">
    <w:name w:val="~Bullet2"/>
    <w:basedOn w:val="Normal"/>
    <w:rsid w:val="00CA5ACF"/>
    <w:pPr>
      <w:numPr>
        <w:ilvl w:val="1"/>
        <w:numId w:val="10"/>
      </w:numPr>
      <w:spacing w:before="60" w:after="60"/>
    </w:pPr>
  </w:style>
  <w:style w:type="paragraph" w:customStyle="1" w:styleId="Bullet3">
    <w:name w:val="~Bullet3"/>
    <w:basedOn w:val="Normal"/>
    <w:rsid w:val="00CA5ACF"/>
    <w:pPr>
      <w:numPr>
        <w:ilvl w:val="2"/>
        <w:numId w:val="10"/>
      </w:numPr>
      <w:spacing w:before="60" w:after="60"/>
    </w:pPr>
  </w:style>
  <w:style w:type="paragraph" w:styleId="Caption">
    <w:name w:val="caption"/>
    <w:aliases w:val="~Caption"/>
    <w:basedOn w:val="BodyHeading"/>
    <w:next w:val="Normal"/>
    <w:link w:val="CaptionChar"/>
    <w:uiPriority w:val="30"/>
    <w:rsid w:val="00CA5ACF"/>
    <w:pPr>
      <w:spacing w:after="60"/>
    </w:pPr>
    <w:rPr>
      <w:rFonts w:eastAsia="Calibri"/>
    </w:rPr>
  </w:style>
  <w:style w:type="character" w:customStyle="1" w:styleId="CaptionChar">
    <w:name w:val="Caption Char"/>
    <w:aliases w:val="~Caption Char"/>
    <w:basedOn w:val="DefaultParagraphFont"/>
    <w:link w:val="Caption"/>
    <w:uiPriority w:val="30"/>
    <w:rsid w:val="0023450E"/>
    <w:rPr>
      <w:rFonts w:eastAsia="Calibri" w:cs="Arial"/>
      <w:b/>
      <w:lang w:eastAsia="en-US"/>
    </w:rPr>
  </w:style>
  <w:style w:type="paragraph" w:customStyle="1" w:styleId="CaptionWide">
    <w:name w:val="~CaptionWide"/>
    <w:basedOn w:val="Caption"/>
    <w:next w:val="Normal"/>
    <w:uiPriority w:val="30"/>
    <w:semiHidden/>
    <w:qFormat/>
    <w:rsid w:val="00CA5ACF"/>
    <w:pPr>
      <w:ind w:left="-2552"/>
    </w:pPr>
    <w:rPr>
      <w:bCs/>
    </w:rPr>
  </w:style>
  <w:style w:type="paragraph" w:customStyle="1" w:styleId="Confidential">
    <w:name w:val="~Confidential"/>
    <w:basedOn w:val="NoSpacing"/>
    <w:uiPriority w:val="34"/>
    <w:semiHidden/>
    <w:rsid w:val="00CA5ACF"/>
  </w:style>
  <w:style w:type="paragraph" w:customStyle="1" w:styleId="DocClient">
    <w:name w:val="~DocClient"/>
    <w:basedOn w:val="NoSpacing"/>
    <w:uiPriority w:val="34"/>
    <w:semiHidden/>
    <w:rsid w:val="00CA5ACF"/>
  </w:style>
  <w:style w:type="paragraph" w:customStyle="1" w:styleId="DocDate">
    <w:name w:val="~DocDate"/>
    <w:basedOn w:val="NoSpacing"/>
    <w:uiPriority w:val="34"/>
    <w:rsid w:val="00C96E12"/>
    <w:pPr>
      <w:spacing w:before="120" w:after="360"/>
      <w:ind w:right="142"/>
    </w:pPr>
    <w:rPr>
      <w:color w:val="653279" w:themeColor="accent1"/>
      <w:sz w:val="28"/>
      <w:szCs w:val="28"/>
    </w:rPr>
  </w:style>
  <w:style w:type="paragraph" w:customStyle="1" w:styleId="DocSubTitle">
    <w:name w:val="~DocSubTitle"/>
    <w:basedOn w:val="NoSpacing"/>
    <w:uiPriority w:val="34"/>
    <w:semiHidden/>
    <w:rsid w:val="00CA5ACF"/>
  </w:style>
  <w:style w:type="paragraph" w:customStyle="1" w:styleId="DocTitle">
    <w:name w:val="~DocTitle"/>
    <w:basedOn w:val="NoSpacing"/>
    <w:uiPriority w:val="34"/>
    <w:rsid w:val="00CC700D"/>
    <w:pPr>
      <w:spacing w:after="180" w:line="204" w:lineRule="auto"/>
      <w:ind w:right="142"/>
    </w:pPr>
    <w:rPr>
      <w:b/>
      <w:color w:val="E57200" w:themeColor="accent2"/>
      <w:sz w:val="48"/>
    </w:rPr>
  </w:style>
  <w:style w:type="paragraph" w:customStyle="1" w:styleId="DocType">
    <w:name w:val="~DocType"/>
    <w:basedOn w:val="NoSpacing"/>
    <w:uiPriority w:val="34"/>
    <w:semiHidden/>
    <w:rsid w:val="00CA5ACF"/>
  </w:style>
  <w:style w:type="paragraph" w:customStyle="1" w:styleId="Draft">
    <w:name w:val="~Draft"/>
    <w:basedOn w:val="NoSpacing"/>
    <w:uiPriority w:val="34"/>
    <w:semiHidden/>
    <w:rsid w:val="00CA5ACF"/>
  </w:style>
  <w:style w:type="paragraph" w:customStyle="1" w:styleId="GraphicLeft">
    <w:name w:val="~GraphicLeft"/>
    <w:basedOn w:val="NoSpacing"/>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NoSpacing"/>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8"/>
    <w:semiHidden/>
    <w:qFormat/>
    <w:rsid w:val="00CA5ACF"/>
    <w:pPr>
      <w:spacing w:before="120"/>
    </w:pPr>
  </w:style>
  <w:style w:type="paragraph" w:customStyle="1" w:styleId="KeyMsgBoxText">
    <w:name w:val="~KeyMsgBoxText"/>
    <w:basedOn w:val="Normal"/>
    <w:uiPriority w:val="32"/>
    <w:semiHidden/>
    <w:qFormat/>
    <w:rsid w:val="00F52D00"/>
    <w:rPr>
      <w:sz w:val="26"/>
    </w:rPr>
  </w:style>
  <w:style w:type="paragraph" w:customStyle="1" w:styleId="KeyMsgBoxHead">
    <w:name w:val="~KeyMsgBoxHead"/>
    <w:basedOn w:val="KeyMsgBoxText"/>
    <w:uiPriority w:val="32"/>
    <w:semiHidden/>
    <w:qFormat/>
    <w:rsid w:val="00CA5ACF"/>
    <w:pPr>
      <w:keepNext/>
      <w:spacing w:before="60" w:line="240" w:lineRule="auto"/>
    </w:pPr>
    <w:rPr>
      <w:b/>
    </w:rPr>
  </w:style>
  <w:style w:type="paragraph" w:customStyle="1" w:styleId="NumBullet1">
    <w:name w:val="~NumBullet1"/>
    <w:basedOn w:val="Normal"/>
    <w:qFormat/>
    <w:rsid w:val="00CA5ACF"/>
    <w:pPr>
      <w:numPr>
        <w:numId w:val="6"/>
      </w:numPr>
      <w:spacing w:before="60" w:after="60"/>
    </w:pPr>
  </w:style>
  <w:style w:type="paragraph" w:customStyle="1" w:styleId="NumBullet2">
    <w:name w:val="~NumBullet2"/>
    <w:basedOn w:val="Normal"/>
    <w:rsid w:val="00CA5ACF"/>
    <w:pPr>
      <w:numPr>
        <w:ilvl w:val="1"/>
        <w:numId w:val="6"/>
      </w:numPr>
      <w:spacing w:before="60" w:after="60"/>
    </w:pPr>
  </w:style>
  <w:style w:type="paragraph" w:customStyle="1" w:styleId="NumBullet3">
    <w:name w:val="~NumBullet3"/>
    <w:basedOn w:val="Normal"/>
    <w:rsid w:val="00CA5ACF"/>
    <w:pPr>
      <w:numPr>
        <w:ilvl w:val="2"/>
        <w:numId w:val="6"/>
      </w:numPr>
      <w:spacing w:before="60" w:after="60"/>
    </w:pPr>
  </w:style>
  <w:style w:type="table" w:customStyle="1" w:styleId="PutClientName">
    <w:name w:val="~PutClientName"/>
    <w:basedOn w:val="TableNormal"/>
    <w:uiPriority w:val="99"/>
    <w:rsid w:val="00CA5ACF"/>
    <w:pPr>
      <w:spacing w:line="240" w:lineRule="auto"/>
    </w:pPr>
    <w:rPr>
      <w:rFonts w:eastAsiaTheme="minorHAnsi"/>
      <w:lang w:eastAsia="en-US"/>
    </w:rPr>
    <w:tblPr>
      <w:tblBorders>
        <w:top w:val="single" w:sz="4" w:space="0" w:color="auto"/>
        <w:bottom w:val="single" w:sz="4" w:space="0" w:color="auto"/>
        <w:insideH w:val="single" w:sz="4" w:space="0" w:color="auto"/>
      </w:tblBorders>
    </w:tblPr>
  </w:style>
  <w:style w:type="paragraph" w:customStyle="1" w:styleId="QuoteBoxText">
    <w:name w:val="~QuoteBoxText"/>
    <w:basedOn w:val="Normal"/>
    <w:uiPriority w:val="32"/>
    <w:semiHidden/>
    <w:qFormat/>
    <w:rsid w:val="00CA5ACF"/>
    <w:pPr>
      <w:keepNext/>
      <w:spacing w:before="120"/>
    </w:pPr>
  </w:style>
  <w:style w:type="paragraph" w:customStyle="1" w:styleId="Source">
    <w:name w:val="~Source"/>
    <w:basedOn w:val="Normal"/>
    <w:next w:val="Normal"/>
    <w:uiPriority w:val="31"/>
    <w:rsid w:val="00CA5ACF"/>
    <w:pPr>
      <w:spacing w:before="60" w:after="60" w:line="240" w:lineRule="auto"/>
      <w:ind w:left="680" w:hanging="680"/>
    </w:pPr>
    <w:rPr>
      <w:rFonts w:eastAsia="Calibri"/>
      <w:i/>
      <w:sz w:val="18"/>
    </w:rPr>
  </w:style>
  <w:style w:type="paragraph" w:customStyle="1" w:styleId="SourceWide">
    <w:name w:val="~SourceWide"/>
    <w:basedOn w:val="Source"/>
    <w:next w:val="Normal"/>
    <w:uiPriority w:val="31"/>
    <w:semiHidden/>
    <w:qFormat/>
    <w:rsid w:val="00CA5ACF"/>
    <w:pPr>
      <w:ind w:left="-2552"/>
    </w:pPr>
  </w:style>
  <w:style w:type="paragraph" w:customStyle="1" w:styleId="Spacer">
    <w:name w:val="~Spacer"/>
    <w:basedOn w:val="NoSpacing"/>
    <w:uiPriority w:val="33"/>
    <w:semiHidden/>
    <w:rsid w:val="00CA5ACF"/>
    <w:rPr>
      <w:sz w:val="2"/>
    </w:rPr>
  </w:style>
  <w:style w:type="paragraph" w:customStyle="1" w:styleId="TableTextLeft">
    <w:name w:val="~TableTextLeft"/>
    <w:basedOn w:val="Normal"/>
    <w:uiPriority w:val="31"/>
    <w:qFormat/>
    <w:rsid w:val="00CA5ACF"/>
    <w:pPr>
      <w:spacing w:before="40" w:after="40" w:line="240" w:lineRule="auto"/>
    </w:pPr>
  </w:style>
  <w:style w:type="paragraph" w:customStyle="1" w:styleId="TableBullet1">
    <w:name w:val="~TableBullet1"/>
    <w:basedOn w:val="TableTextLeft"/>
    <w:uiPriority w:val="31"/>
    <w:rsid w:val="00CA5ACF"/>
    <w:pPr>
      <w:numPr>
        <w:numId w:val="7"/>
      </w:numPr>
    </w:pPr>
    <w:rPr>
      <w:rFonts w:eastAsia="Calibri"/>
    </w:rPr>
  </w:style>
  <w:style w:type="paragraph" w:customStyle="1" w:styleId="TableBullet2">
    <w:name w:val="~TableBullet2"/>
    <w:basedOn w:val="TableTextLeft"/>
    <w:uiPriority w:val="31"/>
    <w:rsid w:val="00CA5ACF"/>
    <w:pPr>
      <w:numPr>
        <w:ilvl w:val="1"/>
        <w:numId w:val="7"/>
      </w:numPr>
    </w:pPr>
  </w:style>
  <w:style w:type="paragraph" w:customStyle="1" w:styleId="TableBullet3">
    <w:name w:val="~TableBullet3"/>
    <w:basedOn w:val="TableTextLeft"/>
    <w:uiPriority w:val="31"/>
    <w:rsid w:val="00CA5ACF"/>
    <w:pPr>
      <w:numPr>
        <w:ilvl w:val="2"/>
        <w:numId w:val="7"/>
      </w:numPr>
    </w:pPr>
  </w:style>
  <w:style w:type="table" w:customStyle="1" w:styleId="TableClear">
    <w:name w:val="~TableClear"/>
    <w:basedOn w:val="TableNormal"/>
    <w:uiPriority w:val="99"/>
    <w:rsid w:val="00CA5ACF"/>
    <w:pPr>
      <w:spacing w:line="240" w:lineRule="auto"/>
    </w:pPr>
    <w:rPr>
      <w:rFonts w:eastAsiaTheme="minorHAnsi"/>
      <w:lang w:eastAsia="en-US"/>
    </w:rPr>
    <w:tblPr/>
  </w:style>
  <w:style w:type="paragraph" w:customStyle="1" w:styleId="TableHeadingLeft">
    <w:name w:val="~TableHeadingLeft"/>
    <w:basedOn w:val="TableTextLeft"/>
    <w:uiPriority w:val="31"/>
    <w:semiHidden/>
    <w:qFormat/>
    <w:rsid w:val="00CA5ACF"/>
    <w:pPr>
      <w:keepNext/>
    </w:pPr>
    <w:rPr>
      <w:b/>
      <w:szCs w:val="26"/>
    </w:rPr>
  </w:style>
  <w:style w:type="paragraph" w:customStyle="1" w:styleId="TableHeadingCentre">
    <w:name w:val="~TableHeadingCentre"/>
    <w:basedOn w:val="TableHeadingLeft"/>
    <w:uiPriority w:val="31"/>
    <w:semiHidden/>
    <w:qFormat/>
    <w:rsid w:val="00CA5ACF"/>
    <w:pPr>
      <w:jc w:val="center"/>
    </w:pPr>
  </w:style>
  <w:style w:type="paragraph" w:customStyle="1" w:styleId="TableHeadingRight">
    <w:name w:val="~TableHeadingRight"/>
    <w:basedOn w:val="TableHeadingLeft"/>
    <w:uiPriority w:val="31"/>
    <w:semiHidden/>
    <w:qFormat/>
    <w:rsid w:val="00CA5ACF"/>
    <w:pPr>
      <w:jc w:val="right"/>
    </w:pPr>
  </w:style>
  <w:style w:type="table" w:customStyle="1" w:styleId="TableNormal0">
    <w:name w:val="~TableNormal"/>
    <w:basedOn w:val="TableNormal"/>
    <w:semiHidden/>
    <w:rsid w:val="00CA5ACF"/>
    <w:pPr>
      <w:spacing w:line="240" w:lineRule="auto"/>
    </w:pPr>
    <w:rPr>
      <w:rFonts w:eastAsiaTheme="minorHAnsi"/>
      <w:lang w:eastAsia="en-US"/>
    </w:rPr>
    <w:tblPr/>
  </w:style>
  <w:style w:type="paragraph" w:customStyle="1" w:styleId="TableTextCentre">
    <w:name w:val="~TableTextCentre"/>
    <w:basedOn w:val="TableTextLeft"/>
    <w:uiPriority w:val="31"/>
    <w:semiHidden/>
    <w:qFormat/>
    <w:rsid w:val="00CA5ACF"/>
    <w:pPr>
      <w:jc w:val="center"/>
    </w:pPr>
  </w:style>
  <w:style w:type="paragraph" w:customStyle="1" w:styleId="TableTextRight">
    <w:name w:val="~TableTextRight"/>
    <w:basedOn w:val="TableTextLeft"/>
    <w:uiPriority w:val="31"/>
    <w:qFormat/>
    <w:rsid w:val="00CA5ACF"/>
    <w:pPr>
      <w:jc w:val="right"/>
    </w:pPr>
  </w:style>
  <w:style w:type="paragraph" w:customStyle="1" w:styleId="TableTotalLeft">
    <w:name w:val="~TableTotalLeft"/>
    <w:basedOn w:val="TableTextLeft"/>
    <w:uiPriority w:val="31"/>
    <w:semiHidden/>
    <w:rsid w:val="00CA5ACF"/>
    <w:rPr>
      <w:b/>
    </w:rPr>
  </w:style>
  <w:style w:type="paragraph" w:customStyle="1" w:styleId="TableTotalCentre">
    <w:name w:val="~TableTotalCentre"/>
    <w:basedOn w:val="TableTotalLeft"/>
    <w:uiPriority w:val="31"/>
    <w:semiHidden/>
    <w:rsid w:val="00CA5ACF"/>
    <w:pPr>
      <w:framePr w:wrap="around" w:vAnchor="page" w:hAnchor="margin" w:y="1135"/>
      <w:suppressOverlap/>
      <w:jc w:val="center"/>
    </w:pPr>
  </w:style>
  <w:style w:type="paragraph" w:customStyle="1" w:styleId="TableTotalRight">
    <w:name w:val="~TableTotalRight"/>
    <w:basedOn w:val="TableTotalLeft"/>
    <w:uiPriority w:val="31"/>
    <w:semiHidden/>
    <w:rsid w:val="00CA5ACF"/>
    <w:pPr>
      <w:framePr w:wrap="around" w:vAnchor="page" w:hAnchor="margin" w:y="1135"/>
      <w:suppressOverlap/>
      <w:jc w:val="right"/>
    </w:pPr>
  </w:style>
  <w:style w:type="paragraph" w:styleId="BalloonText">
    <w:name w:val="Balloon Text"/>
    <w:basedOn w:val="Normal"/>
    <w:link w:val="BalloonTextChar"/>
    <w:uiPriority w:val="99"/>
    <w:semiHidden/>
    <w:rsid w:val="00CA5ACF"/>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660129"/>
    <w:rPr>
      <w:rFonts w:ascii="Tahoma" w:eastAsiaTheme="minorHAnsi" w:hAnsi="Tahoma" w:cs="Tahoma"/>
      <w:color w:val="808080" w:themeColor="background1" w:themeShade="80"/>
      <w:sz w:val="16"/>
      <w:szCs w:val="16"/>
      <w:lang w:eastAsia="en-US"/>
    </w:rPr>
  </w:style>
  <w:style w:type="character" w:styleId="CommentReference">
    <w:name w:val="annotation reference"/>
    <w:basedOn w:val="DefaultParagraphFont"/>
    <w:uiPriority w:val="99"/>
    <w:semiHidden/>
    <w:unhideWhenUsed/>
    <w:rsid w:val="00CA5ACF"/>
    <w:rPr>
      <w:sz w:val="16"/>
      <w:szCs w:val="16"/>
    </w:rPr>
  </w:style>
  <w:style w:type="paragraph" w:styleId="CommentText">
    <w:name w:val="annotation text"/>
    <w:basedOn w:val="Normal"/>
    <w:link w:val="CommentTextChar"/>
    <w:uiPriority w:val="99"/>
    <w:unhideWhenUsed/>
    <w:rsid w:val="00CA5ACF"/>
    <w:pPr>
      <w:spacing w:before="120" w:line="240" w:lineRule="auto"/>
    </w:pPr>
  </w:style>
  <w:style w:type="character" w:customStyle="1" w:styleId="CommentTextChar">
    <w:name w:val="Comment Text Char"/>
    <w:basedOn w:val="DefaultParagraphFont"/>
    <w:link w:val="CommentText"/>
    <w:uiPriority w:val="99"/>
    <w:rsid w:val="00CA5ACF"/>
    <w:rPr>
      <w:rFonts w:ascii="Arial" w:eastAsiaTheme="minorHAnsi" w:hAnsi="Arial" w:cs="Arial"/>
      <w:color w:val="auto"/>
      <w:lang w:eastAsia="en-US"/>
    </w:rPr>
  </w:style>
  <w:style w:type="paragraph" w:styleId="CommentSubject">
    <w:name w:val="annotation subject"/>
    <w:basedOn w:val="CommentText"/>
    <w:next w:val="CommentText"/>
    <w:link w:val="CommentSubjectChar"/>
    <w:uiPriority w:val="99"/>
    <w:semiHidden/>
    <w:unhideWhenUsed/>
    <w:rsid w:val="00CA5ACF"/>
    <w:rPr>
      <w:b/>
      <w:bCs/>
    </w:rPr>
  </w:style>
  <w:style w:type="character" w:customStyle="1" w:styleId="CommentSubjectChar">
    <w:name w:val="Comment Subject Char"/>
    <w:basedOn w:val="CommentTextChar"/>
    <w:link w:val="CommentSubject"/>
    <w:uiPriority w:val="99"/>
    <w:semiHidden/>
    <w:rsid w:val="00CA5ACF"/>
    <w:rPr>
      <w:rFonts w:ascii="Arial" w:eastAsiaTheme="minorHAnsi" w:hAnsi="Arial" w:cs="Arial"/>
      <w:b/>
      <w:bCs/>
      <w:color w:val="auto"/>
      <w:lang w:eastAsia="en-US"/>
    </w:rPr>
  </w:style>
  <w:style w:type="character" w:styleId="FollowedHyperlink">
    <w:name w:val="FollowedHyperlink"/>
    <w:aliases w:val="~FollowedHyperlink"/>
    <w:basedOn w:val="DefaultParagraphFont"/>
    <w:uiPriority w:val="37"/>
    <w:semiHidden/>
    <w:rsid w:val="00C25C2B"/>
    <w:rPr>
      <w:color w:val="E57200" w:themeColor="followedHyperlink"/>
      <w:u w:val="none"/>
    </w:rPr>
  </w:style>
  <w:style w:type="paragraph" w:styleId="Footer">
    <w:name w:val="footer"/>
    <w:aliases w:val="~Footer"/>
    <w:basedOn w:val="NoSpacing"/>
    <w:link w:val="FooterChar"/>
    <w:uiPriority w:val="99"/>
    <w:rsid w:val="007759B2"/>
    <w:rPr>
      <w:sz w:val="20"/>
    </w:rPr>
  </w:style>
  <w:style w:type="character" w:customStyle="1" w:styleId="FooterChar">
    <w:name w:val="Footer Char"/>
    <w:aliases w:val="~Footer Char"/>
    <w:basedOn w:val="DefaultParagraphFont"/>
    <w:link w:val="Footer"/>
    <w:uiPriority w:val="99"/>
    <w:rsid w:val="007759B2"/>
    <w:rPr>
      <w:rFonts w:eastAsiaTheme="minorHAnsi" w:cs="Arial"/>
      <w:sz w:val="20"/>
      <w:lang w:eastAsia="en-US"/>
    </w:rPr>
  </w:style>
  <w:style w:type="character" w:styleId="FootnoteReference">
    <w:name w:val="footnote reference"/>
    <w:basedOn w:val="DefaultParagraphFont"/>
    <w:uiPriority w:val="35"/>
    <w:semiHidden/>
    <w:rsid w:val="009E6F65"/>
    <w:rPr>
      <w:rFonts w:asciiTheme="minorHAnsi" w:hAnsiTheme="minorHAnsi"/>
      <w:color w:val="E57200" w:themeColor="accent2"/>
      <w:vertAlign w:val="superscript"/>
    </w:rPr>
  </w:style>
  <w:style w:type="paragraph" w:styleId="FootnoteText">
    <w:name w:val="footnote text"/>
    <w:aliases w:val="~FootnoteText"/>
    <w:basedOn w:val="NoSpacing"/>
    <w:link w:val="FootnoteTextChar"/>
    <w:uiPriority w:val="35"/>
    <w:semiHidden/>
    <w:rsid w:val="00022C5E"/>
    <w:pPr>
      <w:spacing w:before="60"/>
      <w:ind w:left="284" w:hanging="284"/>
    </w:pPr>
    <w:rPr>
      <w:sz w:val="18"/>
    </w:rPr>
  </w:style>
  <w:style w:type="character" w:customStyle="1" w:styleId="FootnoteTextChar">
    <w:name w:val="Footnote Text Char"/>
    <w:aliases w:val="~FootnoteText Char"/>
    <w:basedOn w:val="DefaultParagraphFont"/>
    <w:link w:val="FootnoteText"/>
    <w:uiPriority w:val="35"/>
    <w:semiHidden/>
    <w:rsid w:val="00C96E12"/>
    <w:rPr>
      <w:rFonts w:eastAsiaTheme="minorHAnsi" w:cs="Arial"/>
      <w:sz w:val="18"/>
      <w:lang w:eastAsia="en-US"/>
    </w:rPr>
  </w:style>
  <w:style w:type="paragraph" w:styleId="Header">
    <w:name w:val="header"/>
    <w:aliases w:val="~Header"/>
    <w:basedOn w:val="NoSpacing"/>
    <w:link w:val="HeaderChar"/>
    <w:uiPriority w:val="36"/>
    <w:semiHidden/>
    <w:rsid w:val="00C96E12"/>
    <w:rPr>
      <w:sz w:val="20"/>
    </w:rPr>
  </w:style>
  <w:style w:type="character" w:customStyle="1" w:styleId="HeaderChar">
    <w:name w:val="Header Char"/>
    <w:aliases w:val="~Header Char"/>
    <w:basedOn w:val="DefaultParagraphFont"/>
    <w:link w:val="Header"/>
    <w:uiPriority w:val="36"/>
    <w:semiHidden/>
    <w:rsid w:val="007759B2"/>
    <w:rPr>
      <w:rFonts w:eastAsiaTheme="minorHAnsi" w:cs="Arial"/>
      <w:sz w:val="20"/>
      <w:lang w:eastAsia="en-US"/>
    </w:rPr>
  </w:style>
  <w:style w:type="character" w:styleId="Hyperlink">
    <w:name w:val="Hyperlink"/>
    <w:aliases w:val="~Hyperlink"/>
    <w:basedOn w:val="DefaultParagraphFont"/>
    <w:uiPriority w:val="99"/>
    <w:rsid w:val="00C25C2B"/>
    <w:rPr>
      <w:color w:val="653279" w:themeColor="hyperlink"/>
      <w:u w:val="none"/>
    </w:rPr>
  </w:style>
  <w:style w:type="table" w:styleId="MediumShading2-Accent1">
    <w:name w:val="Medium Shading 2 Accent 1"/>
    <w:basedOn w:val="TableNormal"/>
    <w:uiPriority w:val="64"/>
    <w:rsid w:val="00CA5ACF"/>
    <w:pPr>
      <w:spacing w:line="240" w:lineRule="auto"/>
    </w:pPr>
    <w:rPr>
      <w:rFonts w:eastAsiaTheme="minorHAnsi"/>
      <w:color w:val="808080" w:themeColor="background1" w:themeShade="8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327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3279" w:themeFill="accent1"/>
      </w:tcPr>
    </w:tblStylePr>
    <w:tblStylePr w:type="lastCol">
      <w:rPr>
        <w:b/>
        <w:bCs/>
        <w:color w:val="FFFFFF" w:themeColor="background1"/>
      </w:rPr>
      <w:tblPr/>
      <w:tcPr>
        <w:tcBorders>
          <w:left w:val="nil"/>
          <w:right w:val="nil"/>
          <w:insideH w:val="nil"/>
          <w:insideV w:val="nil"/>
        </w:tcBorders>
        <w:shd w:val="clear" w:color="auto" w:fill="65327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CA5ACF"/>
    <w:rPr>
      <w:color w:val="808080"/>
    </w:rPr>
  </w:style>
  <w:style w:type="paragraph" w:styleId="TOC1">
    <w:name w:val="toc 1"/>
    <w:aliases w:val="~SectionHeadings"/>
    <w:basedOn w:val="NoSpacing"/>
    <w:next w:val="Normal"/>
    <w:uiPriority w:val="39"/>
    <w:rsid w:val="00CA5ACF"/>
    <w:pPr>
      <w:tabs>
        <w:tab w:val="right" w:pos="7655"/>
      </w:tabs>
      <w:spacing w:after="120"/>
      <w:ind w:right="403"/>
    </w:pPr>
    <w:rPr>
      <w:rFonts w:asciiTheme="majorHAnsi" w:eastAsiaTheme="minorEastAsia" w:hAnsiTheme="majorHAnsi"/>
      <w:noProof/>
      <w:lang w:eastAsia="en-GB"/>
    </w:rPr>
  </w:style>
  <w:style w:type="paragraph" w:styleId="TOC2">
    <w:name w:val="toc 2"/>
    <w:aliases w:val="~SubHeadings"/>
    <w:basedOn w:val="TOC1"/>
    <w:next w:val="Normal"/>
    <w:uiPriority w:val="39"/>
    <w:rsid w:val="00CA5ACF"/>
    <w:pPr>
      <w:ind w:left="425"/>
    </w:pPr>
  </w:style>
  <w:style w:type="paragraph" w:styleId="TOC3">
    <w:name w:val="toc 3"/>
    <w:aliases w:val="~MinorSubheadings"/>
    <w:basedOn w:val="TOC2"/>
    <w:next w:val="Normal"/>
    <w:uiPriority w:val="39"/>
    <w:rsid w:val="00CA5ACF"/>
    <w:pPr>
      <w:ind w:left="850"/>
    </w:pPr>
  </w:style>
  <w:style w:type="paragraph" w:styleId="TOC4">
    <w:name w:val="toc 4"/>
    <w:aliases w:val="~FourthHeadLevel"/>
    <w:basedOn w:val="TOC3"/>
    <w:next w:val="Normal"/>
    <w:uiPriority w:val="39"/>
    <w:rsid w:val="00CA5ACF"/>
    <w:pPr>
      <w:tabs>
        <w:tab w:val="left" w:pos="2098"/>
      </w:tabs>
      <w:ind w:left="2098" w:hanging="794"/>
    </w:pPr>
  </w:style>
  <w:style w:type="paragraph" w:styleId="TOC5">
    <w:name w:val="toc 5"/>
    <w:aliases w:val="~ExecSumHeading"/>
    <w:basedOn w:val="TOC1"/>
    <w:next w:val="Normal"/>
    <w:uiPriority w:val="39"/>
    <w:rsid w:val="00CA5ACF"/>
  </w:style>
  <w:style w:type="paragraph" w:styleId="TOC6">
    <w:name w:val="toc 6"/>
    <w:aliases w:val="~AppDivider"/>
    <w:basedOn w:val="TOC1"/>
    <w:next w:val="Normal"/>
    <w:uiPriority w:val="39"/>
    <w:rsid w:val="00CA5ACF"/>
    <w:pPr>
      <w:spacing w:before="240"/>
    </w:pPr>
  </w:style>
  <w:style w:type="paragraph" w:styleId="TOC7">
    <w:name w:val="toc 7"/>
    <w:aliases w:val="~AppHeadings"/>
    <w:basedOn w:val="TOC1"/>
    <w:next w:val="Normal"/>
    <w:uiPriority w:val="39"/>
    <w:rsid w:val="00CA5ACF"/>
  </w:style>
  <w:style w:type="paragraph" w:styleId="TOC8">
    <w:name w:val="toc 8"/>
    <w:aliases w:val="~AppSubHeadings"/>
    <w:basedOn w:val="TOC2"/>
    <w:next w:val="Normal"/>
    <w:uiPriority w:val="39"/>
    <w:rsid w:val="00CA5ACF"/>
  </w:style>
  <w:style w:type="paragraph" w:styleId="TOC9">
    <w:name w:val="toc 9"/>
    <w:basedOn w:val="Normal"/>
    <w:next w:val="Normal"/>
    <w:uiPriority w:val="39"/>
    <w:rsid w:val="00CA5ACF"/>
    <w:pPr>
      <w:spacing w:before="120" w:after="100"/>
      <w:ind w:left="1600"/>
    </w:pPr>
  </w:style>
  <w:style w:type="paragraph" w:styleId="TOCHeading">
    <w:name w:val="TOC Heading"/>
    <w:basedOn w:val="Heading1"/>
    <w:next w:val="Normal"/>
    <w:uiPriority w:val="39"/>
    <w:qFormat/>
    <w:rsid w:val="00CA5ACF"/>
    <w:pPr>
      <w:keepLines/>
      <w:numPr>
        <w:numId w:val="0"/>
      </w:numPr>
      <w:spacing w:before="480" w:after="0"/>
      <w:jc w:val="both"/>
      <w:outlineLvl w:val="9"/>
    </w:pPr>
    <w:rPr>
      <w:rFonts w:eastAsiaTheme="majorEastAsia" w:cstheme="majorBidi"/>
      <w:bCs/>
      <w:sz w:val="28"/>
      <w:szCs w:val="28"/>
    </w:rPr>
  </w:style>
  <w:style w:type="table" w:customStyle="1" w:styleId="GridTable21">
    <w:name w:val="Grid Table 21"/>
    <w:basedOn w:val="TableNormal"/>
    <w:uiPriority w:val="47"/>
    <w:rsid w:val="0077639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B62BB"/>
    <w:pPr>
      <w:spacing w:line="240" w:lineRule="auto"/>
    </w:pPr>
    <w:tblPr>
      <w:tblStyleRowBandSize w:val="1"/>
      <w:tblStyleColBandSize w:val="1"/>
      <w:tblBorders>
        <w:top w:val="single" w:sz="2" w:space="0" w:color="AB6EC3" w:themeColor="accent1" w:themeTint="99"/>
        <w:bottom w:val="single" w:sz="2" w:space="0" w:color="AB6EC3" w:themeColor="accent1" w:themeTint="99"/>
        <w:insideH w:val="single" w:sz="2" w:space="0" w:color="AB6EC3" w:themeColor="accent1" w:themeTint="99"/>
        <w:insideV w:val="single" w:sz="2" w:space="0" w:color="AB6EC3" w:themeColor="accent1" w:themeTint="99"/>
      </w:tblBorders>
    </w:tblPr>
    <w:tblStylePr w:type="firstRow">
      <w:rPr>
        <w:b/>
        <w:bCs/>
      </w:rPr>
      <w:tblPr/>
      <w:tcPr>
        <w:tcBorders>
          <w:top w:val="nil"/>
          <w:bottom w:val="single" w:sz="12" w:space="0" w:color="AB6EC3" w:themeColor="accent1" w:themeTint="99"/>
          <w:insideH w:val="nil"/>
          <w:insideV w:val="nil"/>
        </w:tcBorders>
        <w:shd w:val="clear" w:color="auto" w:fill="FFFFFF" w:themeFill="background1"/>
      </w:tcPr>
    </w:tblStylePr>
    <w:tblStylePr w:type="lastRow">
      <w:rPr>
        <w:b/>
        <w:bCs/>
      </w:rPr>
      <w:tblPr/>
      <w:tcPr>
        <w:tcBorders>
          <w:top w:val="double" w:sz="2" w:space="0" w:color="AB6E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CEEB" w:themeFill="accent1" w:themeFillTint="33"/>
      </w:tcPr>
    </w:tblStylePr>
    <w:tblStylePr w:type="band1Horz">
      <w:tblPr/>
      <w:tcPr>
        <w:shd w:val="clear" w:color="auto" w:fill="E3CEEB" w:themeFill="accent1" w:themeFillTint="33"/>
      </w:tcPr>
    </w:tblStylePr>
  </w:style>
  <w:style w:type="table" w:customStyle="1" w:styleId="MCCTable">
    <w:name w:val="~MCC Table"/>
    <w:basedOn w:val="TableNormal"/>
    <w:uiPriority w:val="99"/>
    <w:rsid w:val="003978EF"/>
    <w:pPr>
      <w:spacing w:before="120" w:line="240" w:lineRule="auto"/>
      <w:jc w:val="both"/>
    </w:pPr>
    <w:rPr>
      <w:rFonts w:eastAsiaTheme="minorHAnsi"/>
      <w:sz w:val="22"/>
      <w:szCs w:val="22"/>
      <w:lang w:eastAsia="en-US"/>
    </w:rPr>
    <w:tblPr>
      <w:tblStyleRowBandSize w:val="1"/>
      <w:tblBorders>
        <w:top w:val="single" w:sz="2" w:space="0" w:color="653279" w:themeColor="accent1"/>
        <w:left w:val="single" w:sz="2" w:space="0" w:color="653279" w:themeColor="accent1"/>
        <w:bottom w:val="single" w:sz="2" w:space="0" w:color="653279" w:themeColor="accent1"/>
        <w:right w:val="single" w:sz="2" w:space="0" w:color="653279" w:themeColor="accent1"/>
        <w:insideH w:val="single" w:sz="2" w:space="0" w:color="653279" w:themeColor="accent1"/>
        <w:insideV w:val="single" w:sz="2" w:space="0" w:color="653279" w:themeColor="accent1"/>
      </w:tblBorders>
    </w:tblPr>
    <w:tblStylePr w:type="firstRow">
      <w:rPr>
        <w:rFonts w:asciiTheme="majorHAnsi" w:hAnsiTheme="majorHAnsi"/>
        <w:b/>
        <w:color w:val="FFFFFF" w:themeColor="background1"/>
      </w:rPr>
      <w:tblPr/>
      <w:trPr>
        <w:tblHeader/>
      </w:trPr>
      <w:tcPr>
        <w:shd w:val="clear" w:color="auto" w:fill="653279" w:themeFill="accent1"/>
      </w:tcPr>
    </w:tblStylePr>
    <w:tblStylePr w:type="firstCol">
      <w:rPr>
        <w:rFonts w:asciiTheme="majorHAnsi" w:hAnsiTheme="majorHAnsi"/>
        <w:b/>
        <w:color w:val="E57200" w:themeColor="accent2"/>
      </w:rPr>
    </w:tblStylePr>
    <w:tblStylePr w:type="band1Horz">
      <w:tblPr/>
      <w:tcPr>
        <w:shd w:val="clear" w:color="auto" w:fill="E1E2E2" w:themeFill="background2"/>
      </w:tcPr>
    </w:tblStylePr>
  </w:style>
  <w:style w:type="paragraph" w:customStyle="1" w:styleId="KeyMessageBoxBullet">
    <w:name w:val="~KeyMessageBoxBullet"/>
    <w:basedOn w:val="Normal"/>
    <w:uiPriority w:val="32"/>
    <w:semiHidden/>
    <w:rsid w:val="00D754E4"/>
    <w:pPr>
      <w:keepNext/>
      <w:numPr>
        <w:numId w:val="9"/>
      </w:numPr>
      <w:spacing w:before="120" w:after="120" w:line="240" w:lineRule="auto"/>
      <w:ind w:left="431" w:hanging="431"/>
      <w:contextualSpacing/>
      <w:jc w:val="both"/>
    </w:pPr>
    <w:rPr>
      <w:rFonts w:eastAsiaTheme="minorHAnsi"/>
      <w:szCs w:val="22"/>
      <w:lang w:eastAsia="en-US"/>
    </w:rPr>
  </w:style>
  <w:style w:type="paragraph" w:customStyle="1" w:styleId="KeyMsg1">
    <w:name w:val="~KeyMsg1"/>
    <w:basedOn w:val="KeyMsgBoxText"/>
    <w:next w:val="Normal"/>
    <w:uiPriority w:val="32"/>
    <w:qFormat/>
    <w:rsid w:val="00F52D00"/>
    <w:rPr>
      <w:color w:val="653279" w:themeColor="accent1"/>
    </w:rPr>
  </w:style>
  <w:style w:type="paragraph" w:customStyle="1" w:styleId="KeyMsg2">
    <w:name w:val="~KeyMsg2"/>
    <w:basedOn w:val="KeyMsg1"/>
    <w:next w:val="Normal"/>
    <w:uiPriority w:val="32"/>
    <w:qFormat/>
    <w:rsid w:val="00F52D00"/>
    <w:rPr>
      <w:color w:val="E57200" w:themeColor="accent2"/>
    </w:rPr>
  </w:style>
  <w:style w:type="paragraph" w:styleId="BodyText">
    <w:name w:val="Body Text"/>
    <w:basedOn w:val="Normal"/>
    <w:link w:val="BodyTextChar"/>
    <w:uiPriority w:val="1"/>
    <w:qFormat/>
    <w:rsid w:val="004F6121"/>
    <w:pPr>
      <w:widowControl w:val="0"/>
      <w:autoSpaceDE w:val="0"/>
      <w:autoSpaceDN w:val="0"/>
      <w:spacing w:before="0" w:line="240" w:lineRule="auto"/>
    </w:pPr>
    <w:rPr>
      <w:lang w:eastAsia="en-US"/>
    </w:rPr>
  </w:style>
  <w:style w:type="character" w:customStyle="1" w:styleId="BodyTextChar">
    <w:name w:val="Body Text Char"/>
    <w:basedOn w:val="DefaultParagraphFont"/>
    <w:link w:val="BodyText"/>
    <w:uiPriority w:val="1"/>
    <w:rsid w:val="004F6121"/>
    <w:rPr>
      <w:rFonts w:ascii="Arial" w:eastAsia="Arial" w:hAnsi="Arial" w:cs="Arial"/>
      <w:color w:val="auto"/>
      <w:lang w:eastAsia="en-US"/>
    </w:rPr>
  </w:style>
  <w:style w:type="character" w:styleId="Mention">
    <w:name w:val="Mention"/>
    <w:basedOn w:val="DefaultParagraphFont"/>
    <w:uiPriority w:val="99"/>
    <w:unhideWhenUsed/>
    <w:rsid w:val="00A40ACA"/>
    <w:rPr>
      <w:color w:val="2B579A"/>
      <w:shd w:val="clear" w:color="auto" w:fill="E1DFDD"/>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77B72"/>
    <w:pPr>
      <w:spacing w:before="0" w:line="240" w:lineRule="auto"/>
    </w:pPr>
  </w:style>
  <w:style w:type="character" w:styleId="UnresolvedMention">
    <w:name w:val="Unresolved Mention"/>
    <w:basedOn w:val="DefaultParagraphFont"/>
    <w:uiPriority w:val="99"/>
    <w:semiHidden/>
    <w:unhideWhenUsed/>
    <w:rsid w:val="00E75C72"/>
    <w:rPr>
      <w:color w:val="605E5C"/>
      <w:shd w:val="clear" w:color="auto" w:fill="E1DFDD"/>
    </w:rPr>
  </w:style>
  <w:style w:type="paragraph" w:customStyle="1" w:styleId="paragraph">
    <w:name w:val="paragraph"/>
    <w:basedOn w:val="Normal"/>
    <w:rsid w:val="00971573"/>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971573"/>
  </w:style>
  <w:style w:type="character" w:customStyle="1" w:styleId="eop">
    <w:name w:val="eop"/>
    <w:basedOn w:val="DefaultParagraphFont"/>
    <w:rsid w:val="00971573"/>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27EA4"/>
    <w:pPr>
      <w:widowControl w:val="0"/>
      <w:autoSpaceDE w:val="0"/>
      <w:autoSpaceDN w:val="0"/>
      <w:spacing w:before="0" w:line="240" w:lineRule="auto"/>
      <w:jc w:val="right"/>
    </w:pPr>
    <w:rPr>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0">
    <w:basedOn w:val="TableNormal"/>
    <w:pPr>
      <w:spacing w:before="120" w:line="240" w:lineRule="auto"/>
      <w:jc w:val="both"/>
    </w:pPr>
    <w:rPr>
      <w:color w:val="808080"/>
      <w:sz w:val="22"/>
      <w:szCs w:val="22"/>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before="120" w:line="240" w:lineRule="auto"/>
      <w:jc w:val="both"/>
    </w:pPr>
    <w:rPr>
      <w:color w:val="808080"/>
      <w:sz w:val="22"/>
      <w:szCs w:val="22"/>
    </w:rPr>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pPr>
      <w:spacing w:before="120" w:line="240" w:lineRule="auto"/>
      <w:jc w:val="both"/>
    </w:pPr>
    <w:rPr>
      <w:color w:val="808080"/>
      <w:sz w:val="22"/>
      <w:szCs w:val="22"/>
    </w:rPr>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pPr>
      <w:spacing w:before="120" w:line="240" w:lineRule="auto"/>
      <w:jc w:val="both"/>
    </w:pPr>
    <w:rPr>
      <w:color w:val="808080"/>
      <w:sz w:val="22"/>
      <w:szCs w:val="22"/>
    </w:rPr>
    <w:tblPr>
      <w:tblStyleRowBandSize w:val="1"/>
      <w:tblStyleColBandSize w:val="1"/>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pPr>
      <w:spacing w:before="120" w:line="240" w:lineRule="auto"/>
      <w:jc w:val="both"/>
    </w:pPr>
    <w:rPr>
      <w:color w:val="808080"/>
      <w:sz w:val="22"/>
      <w:szCs w:val="22"/>
    </w:rPr>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4">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5">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6">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7">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8">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9">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a">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b">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c">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d">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e">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0">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1">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2">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3">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4">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5">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6">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7">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8">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9">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a">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b">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c">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d">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e">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0">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1">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2">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3">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4">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5">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6">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7">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8">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9">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a">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b">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c">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d">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e">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0">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1">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2">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3">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4">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5">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6">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7">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8">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9">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table" w:customStyle="1" w:styleId="affffffa">
    <w:basedOn w:val="TableNormal"/>
    <w:pPr>
      <w:spacing w:before="120" w:line="240" w:lineRule="auto"/>
      <w:jc w:val="both"/>
    </w:pPr>
    <w:rPr>
      <w:color w:val="808080"/>
      <w:sz w:val="22"/>
      <w:szCs w:val="22"/>
    </w:rPr>
    <w:tblPr>
      <w:tblStyleRowBandSize w:val="1"/>
      <w:tblStyleColBandSize w:val="1"/>
      <w:tblCellMar>
        <w:left w:w="0" w:type="dxa"/>
        <w:right w:w="0" w:type="dxa"/>
      </w:tblCellMar>
    </w:tblPr>
  </w:style>
  <w:style w:type="character" w:styleId="Strong">
    <w:name w:val="Strong"/>
    <w:basedOn w:val="DefaultParagraphFont"/>
    <w:uiPriority w:val="22"/>
    <w:qFormat/>
    <w:rsid w:val="00B00732"/>
    <w:rPr>
      <w:b/>
      <w:bCs/>
    </w:rPr>
  </w:style>
  <w:style w:type="table" w:customStyle="1" w:styleId="affffffb">
    <w:basedOn w:val="TableNormal"/>
    <w:tblPr>
      <w:tblStyleRowBandSize w:val="1"/>
      <w:tblStyleColBandSize w:val="1"/>
      <w:tblCellMar>
        <w:left w:w="0" w:type="dxa"/>
        <w:right w:w="0"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0" w:type="dxa"/>
        <w:right w:w="0" w:type="dxa"/>
      </w:tblCellMar>
    </w:tblPr>
  </w:style>
  <w:style w:type="table" w:customStyle="1" w:styleId="afffffff0">
    <w:basedOn w:val="TableNormal"/>
    <w:tblPr>
      <w:tblStyleRowBandSize w:val="1"/>
      <w:tblStyleColBandSize w:val="1"/>
      <w:tblCellMar>
        <w:left w:w="0" w:type="dxa"/>
        <w:right w:w="0" w:type="dxa"/>
      </w:tblCellMar>
    </w:tblPr>
  </w:style>
  <w:style w:type="table" w:customStyle="1" w:styleId="afffffff1">
    <w:basedOn w:val="TableNormal"/>
    <w:tblPr>
      <w:tblStyleRowBandSize w:val="1"/>
      <w:tblStyleColBandSize w:val="1"/>
      <w:tblCellMar>
        <w:left w:w="0" w:type="dxa"/>
        <w:right w:w="0" w:type="dxa"/>
      </w:tblCellMar>
    </w:tblPr>
  </w:style>
  <w:style w:type="table" w:customStyle="1" w:styleId="afffffff2">
    <w:basedOn w:val="TableNormal"/>
    <w:tblPr>
      <w:tblStyleRowBandSize w:val="1"/>
      <w:tblStyleColBandSize w:val="1"/>
      <w:tblCellMar>
        <w:left w:w="0" w:type="dxa"/>
        <w:right w:w="0" w:type="dxa"/>
      </w:tblCellMar>
    </w:tblPr>
  </w:style>
  <w:style w:type="table" w:customStyle="1" w:styleId="afffffff3">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7">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8">
    <w:basedOn w:val="TableNormal"/>
    <w:tblPr>
      <w:tblStyleRowBandSize w:val="1"/>
      <w:tblStyleColBandSize w:val="1"/>
      <w:tblCellMar>
        <w:left w:w="0" w:type="dxa"/>
        <w:right w:w="0" w:type="dxa"/>
      </w:tblCellMar>
    </w:tblPr>
  </w:style>
  <w:style w:type="table" w:customStyle="1" w:styleId="afffffff9">
    <w:basedOn w:val="TableNormal"/>
    <w:tblPr>
      <w:tblStyleRowBandSize w:val="1"/>
      <w:tblStyleColBandSize w:val="1"/>
      <w:tblCellMar>
        <w:left w:w="0" w:type="dxa"/>
        <w:right w:w="0" w:type="dxa"/>
      </w:tblCellMar>
    </w:tblPr>
  </w:style>
  <w:style w:type="table" w:customStyle="1" w:styleId="afffffffa">
    <w:basedOn w:val="TableNormal"/>
    <w:tblPr>
      <w:tblStyleRowBandSize w:val="1"/>
      <w:tblStyleColBandSize w:val="1"/>
      <w:tblCellMar>
        <w:left w:w="0" w:type="dxa"/>
        <w:right w:w="0" w:type="dxa"/>
      </w:tblCellMar>
    </w:tblPr>
  </w:style>
  <w:style w:type="table" w:customStyle="1" w:styleId="afffffffb">
    <w:basedOn w:val="TableNormal"/>
    <w:tblPr>
      <w:tblStyleRowBandSize w:val="1"/>
      <w:tblStyleColBandSize w:val="1"/>
      <w:tblCellMar>
        <w:left w:w="0" w:type="dxa"/>
        <w:right w:w="0" w:type="dxa"/>
      </w:tblCellMar>
    </w:tblPr>
  </w:style>
  <w:style w:type="table" w:customStyle="1" w:styleId="afffffffc">
    <w:basedOn w:val="TableNormal"/>
    <w:tblPr>
      <w:tblStyleRowBandSize w:val="1"/>
      <w:tblStyleColBandSize w:val="1"/>
      <w:tblCellMar>
        <w:left w:w="0" w:type="dxa"/>
        <w:right w:w="0" w:type="dxa"/>
      </w:tblCellMar>
    </w:tblPr>
  </w:style>
  <w:style w:type="table" w:customStyle="1" w:styleId="afffffffd">
    <w:basedOn w:val="TableNormal"/>
    <w:tblPr>
      <w:tblStyleRowBandSize w:val="1"/>
      <w:tblStyleColBandSize w:val="1"/>
      <w:tblCellMar>
        <w:left w:w="0" w:type="dxa"/>
        <w:right w:w="0" w:type="dxa"/>
      </w:tblCellMar>
    </w:tblPr>
  </w:style>
  <w:style w:type="table" w:customStyle="1" w:styleId="afffffffe">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0">
    <w:basedOn w:val="TableNormal"/>
    <w:tblPr>
      <w:tblStyleRowBandSize w:val="1"/>
      <w:tblStyleColBandSize w:val="1"/>
      <w:tblCellMar>
        <w:left w:w="0" w:type="dxa"/>
        <w:right w:w="0" w:type="dxa"/>
      </w:tblCellMar>
    </w:tblPr>
  </w:style>
  <w:style w:type="table" w:customStyle="1" w:styleId="affffffff1">
    <w:basedOn w:val="TableNormal"/>
    <w:tblPr>
      <w:tblStyleRowBandSize w:val="1"/>
      <w:tblStyleColBandSize w:val="1"/>
      <w:tblCellMar>
        <w:left w:w="0" w:type="dxa"/>
        <w:right w:w="0" w:type="dxa"/>
      </w:tblCellMar>
    </w:tblPr>
  </w:style>
  <w:style w:type="table" w:customStyle="1" w:styleId="affffffff2">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3">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4">
    <w:basedOn w:val="TableNormal"/>
    <w:tblPr>
      <w:tblStyleRowBandSize w:val="1"/>
      <w:tblStyleColBandSize w:val="1"/>
      <w:tblCellMar>
        <w:left w:w="0" w:type="dxa"/>
        <w:right w:w="0" w:type="dxa"/>
      </w:tblCellMar>
    </w:tblPr>
  </w:style>
  <w:style w:type="table" w:customStyle="1" w:styleId="affffffff5">
    <w:basedOn w:val="TableNormal"/>
    <w:tblPr>
      <w:tblStyleRowBandSize w:val="1"/>
      <w:tblStyleColBandSize w:val="1"/>
      <w:tblCellMar>
        <w:left w:w="0" w:type="dxa"/>
        <w:right w:w="0" w:type="dxa"/>
      </w:tblCellMar>
    </w:tblPr>
  </w:style>
  <w:style w:type="table" w:customStyle="1" w:styleId="affffffff6">
    <w:basedOn w:val="TableNormal"/>
    <w:tblPr>
      <w:tblStyleRowBandSize w:val="1"/>
      <w:tblStyleColBandSize w:val="1"/>
      <w:tblCellMar>
        <w:left w:w="0" w:type="dxa"/>
        <w:right w:w="0" w:type="dxa"/>
      </w:tblCellMar>
    </w:tblPr>
  </w:style>
  <w:style w:type="table" w:customStyle="1" w:styleId="affffffff7">
    <w:basedOn w:val="TableNormal"/>
    <w:tblPr>
      <w:tblStyleRowBandSize w:val="1"/>
      <w:tblStyleColBandSize w:val="1"/>
      <w:tblCellMar>
        <w:left w:w="0" w:type="dxa"/>
        <w:right w:w="0" w:type="dxa"/>
      </w:tblCellMar>
    </w:tblPr>
  </w:style>
  <w:style w:type="table" w:customStyle="1" w:styleId="affffffff8">
    <w:basedOn w:val="TableNormal"/>
    <w:tblPr>
      <w:tblStyleRowBandSize w:val="1"/>
      <w:tblStyleColBandSize w:val="1"/>
      <w:tblCellMar>
        <w:left w:w="0" w:type="dxa"/>
        <w:right w:w="0" w:type="dxa"/>
      </w:tblCellMar>
    </w:tblPr>
  </w:style>
  <w:style w:type="table" w:customStyle="1" w:styleId="affffffff9">
    <w:basedOn w:val="TableNormal"/>
    <w:tblPr>
      <w:tblStyleRowBandSize w:val="1"/>
      <w:tblStyleColBandSize w:val="1"/>
      <w:tblCellMar>
        <w:left w:w="0" w:type="dxa"/>
        <w:right w:w="0" w:type="dxa"/>
      </w:tblCellMar>
    </w:tblPr>
  </w:style>
  <w:style w:type="table" w:customStyle="1" w:styleId="affffffffa">
    <w:basedOn w:val="TableNormal"/>
    <w:tblPr>
      <w:tblStyleRowBandSize w:val="1"/>
      <w:tblStyleColBandSize w:val="1"/>
      <w:tblCellMar>
        <w:left w:w="0" w:type="dxa"/>
        <w:right w:w="0" w:type="dxa"/>
      </w:tblCellMar>
    </w:tblPr>
  </w:style>
  <w:style w:type="table" w:customStyle="1" w:styleId="affffffffb">
    <w:basedOn w:val="TableNormal"/>
    <w:tblPr>
      <w:tblStyleRowBandSize w:val="1"/>
      <w:tblStyleColBandSize w:val="1"/>
      <w:tblCellMar>
        <w:left w:w="0" w:type="dxa"/>
        <w:right w:w="0" w:type="dxa"/>
      </w:tblCellMar>
    </w:tblPr>
  </w:style>
  <w:style w:type="table" w:customStyle="1" w:styleId="affffffffc">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d">
    <w:basedOn w:val="TableNormal"/>
    <w:tblPr>
      <w:tblStyleRowBandSize w:val="1"/>
      <w:tblStyleColBandSize w:val="1"/>
      <w:tblCellMar>
        <w:left w:w="0" w:type="dxa"/>
        <w:right w:w="0" w:type="dxa"/>
      </w:tblCellMar>
    </w:tblPr>
  </w:style>
  <w:style w:type="table" w:customStyle="1" w:styleId="affffffffe">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f">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0" w:type="dxa"/>
        <w:right w:w="0" w:type="dxa"/>
      </w:tblCellMar>
    </w:tblPr>
  </w:style>
  <w:style w:type="table" w:customStyle="1" w:styleId="afffffffff5">
    <w:basedOn w:val="TableNormal"/>
    <w:tblPr>
      <w:tblStyleRowBandSize w:val="1"/>
      <w:tblStyleColBandSize w:val="1"/>
      <w:tblCellMar>
        <w:left w:w="0" w:type="dxa"/>
        <w:right w:w="0"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0" w:type="dxa"/>
        <w:right w:w="0" w:type="dxa"/>
      </w:tblCellMar>
    </w:tblPr>
  </w:style>
  <w:style w:type="table" w:customStyle="1" w:styleId="afffffffff9">
    <w:basedOn w:val="TableNormal"/>
    <w:tblPr>
      <w:tblStyleRowBandSize w:val="1"/>
      <w:tblStyleColBandSize w:val="1"/>
      <w:tblCellMar>
        <w:left w:w="0" w:type="dxa"/>
        <w:right w:w="0"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fd">
    <w:basedOn w:val="TableNormal"/>
    <w:tblPr>
      <w:tblStyleRowBandSize w:val="1"/>
      <w:tblStyleColBandSize w:val="1"/>
      <w:tblCellMar>
        <w:left w:w="0" w:type="dxa"/>
        <w:right w:w="0" w:type="dxa"/>
      </w:tblCellMar>
    </w:tblPr>
  </w:style>
  <w:style w:type="table" w:customStyle="1" w:styleId="afffffffffe">
    <w:basedOn w:val="TableNormal"/>
    <w:tblPr>
      <w:tblStyleRowBandSize w:val="1"/>
      <w:tblStyleColBandSize w:val="1"/>
      <w:tblCellMar>
        <w:left w:w="0" w:type="dxa"/>
        <w:right w:w="0" w:type="dxa"/>
      </w:tblCellMar>
    </w:tblPr>
  </w:style>
  <w:style w:type="table" w:customStyle="1" w:styleId="affffffffff">
    <w:basedOn w:val="TableNormal"/>
    <w:tblPr>
      <w:tblStyleRowBandSize w:val="1"/>
      <w:tblStyleColBandSize w:val="1"/>
      <w:tblCellMar>
        <w:left w:w="0" w:type="dxa"/>
        <w:right w:w="0" w:type="dxa"/>
      </w:tblCellMar>
    </w:tblPr>
  </w:style>
  <w:style w:type="table" w:customStyle="1" w:styleId="affffffffff0">
    <w:basedOn w:val="TableNormal"/>
    <w:tblPr>
      <w:tblStyleRowBandSize w:val="1"/>
      <w:tblStyleColBandSize w:val="1"/>
      <w:tblCellMar>
        <w:left w:w="0" w:type="dxa"/>
        <w:right w:w="0" w:type="dxa"/>
      </w:tblCellMar>
    </w:tblPr>
  </w:style>
  <w:style w:type="table" w:customStyle="1" w:styleId="affffffffff1">
    <w:basedOn w:val="TableNormal"/>
    <w:tblPr>
      <w:tblStyleRowBandSize w:val="1"/>
      <w:tblStyleColBandSize w:val="1"/>
      <w:tblCellMar>
        <w:left w:w="0" w:type="dxa"/>
        <w:right w:w="0" w:type="dxa"/>
      </w:tblCellMar>
    </w:tblPr>
  </w:style>
  <w:style w:type="table" w:customStyle="1" w:styleId="affffffffff2">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ff3">
    <w:basedOn w:val="TableNormal"/>
    <w:tblPr>
      <w:tblStyleRowBandSize w:val="1"/>
      <w:tblStyleColBandSize w:val="1"/>
      <w:tblCellMar>
        <w:left w:w="0" w:type="dxa"/>
        <w:right w:w="0" w:type="dxa"/>
      </w:tblCellMar>
    </w:tblPr>
  </w:style>
  <w:style w:type="table" w:customStyle="1" w:styleId="affffffffff4">
    <w:basedOn w:val="TableNormal"/>
    <w:pPr>
      <w:spacing w:before="120" w:line="240" w:lineRule="auto"/>
      <w:jc w:val="both"/>
    </w:pPr>
    <w:rPr>
      <w:color w:val="808080"/>
      <w:sz w:val="22"/>
      <w:szCs w:val="22"/>
    </w:rPr>
    <w:tblPr>
      <w:tblStyleRowBandSize w:val="1"/>
      <w:tblStyleColBandSize w:val="1"/>
      <w:tblCellMar>
        <w:top w:w="113" w:type="dxa"/>
        <w:left w:w="0" w:type="dxa"/>
        <w:right w:w="0" w:type="dxa"/>
      </w:tblCellMar>
    </w:tblPr>
  </w:style>
  <w:style w:type="table" w:customStyle="1" w:styleId="affffffffff5">
    <w:basedOn w:val="TableNormal"/>
    <w:tblPr>
      <w:tblStyleRowBandSize w:val="1"/>
      <w:tblStyleColBandSize w:val="1"/>
      <w:tblCellMar>
        <w:left w:w="0" w:type="dxa"/>
        <w:right w:w="0" w:type="dxa"/>
      </w:tblCellMar>
    </w:tblPr>
  </w:style>
  <w:style w:type="table" w:customStyle="1" w:styleId="affffff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899961">
      <w:bodyDiv w:val="1"/>
      <w:marLeft w:val="0"/>
      <w:marRight w:val="0"/>
      <w:marTop w:val="0"/>
      <w:marBottom w:val="0"/>
      <w:divBdr>
        <w:top w:val="none" w:sz="0" w:space="0" w:color="auto"/>
        <w:left w:val="none" w:sz="0" w:space="0" w:color="auto"/>
        <w:bottom w:val="none" w:sz="0" w:space="0" w:color="auto"/>
        <w:right w:val="none" w:sz="0" w:space="0" w:color="auto"/>
      </w:divBdr>
    </w:div>
    <w:div w:id="560291939">
      <w:bodyDiv w:val="1"/>
      <w:marLeft w:val="0"/>
      <w:marRight w:val="0"/>
      <w:marTop w:val="0"/>
      <w:marBottom w:val="0"/>
      <w:divBdr>
        <w:top w:val="none" w:sz="0" w:space="0" w:color="auto"/>
        <w:left w:val="none" w:sz="0" w:space="0" w:color="auto"/>
        <w:bottom w:val="none" w:sz="0" w:space="0" w:color="auto"/>
        <w:right w:val="none" w:sz="0" w:space="0" w:color="auto"/>
      </w:divBdr>
    </w:div>
    <w:div w:id="814684486">
      <w:bodyDiv w:val="1"/>
      <w:marLeft w:val="0"/>
      <w:marRight w:val="0"/>
      <w:marTop w:val="0"/>
      <w:marBottom w:val="0"/>
      <w:divBdr>
        <w:top w:val="none" w:sz="0" w:space="0" w:color="auto"/>
        <w:left w:val="none" w:sz="0" w:space="0" w:color="auto"/>
        <w:bottom w:val="none" w:sz="0" w:space="0" w:color="auto"/>
        <w:right w:val="none" w:sz="0" w:space="0" w:color="auto"/>
      </w:divBdr>
    </w:div>
    <w:div w:id="1181043141">
      <w:bodyDiv w:val="1"/>
      <w:marLeft w:val="0"/>
      <w:marRight w:val="0"/>
      <w:marTop w:val="0"/>
      <w:marBottom w:val="0"/>
      <w:divBdr>
        <w:top w:val="none" w:sz="0" w:space="0" w:color="auto"/>
        <w:left w:val="none" w:sz="0" w:space="0" w:color="auto"/>
        <w:bottom w:val="none" w:sz="0" w:space="0" w:color="auto"/>
        <w:right w:val="none" w:sz="0" w:space="0" w:color="auto"/>
      </w:divBdr>
    </w:div>
    <w:div w:id="1468011145">
      <w:bodyDiv w:val="1"/>
      <w:marLeft w:val="0"/>
      <w:marRight w:val="0"/>
      <w:marTop w:val="0"/>
      <w:marBottom w:val="0"/>
      <w:divBdr>
        <w:top w:val="none" w:sz="0" w:space="0" w:color="auto"/>
        <w:left w:val="none" w:sz="0" w:space="0" w:color="auto"/>
        <w:bottom w:val="none" w:sz="0" w:space="0" w:color="auto"/>
        <w:right w:val="none" w:sz="0" w:space="0" w:color="auto"/>
      </w:divBdr>
    </w:div>
    <w:div w:id="1609047875">
      <w:bodyDiv w:val="1"/>
      <w:marLeft w:val="0"/>
      <w:marRight w:val="0"/>
      <w:marTop w:val="0"/>
      <w:marBottom w:val="0"/>
      <w:divBdr>
        <w:top w:val="none" w:sz="0" w:space="0" w:color="auto"/>
        <w:left w:val="none" w:sz="0" w:space="0" w:color="auto"/>
        <w:bottom w:val="none" w:sz="0" w:space="0" w:color="auto"/>
        <w:right w:val="none" w:sz="0" w:space="0" w:color="auto"/>
      </w:divBdr>
    </w:div>
    <w:div w:id="178238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hyperlink" Target="mailto:cymruenquiries@sense.org.uk" TargetMode="External"/><Relationship Id="rId3" Type="http://schemas.openxmlformats.org/officeDocument/2006/relationships/customXml" Target="../customXml/item3.xml"/><Relationship Id="rId21" Type="http://schemas.openxmlformats.org/officeDocument/2006/relationships/hyperlink" Target="mailto:facilities@sense.org.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mailto:nienquiries@sense.org.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sense.org.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senseinternational.org.uk/" TargetMode="External"/><Relationship Id="rId28" Type="http://schemas.openxmlformats.org/officeDocument/2006/relationships/hyperlink" Target="https://www.gov.uk/government/publications/greenhouse-gas-reporting-conversion-factors-2023" TargetMode="External"/><Relationship Id="rId10" Type="http://schemas.openxmlformats.org/officeDocument/2006/relationships/footnotes" Target="footnotes.xml"/><Relationship Id="rId19" Type="http://schemas.openxmlformats.org/officeDocument/2006/relationships/image" Target="media/image3.gi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ense.org.uk/"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ense">
      <a:dk1>
        <a:sysClr val="windowText" lastClr="000000"/>
      </a:dk1>
      <a:lt1>
        <a:sysClr val="window" lastClr="FFFFFF"/>
      </a:lt1>
      <a:dk2>
        <a:srgbClr val="888B8D"/>
      </a:dk2>
      <a:lt2>
        <a:srgbClr val="E1E2E2"/>
      </a:lt2>
      <a:accent1>
        <a:srgbClr val="653279"/>
      </a:accent1>
      <a:accent2>
        <a:srgbClr val="E57200"/>
      </a:accent2>
      <a:accent3>
        <a:srgbClr val="B298BC"/>
      </a:accent3>
      <a:accent4>
        <a:srgbClr val="F2B87F"/>
      </a:accent4>
      <a:accent5>
        <a:srgbClr val="D8CCDD"/>
      </a:accent5>
      <a:accent6>
        <a:srgbClr val="F8DCBF"/>
      </a:accent6>
      <a:hlink>
        <a:srgbClr val="653279"/>
      </a:hlink>
      <a:folHlink>
        <a:srgbClr val="E57200"/>
      </a:folHlink>
    </a:clrScheme>
    <a:fontScheme name="Sen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072408DF7114788800CF220173B8F" ma:contentTypeVersion="15" ma:contentTypeDescription="Create a new document." ma:contentTypeScope="" ma:versionID="a7e4ad15cedc8c775e86777b8832bdd5">
  <xsd:schema xmlns:xsd="http://www.w3.org/2001/XMLSchema" xmlns:xs="http://www.w3.org/2001/XMLSchema" xmlns:p="http://schemas.microsoft.com/office/2006/metadata/properties" xmlns:ns2="da841567-c1d2-4246-a2a5-b943ac83a848" xmlns:ns3="7267d03e-21cd-4bdd-9514-53dc65e7a03a" targetNamespace="http://schemas.microsoft.com/office/2006/metadata/properties" ma:root="true" ma:fieldsID="4f4821815e91104c0abc59da654c870d" ns2:_="" ns3:_="">
    <xsd:import namespace="da841567-c1d2-4246-a2a5-b943ac83a848"/>
    <xsd:import namespace="7267d03e-21cd-4bdd-9514-53dc65e7a0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41567-c1d2-4246-a2a5-b943ac83a8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67d03e-21cd-4bdd-9514-53dc65e7a0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1de8f2f-5a68-406e-a74f-ba76ad86c98b}" ma:internalName="TaxCatchAll" ma:showField="CatchAllData" ma:web="7267d03e-21cd-4bdd-9514-53dc65e7a03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841567-c1d2-4246-a2a5-b943ac83a848">
      <Terms xmlns="http://schemas.microsoft.com/office/infopath/2007/PartnerControls"/>
    </lcf76f155ced4ddcb4097134ff3c332f>
    <TaxCatchAll xmlns="7267d03e-21cd-4bdd-9514-53dc65e7a03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QwOg2LAQ1quhHalkIJxQfMzmtQ==">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</go:docsCustomData>
</go:gDocsCustomXmlDataStorage>
</file>

<file path=customXml/itemProps1.xml><?xml version="1.0" encoding="utf-8"?>
<ds:datastoreItem xmlns:ds="http://schemas.openxmlformats.org/officeDocument/2006/customXml" ds:itemID="{E2FC2962-D4F4-46AD-8850-8D5BF0D4E25A}"/>
</file>

<file path=customXml/itemProps2.xml><?xml version="1.0" encoding="utf-8"?>
<ds:datastoreItem xmlns:ds="http://schemas.openxmlformats.org/officeDocument/2006/customXml" ds:itemID="{A1E679C1-FA55-4092-96AC-9C8B3C729045}">
  <ds:schemaRefs>
    <ds:schemaRef ds:uri="http://schemas.microsoft.com/office/2006/metadata/properties"/>
    <ds:schemaRef ds:uri="http://schemas.microsoft.com/office/infopath/2007/PartnerControls"/>
    <ds:schemaRef ds:uri="ae09ac17-3648-4787-9a00-3fa4136ec58e"/>
    <ds:schemaRef ds:uri="42baf673-7ff4-4bb3-8866-b7b5c9713f95"/>
  </ds:schemaRefs>
</ds:datastoreItem>
</file>

<file path=customXml/itemProps3.xml><?xml version="1.0" encoding="utf-8"?>
<ds:datastoreItem xmlns:ds="http://schemas.openxmlformats.org/officeDocument/2006/customXml" ds:itemID="{354D2BF1-8607-4F4E-B9AD-2D625F9199A4}">
  <ds:schemaRefs>
    <ds:schemaRef ds:uri="http://schemas.microsoft.com/sharepoint/v3/contenttype/forms"/>
  </ds:schemaRefs>
</ds:datastoreItem>
</file>

<file path=customXml/itemProps4.xml><?xml version="1.0" encoding="utf-8"?>
<ds:datastoreItem xmlns:ds="http://schemas.openxmlformats.org/officeDocument/2006/customXml" ds:itemID="{FCB59C0A-75BF-44A6-85D2-79C6F51CF4ED}">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22510</Words>
  <Characters>128313</Characters>
  <Application>Microsoft Office Word</Application>
  <DocSecurity>0</DocSecurity>
  <Lines>1069</Lines>
  <Paragraphs>301</Paragraphs>
  <ScaleCrop>false</ScaleCrop>
  <Company>Sense</Company>
  <LinksUpToDate>false</LinksUpToDate>
  <CharactersWithSpaces>150522</CharactersWithSpaces>
  <SharedDoc>false</SharedDoc>
  <HLinks>
    <vt:vector size="198" baseType="variant">
      <vt:variant>
        <vt:i4>6684778</vt:i4>
      </vt:variant>
      <vt:variant>
        <vt:i4>177</vt:i4>
      </vt:variant>
      <vt:variant>
        <vt:i4>0</vt:i4>
      </vt:variant>
      <vt:variant>
        <vt:i4>5</vt:i4>
      </vt:variant>
      <vt:variant>
        <vt:lpwstr>https://www.gov.uk/government/publications/greenhouse-gas-reporting-conversion-factors-2023</vt:lpwstr>
      </vt:variant>
      <vt:variant>
        <vt:lpwstr/>
      </vt:variant>
      <vt:variant>
        <vt:i4>5898275</vt:i4>
      </vt:variant>
      <vt:variant>
        <vt:i4>174</vt:i4>
      </vt:variant>
      <vt:variant>
        <vt:i4>0</vt:i4>
      </vt:variant>
      <vt:variant>
        <vt:i4>5</vt:i4>
      </vt:variant>
      <vt:variant>
        <vt:lpwstr>mailto:cymruenquiries@sense.org.uk</vt:lpwstr>
      </vt:variant>
      <vt:variant>
        <vt:lpwstr/>
      </vt:variant>
      <vt:variant>
        <vt:i4>7208971</vt:i4>
      </vt:variant>
      <vt:variant>
        <vt:i4>171</vt:i4>
      </vt:variant>
      <vt:variant>
        <vt:i4>0</vt:i4>
      </vt:variant>
      <vt:variant>
        <vt:i4>5</vt:i4>
      </vt:variant>
      <vt:variant>
        <vt:lpwstr>mailto:nienquiries@sense.org.uk</vt:lpwstr>
      </vt:variant>
      <vt:variant>
        <vt:lpwstr/>
      </vt:variant>
      <vt:variant>
        <vt:i4>2228302</vt:i4>
      </vt:variant>
      <vt:variant>
        <vt:i4>168</vt:i4>
      </vt:variant>
      <vt:variant>
        <vt:i4>0</vt:i4>
      </vt:variant>
      <vt:variant>
        <vt:i4>5</vt:i4>
      </vt:variant>
      <vt:variant>
        <vt:lpwstr>mailto:info@sense.org.uk</vt:lpwstr>
      </vt:variant>
      <vt:variant>
        <vt:lpwstr/>
      </vt:variant>
      <vt:variant>
        <vt:i4>5570654</vt:i4>
      </vt:variant>
      <vt:variant>
        <vt:i4>165</vt:i4>
      </vt:variant>
      <vt:variant>
        <vt:i4>0</vt:i4>
      </vt:variant>
      <vt:variant>
        <vt:i4>5</vt:i4>
      </vt:variant>
      <vt:variant>
        <vt:lpwstr>http://www.senseinternational.org.uk/</vt:lpwstr>
      </vt:variant>
      <vt:variant>
        <vt:lpwstr/>
      </vt:variant>
      <vt:variant>
        <vt:i4>65631</vt:i4>
      </vt:variant>
      <vt:variant>
        <vt:i4>162</vt:i4>
      </vt:variant>
      <vt:variant>
        <vt:i4>0</vt:i4>
      </vt:variant>
      <vt:variant>
        <vt:i4>5</vt:i4>
      </vt:variant>
      <vt:variant>
        <vt:lpwstr>http://www.sense.org.uk/</vt:lpwstr>
      </vt:variant>
      <vt:variant>
        <vt:lpwstr/>
      </vt:variant>
      <vt:variant>
        <vt:i4>5570612</vt:i4>
      </vt:variant>
      <vt:variant>
        <vt:i4>159</vt:i4>
      </vt:variant>
      <vt:variant>
        <vt:i4>0</vt:i4>
      </vt:variant>
      <vt:variant>
        <vt:i4>5</vt:i4>
      </vt:variant>
      <vt:variant>
        <vt:lpwstr>mailto:facilities@sense.org.uk</vt:lpwstr>
      </vt:variant>
      <vt:variant>
        <vt:lpwstr/>
      </vt:variant>
      <vt:variant>
        <vt:i4>2031667</vt:i4>
      </vt:variant>
      <vt:variant>
        <vt:i4>152</vt:i4>
      </vt:variant>
      <vt:variant>
        <vt:i4>0</vt:i4>
      </vt:variant>
      <vt:variant>
        <vt:i4>5</vt:i4>
      </vt:variant>
      <vt:variant>
        <vt:lpwstr/>
      </vt:variant>
      <vt:variant>
        <vt:lpwstr>_Toc182384873</vt:lpwstr>
      </vt:variant>
      <vt:variant>
        <vt:i4>2031667</vt:i4>
      </vt:variant>
      <vt:variant>
        <vt:i4>146</vt:i4>
      </vt:variant>
      <vt:variant>
        <vt:i4>0</vt:i4>
      </vt:variant>
      <vt:variant>
        <vt:i4>5</vt:i4>
      </vt:variant>
      <vt:variant>
        <vt:lpwstr/>
      </vt:variant>
      <vt:variant>
        <vt:lpwstr>_Toc182384872</vt:lpwstr>
      </vt:variant>
      <vt:variant>
        <vt:i4>2031667</vt:i4>
      </vt:variant>
      <vt:variant>
        <vt:i4>140</vt:i4>
      </vt:variant>
      <vt:variant>
        <vt:i4>0</vt:i4>
      </vt:variant>
      <vt:variant>
        <vt:i4>5</vt:i4>
      </vt:variant>
      <vt:variant>
        <vt:lpwstr/>
      </vt:variant>
      <vt:variant>
        <vt:lpwstr>_Toc182384871</vt:lpwstr>
      </vt:variant>
      <vt:variant>
        <vt:i4>2031667</vt:i4>
      </vt:variant>
      <vt:variant>
        <vt:i4>134</vt:i4>
      </vt:variant>
      <vt:variant>
        <vt:i4>0</vt:i4>
      </vt:variant>
      <vt:variant>
        <vt:i4>5</vt:i4>
      </vt:variant>
      <vt:variant>
        <vt:lpwstr/>
      </vt:variant>
      <vt:variant>
        <vt:lpwstr>_Toc182384870</vt:lpwstr>
      </vt:variant>
      <vt:variant>
        <vt:i4>1966131</vt:i4>
      </vt:variant>
      <vt:variant>
        <vt:i4>128</vt:i4>
      </vt:variant>
      <vt:variant>
        <vt:i4>0</vt:i4>
      </vt:variant>
      <vt:variant>
        <vt:i4>5</vt:i4>
      </vt:variant>
      <vt:variant>
        <vt:lpwstr/>
      </vt:variant>
      <vt:variant>
        <vt:lpwstr>_Toc182384869</vt:lpwstr>
      </vt:variant>
      <vt:variant>
        <vt:i4>1966131</vt:i4>
      </vt:variant>
      <vt:variant>
        <vt:i4>122</vt:i4>
      </vt:variant>
      <vt:variant>
        <vt:i4>0</vt:i4>
      </vt:variant>
      <vt:variant>
        <vt:i4>5</vt:i4>
      </vt:variant>
      <vt:variant>
        <vt:lpwstr/>
      </vt:variant>
      <vt:variant>
        <vt:lpwstr>_Toc182384868</vt:lpwstr>
      </vt:variant>
      <vt:variant>
        <vt:i4>1966131</vt:i4>
      </vt:variant>
      <vt:variant>
        <vt:i4>116</vt:i4>
      </vt:variant>
      <vt:variant>
        <vt:i4>0</vt:i4>
      </vt:variant>
      <vt:variant>
        <vt:i4>5</vt:i4>
      </vt:variant>
      <vt:variant>
        <vt:lpwstr/>
      </vt:variant>
      <vt:variant>
        <vt:lpwstr>_Toc182384867</vt:lpwstr>
      </vt:variant>
      <vt:variant>
        <vt:i4>1966131</vt:i4>
      </vt:variant>
      <vt:variant>
        <vt:i4>110</vt:i4>
      </vt:variant>
      <vt:variant>
        <vt:i4>0</vt:i4>
      </vt:variant>
      <vt:variant>
        <vt:i4>5</vt:i4>
      </vt:variant>
      <vt:variant>
        <vt:lpwstr/>
      </vt:variant>
      <vt:variant>
        <vt:lpwstr>_Toc182384866</vt:lpwstr>
      </vt:variant>
      <vt:variant>
        <vt:i4>1966131</vt:i4>
      </vt:variant>
      <vt:variant>
        <vt:i4>104</vt:i4>
      </vt:variant>
      <vt:variant>
        <vt:i4>0</vt:i4>
      </vt:variant>
      <vt:variant>
        <vt:i4>5</vt:i4>
      </vt:variant>
      <vt:variant>
        <vt:lpwstr/>
      </vt:variant>
      <vt:variant>
        <vt:lpwstr>_Toc182384865</vt:lpwstr>
      </vt:variant>
      <vt:variant>
        <vt:i4>1966131</vt:i4>
      </vt:variant>
      <vt:variant>
        <vt:i4>98</vt:i4>
      </vt:variant>
      <vt:variant>
        <vt:i4>0</vt:i4>
      </vt:variant>
      <vt:variant>
        <vt:i4>5</vt:i4>
      </vt:variant>
      <vt:variant>
        <vt:lpwstr/>
      </vt:variant>
      <vt:variant>
        <vt:lpwstr>_Toc182384864</vt:lpwstr>
      </vt:variant>
      <vt:variant>
        <vt:i4>1966131</vt:i4>
      </vt:variant>
      <vt:variant>
        <vt:i4>92</vt:i4>
      </vt:variant>
      <vt:variant>
        <vt:i4>0</vt:i4>
      </vt:variant>
      <vt:variant>
        <vt:i4>5</vt:i4>
      </vt:variant>
      <vt:variant>
        <vt:lpwstr/>
      </vt:variant>
      <vt:variant>
        <vt:lpwstr>_Toc182384863</vt:lpwstr>
      </vt:variant>
      <vt:variant>
        <vt:i4>1966131</vt:i4>
      </vt:variant>
      <vt:variant>
        <vt:i4>86</vt:i4>
      </vt:variant>
      <vt:variant>
        <vt:i4>0</vt:i4>
      </vt:variant>
      <vt:variant>
        <vt:i4>5</vt:i4>
      </vt:variant>
      <vt:variant>
        <vt:lpwstr/>
      </vt:variant>
      <vt:variant>
        <vt:lpwstr>_Toc182384862</vt:lpwstr>
      </vt:variant>
      <vt:variant>
        <vt:i4>1966131</vt:i4>
      </vt:variant>
      <vt:variant>
        <vt:i4>80</vt:i4>
      </vt:variant>
      <vt:variant>
        <vt:i4>0</vt:i4>
      </vt:variant>
      <vt:variant>
        <vt:i4>5</vt:i4>
      </vt:variant>
      <vt:variant>
        <vt:lpwstr/>
      </vt:variant>
      <vt:variant>
        <vt:lpwstr>_Toc182384861</vt:lpwstr>
      </vt:variant>
      <vt:variant>
        <vt:i4>1966131</vt:i4>
      </vt:variant>
      <vt:variant>
        <vt:i4>74</vt:i4>
      </vt:variant>
      <vt:variant>
        <vt:i4>0</vt:i4>
      </vt:variant>
      <vt:variant>
        <vt:i4>5</vt:i4>
      </vt:variant>
      <vt:variant>
        <vt:lpwstr/>
      </vt:variant>
      <vt:variant>
        <vt:lpwstr>_Toc182384860</vt:lpwstr>
      </vt:variant>
      <vt:variant>
        <vt:i4>1900595</vt:i4>
      </vt:variant>
      <vt:variant>
        <vt:i4>68</vt:i4>
      </vt:variant>
      <vt:variant>
        <vt:i4>0</vt:i4>
      </vt:variant>
      <vt:variant>
        <vt:i4>5</vt:i4>
      </vt:variant>
      <vt:variant>
        <vt:lpwstr/>
      </vt:variant>
      <vt:variant>
        <vt:lpwstr>_Toc182384859</vt:lpwstr>
      </vt:variant>
      <vt:variant>
        <vt:i4>1900595</vt:i4>
      </vt:variant>
      <vt:variant>
        <vt:i4>62</vt:i4>
      </vt:variant>
      <vt:variant>
        <vt:i4>0</vt:i4>
      </vt:variant>
      <vt:variant>
        <vt:i4>5</vt:i4>
      </vt:variant>
      <vt:variant>
        <vt:lpwstr/>
      </vt:variant>
      <vt:variant>
        <vt:lpwstr>_Toc182384858</vt:lpwstr>
      </vt:variant>
      <vt:variant>
        <vt:i4>1900595</vt:i4>
      </vt:variant>
      <vt:variant>
        <vt:i4>56</vt:i4>
      </vt:variant>
      <vt:variant>
        <vt:i4>0</vt:i4>
      </vt:variant>
      <vt:variant>
        <vt:i4>5</vt:i4>
      </vt:variant>
      <vt:variant>
        <vt:lpwstr/>
      </vt:variant>
      <vt:variant>
        <vt:lpwstr>_Toc182384857</vt:lpwstr>
      </vt:variant>
      <vt:variant>
        <vt:i4>1900595</vt:i4>
      </vt:variant>
      <vt:variant>
        <vt:i4>50</vt:i4>
      </vt:variant>
      <vt:variant>
        <vt:i4>0</vt:i4>
      </vt:variant>
      <vt:variant>
        <vt:i4>5</vt:i4>
      </vt:variant>
      <vt:variant>
        <vt:lpwstr/>
      </vt:variant>
      <vt:variant>
        <vt:lpwstr>_Toc182384856</vt:lpwstr>
      </vt:variant>
      <vt:variant>
        <vt:i4>1900595</vt:i4>
      </vt:variant>
      <vt:variant>
        <vt:i4>44</vt:i4>
      </vt:variant>
      <vt:variant>
        <vt:i4>0</vt:i4>
      </vt:variant>
      <vt:variant>
        <vt:i4>5</vt:i4>
      </vt:variant>
      <vt:variant>
        <vt:lpwstr/>
      </vt:variant>
      <vt:variant>
        <vt:lpwstr>_Toc182384855</vt:lpwstr>
      </vt:variant>
      <vt:variant>
        <vt:i4>1900595</vt:i4>
      </vt:variant>
      <vt:variant>
        <vt:i4>38</vt:i4>
      </vt:variant>
      <vt:variant>
        <vt:i4>0</vt:i4>
      </vt:variant>
      <vt:variant>
        <vt:i4>5</vt:i4>
      </vt:variant>
      <vt:variant>
        <vt:lpwstr/>
      </vt:variant>
      <vt:variant>
        <vt:lpwstr>_Toc182384854</vt:lpwstr>
      </vt:variant>
      <vt:variant>
        <vt:i4>1900595</vt:i4>
      </vt:variant>
      <vt:variant>
        <vt:i4>32</vt:i4>
      </vt:variant>
      <vt:variant>
        <vt:i4>0</vt:i4>
      </vt:variant>
      <vt:variant>
        <vt:i4>5</vt:i4>
      </vt:variant>
      <vt:variant>
        <vt:lpwstr/>
      </vt:variant>
      <vt:variant>
        <vt:lpwstr>_Toc182384853</vt:lpwstr>
      </vt:variant>
      <vt:variant>
        <vt:i4>1900595</vt:i4>
      </vt:variant>
      <vt:variant>
        <vt:i4>26</vt:i4>
      </vt:variant>
      <vt:variant>
        <vt:i4>0</vt:i4>
      </vt:variant>
      <vt:variant>
        <vt:i4>5</vt:i4>
      </vt:variant>
      <vt:variant>
        <vt:lpwstr/>
      </vt:variant>
      <vt:variant>
        <vt:lpwstr>_Toc182384852</vt:lpwstr>
      </vt:variant>
      <vt:variant>
        <vt:i4>1900595</vt:i4>
      </vt:variant>
      <vt:variant>
        <vt:i4>20</vt:i4>
      </vt:variant>
      <vt:variant>
        <vt:i4>0</vt:i4>
      </vt:variant>
      <vt:variant>
        <vt:i4>5</vt:i4>
      </vt:variant>
      <vt:variant>
        <vt:lpwstr/>
      </vt:variant>
      <vt:variant>
        <vt:lpwstr>_Toc182384851</vt:lpwstr>
      </vt:variant>
      <vt:variant>
        <vt:i4>1900595</vt:i4>
      </vt:variant>
      <vt:variant>
        <vt:i4>14</vt:i4>
      </vt:variant>
      <vt:variant>
        <vt:i4>0</vt:i4>
      </vt:variant>
      <vt:variant>
        <vt:i4>5</vt:i4>
      </vt:variant>
      <vt:variant>
        <vt:lpwstr/>
      </vt:variant>
      <vt:variant>
        <vt:lpwstr>_Toc182384850</vt:lpwstr>
      </vt:variant>
      <vt:variant>
        <vt:i4>1835059</vt:i4>
      </vt:variant>
      <vt:variant>
        <vt:i4>8</vt:i4>
      </vt:variant>
      <vt:variant>
        <vt:i4>0</vt:i4>
      </vt:variant>
      <vt:variant>
        <vt:i4>5</vt:i4>
      </vt:variant>
      <vt:variant>
        <vt:lpwstr/>
      </vt:variant>
      <vt:variant>
        <vt:lpwstr>_Toc182384849</vt:lpwstr>
      </vt:variant>
      <vt:variant>
        <vt:i4>1835059</vt:i4>
      </vt:variant>
      <vt:variant>
        <vt:i4>2</vt:i4>
      </vt:variant>
      <vt:variant>
        <vt:i4>0</vt:i4>
      </vt:variant>
      <vt:variant>
        <vt:i4>5</vt:i4>
      </vt:variant>
      <vt:variant>
        <vt:lpwstr/>
      </vt:variant>
      <vt:variant>
        <vt:lpwstr>_Toc182384848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Summers</dc:creator>
  <cp:keywords/>
  <cp:lastModifiedBy>Shekhar Bhikha</cp:lastModifiedBy>
  <cp:revision>3</cp:revision>
  <cp:lastPrinted>2024-11-15T16:11:00Z</cp:lastPrinted>
  <dcterms:created xsi:type="dcterms:W3CDTF">2024-11-15T16:11:00Z</dcterms:created>
  <dcterms:modified xsi:type="dcterms:W3CDTF">2024-11-15T16:12:00Z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16 Janaury 2018</vt:lpwstr>
  </property>
  <property fmtid="{D5CDD505-2E9C-101B-9397-08002B2CF9AE}" pid="4" name="ContentTypeId">
    <vt:lpwstr>0x0101008B3072408DF7114788800CF220173B8F</vt:lpwstr>
  </property>
  <property fmtid="{D5CDD505-2E9C-101B-9397-08002B2CF9AE}" pid="5" name="Order">
    <vt:lpwstr>3198800</vt:lpwstr>
  </property>
  <property fmtid="{D5CDD505-2E9C-101B-9397-08002B2CF9AE}" pid="6" name="MediaServiceImageTags">
    <vt:lpwstr>MediaServiceImageTags</vt:lpwstr>
  </property>
  <property fmtid="{D5CDD505-2E9C-101B-9397-08002B2CF9AE}" pid="7" name="GrammarlyDocumentId">
    <vt:lpwstr>6caff128c562d264dbf37fcdfc7515e2a0c598a27927dc312325029816770f1e</vt:lpwstr>
  </property>
</Properties>
</file>